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6.xml" ContentType="application/vnd.openxmlformats-officedocument.wordprocessingml.header+xml"/>
  <Override PartName="/word/header17.xml" ContentType="application/vnd.openxmlformats-officedocument.wordprocessingml.header+xml"/>
  <Override PartName="/word/footer12.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13.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B5B" w:rsidRPr="007451B1" w:rsidRDefault="00553B5B" w:rsidP="00553B5B">
      <w:pPr>
        <w:spacing w:line="480" w:lineRule="auto"/>
        <w:jc w:val="center"/>
        <w:rPr>
          <w:rFonts w:ascii="Times New Roman" w:hAnsi="Times New Roman" w:cs="Times New Roman"/>
          <w:b/>
          <w:sz w:val="24"/>
          <w:szCs w:val="24"/>
        </w:rPr>
      </w:pPr>
      <w:r w:rsidRPr="007451B1">
        <w:rPr>
          <w:rFonts w:ascii="Times New Roman" w:hAnsi="Times New Roman" w:cs="Times New Roman"/>
          <w:b/>
          <w:sz w:val="24"/>
          <w:szCs w:val="24"/>
          <w:lang w:val="id-ID"/>
        </w:rPr>
        <w:t xml:space="preserve">PENGARUH </w:t>
      </w:r>
      <w:r w:rsidRPr="007451B1">
        <w:rPr>
          <w:rFonts w:ascii="Times New Roman" w:hAnsi="Times New Roman" w:cs="Times New Roman"/>
          <w:b/>
          <w:sz w:val="24"/>
          <w:szCs w:val="24"/>
        </w:rPr>
        <w:t>SUKU BUNGA KREDIT DAN KREDIT BERMASALAH TERHADAP PENYALURAN KREDIT PADA PERBANKAN YANG TERDAFTAR DI BURSA EFEK INDONESIA (BEI) PERIODE 2013-2016</w:t>
      </w:r>
    </w:p>
    <w:p w:rsidR="00553B5B" w:rsidRPr="007451B1" w:rsidRDefault="00553B5B" w:rsidP="00553B5B">
      <w:pPr>
        <w:spacing w:after="0" w:line="480" w:lineRule="auto"/>
        <w:jc w:val="center"/>
        <w:rPr>
          <w:rFonts w:ascii="Times New Roman" w:hAnsi="Times New Roman" w:cs="Times New Roman"/>
          <w:b/>
          <w:sz w:val="24"/>
          <w:szCs w:val="24"/>
        </w:rPr>
      </w:pPr>
    </w:p>
    <w:p w:rsidR="00553B5B" w:rsidRPr="007451B1" w:rsidRDefault="00553B5B" w:rsidP="00553B5B">
      <w:pPr>
        <w:spacing w:after="0" w:line="480" w:lineRule="auto"/>
        <w:jc w:val="center"/>
        <w:rPr>
          <w:rFonts w:ascii="Times New Roman" w:hAnsi="Times New Roman" w:cs="Times New Roman"/>
          <w:b/>
          <w:sz w:val="24"/>
          <w:szCs w:val="24"/>
        </w:rPr>
      </w:pPr>
      <w:r w:rsidRPr="007451B1">
        <w:rPr>
          <w:rFonts w:ascii="Times New Roman" w:hAnsi="Times New Roman" w:cs="Times New Roman"/>
          <w:b/>
          <w:sz w:val="24"/>
          <w:szCs w:val="24"/>
        </w:rPr>
        <w:t>SKRIPSI</w:t>
      </w:r>
    </w:p>
    <w:p w:rsidR="00553B5B" w:rsidRPr="007451B1" w:rsidRDefault="00553B5B" w:rsidP="00553B5B">
      <w:pPr>
        <w:spacing w:after="0" w:line="480" w:lineRule="auto"/>
        <w:jc w:val="center"/>
        <w:rPr>
          <w:rFonts w:ascii="Times New Roman" w:hAnsi="Times New Roman" w:cs="Times New Roman"/>
          <w:b/>
          <w:sz w:val="24"/>
          <w:szCs w:val="24"/>
        </w:rPr>
      </w:pPr>
    </w:p>
    <w:p w:rsidR="00553B5B" w:rsidRPr="007451B1" w:rsidRDefault="00553B5B" w:rsidP="00553B5B">
      <w:pPr>
        <w:spacing w:after="0" w:line="480" w:lineRule="auto"/>
        <w:jc w:val="center"/>
        <w:rPr>
          <w:rFonts w:ascii="Times New Roman" w:hAnsi="Times New Roman" w:cs="Times New Roman"/>
          <w:sz w:val="24"/>
          <w:szCs w:val="24"/>
        </w:rPr>
      </w:pPr>
      <w:r w:rsidRPr="007451B1">
        <w:rPr>
          <w:rFonts w:ascii="Times New Roman" w:hAnsi="Times New Roman" w:cs="Times New Roman"/>
          <w:sz w:val="24"/>
          <w:szCs w:val="24"/>
        </w:rPr>
        <w:t>Diajukan</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untuk</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memenuhi</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salah</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satu</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syarat</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ujian</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Sarjana</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Ekonomi</w:t>
      </w:r>
    </w:p>
    <w:p w:rsidR="00553B5B" w:rsidRPr="007451B1" w:rsidRDefault="00553B5B" w:rsidP="00553B5B">
      <w:pPr>
        <w:spacing w:after="0" w:line="480" w:lineRule="auto"/>
        <w:jc w:val="center"/>
        <w:rPr>
          <w:rFonts w:ascii="Times New Roman" w:hAnsi="Times New Roman" w:cs="Times New Roman"/>
          <w:sz w:val="24"/>
          <w:szCs w:val="24"/>
        </w:rPr>
      </w:pPr>
      <w:r w:rsidRPr="007451B1">
        <w:rPr>
          <w:rFonts w:ascii="Times New Roman" w:hAnsi="Times New Roman" w:cs="Times New Roman"/>
          <w:sz w:val="24"/>
          <w:szCs w:val="24"/>
        </w:rPr>
        <w:t>Program Studi S1 Akuntansi</w:t>
      </w:r>
    </w:p>
    <w:p w:rsidR="00553B5B" w:rsidRPr="007451B1" w:rsidRDefault="00553B5B" w:rsidP="00553B5B">
      <w:pPr>
        <w:spacing w:after="0" w:line="480" w:lineRule="auto"/>
        <w:jc w:val="center"/>
        <w:rPr>
          <w:rFonts w:ascii="Times New Roman" w:hAnsi="Times New Roman" w:cs="Times New Roman"/>
          <w:b/>
          <w:sz w:val="24"/>
          <w:szCs w:val="24"/>
        </w:rPr>
      </w:pPr>
    </w:p>
    <w:p w:rsidR="00553B5B" w:rsidRPr="007451B1" w:rsidRDefault="00553B5B" w:rsidP="00553B5B">
      <w:pPr>
        <w:spacing w:after="0" w:line="480" w:lineRule="auto"/>
        <w:jc w:val="center"/>
        <w:rPr>
          <w:rFonts w:ascii="Times New Roman" w:hAnsi="Times New Roman" w:cs="Times New Roman"/>
          <w:b/>
          <w:sz w:val="24"/>
          <w:szCs w:val="24"/>
        </w:rPr>
      </w:pPr>
      <w:r w:rsidRPr="007451B1">
        <w:rPr>
          <w:rFonts w:ascii="Times New Roman" w:hAnsi="Times New Roman" w:cs="Times New Roman"/>
          <w:b/>
          <w:sz w:val="24"/>
          <w:szCs w:val="24"/>
        </w:rPr>
        <w:t>KHARISMA DEWI MAHFUDZOH</w:t>
      </w:r>
    </w:p>
    <w:p w:rsidR="00553B5B" w:rsidRPr="007451B1" w:rsidRDefault="00553B5B" w:rsidP="00553B5B">
      <w:pPr>
        <w:spacing w:after="0" w:line="480" w:lineRule="auto"/>
        <w:jc w:val="center"/>
        <w:rPr>
          <w:rFonts w:ascii="Times New Roman" w:hAnsi="Times New Roman" w:cs="Times New Roman"/>
          <w:b/>
          <w:sz w:val="24"/>
          <w:szCs w:val="24"/>
          <w:lang w:val="id-ID"/>
        </w:rPr>
      </w:pPr>
      <w:r w:rsidRPr="007451B1">
        <w:rPr>
          <w:rFonts w:ascii="Times New Roman" w:hAnsi="Times New Roman" w:cs="Times New Roman"/>
          <w:b/>
          <w:sz w:val="24"/>
          <w:szCs w:val="24"/>
        </w:rPr>
        <w:t>C101</w:t>
      </w:r>
      <w:r w:rsidRPr="007451B1">
        <w:rPr>
          <w:rFonts w:ascii="Times New Roman" w:hAnsi="Times New Roman" w:cs="Times New Roman"/>
          <w:b/>
          <w:sz w:val="24"/>
          <w:szCs w:val="24"/>
          <w:lang w:val="id-ID"/>
        </w:rPr>
        <w:t>40192</w:t>
      </w:r>
    </w:p>
    <w:p w:rsidR="00553B5B" w:rsidRPr="007451B1" w:rsidRDefault="00553B5B" w:rsidP="00553B5B">
      <w:pPr>
        <w:spacing w:after="0" w:line="480" w:lineRule="auto"/>
        <w:jc w:val="center"/>
        <w:rPr>
          <w:rFonts w:ascii="Times New Roman" w:hAnsi="Times New Roman" w:cs="Times New Roman"/>
          <w:b/>
          <w:sz w:val="24"/>
          <w:szCs w:val="24"/>
        </w:rPr>
      </w:pPr>
    </w:p>
    <w:p w:rsidR="00553B5B" w:rsidRPr="007451B1" w:rsidRDefault="00553B5B" w:rsidP="00553B5B">
      <w:pPr>
        <w:spacing w:after="0" w:line="480" w:lineRule="auto"/>
        <w:jc w:val="center"/>
        <w:rPr>
          <w:rFonts w:ascii="Times New Roman" w:hAnsi="Times New Roman" w:cs="Times New Roman"/>
          <w:b/>
          <w:sz w:val="24"/>
          <w:szCs w:val="24"/>
        </w:rPr>
      </w:pPr>
    </w:p>
    <w:p w:rsidR="00553B5B" w:rsidRPr="007451B1" w:rsidRDefault="00553B5B" w:rsidP="00553B5B">
      <w:pPr>
        <w:spacing w:after="0" w:line="480" w:lineRule="auto"/>
        <w:jc w:val="center"/>
        <w:rPr>
          <w:rFonts w:ascii="Times New Roman" w:hAnsi="Times New Roman" w:cs="Times New Roman"/>
          <w:sz w:val="24"/>
          <w:lang w:val="id-ID"/>
        </w:rPr>
      </w:pPr>
      <w:r w:rsidRPr="007451B1">
        <w:rPr>
          <w:rFonts w:ascii="Times New Roman" w:hAnsi="Times New Roman" w:cs="Times New Roman"/>
          <w:b/>
          <w:noProof/>
          <w:sz w:val="28"/>
          <w:szCs w:val="28"/>
        </w:rPr>
        <w:drawing>
          <wp:inline distT="0" distB="0" distL="0" distR="0" wp14:anchorId="41768D42" wp14:editId="7C15F0BE">
            <wp:extent cx="1381125" cy="1257300"/>
            <wp:effectExtent l="0" t="0" r="9525" b="0"/>
            <wp:docPr id="1" name="Picture 1" descr="E:\logo-ekuitas-warna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ogo-ekuitas-warnaedi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4091" cy="1260000"/>
                    </a:xfrm>
                    <a:prstGeom prst="rect">
                      <a:avLst/>
                    </a:prstGeom>
                    <a:noFill/>
                    <a:ln>
                      <a:noFill/>
                    </a:ln>
                  </pic:spPr>
                </pic:pic>
              </a:graphicData>
            </a:graphic>
          </wp:inline>
        </w:drawing>
      </w:r>
    </w:p>
    <w:p w:rsidR="00553B5B" w:rsidRPr="007451B1" w:rsidRDefault="00553B5B" w:rsidP="00553B5B">
      <w:pPr>
        <w:spacing w:after="0" w:line="480" w:lineRule="auto"/>
        <w:jc w:val="center"/>
        <w:rPr>
          <w:rFonts w:ascii="Times New Roman" w:hAnsi="Times New Roman" w:cs="Times New Roman"/>
          <w:sz w:val="24"/>
        </w:rPr>
      </w:pPr>
    </w:p>
    <w:p w:rsidR="00553B5B" w:rsidRPr="007451B1" w:rsidRDefault="00553B5B" w:rsidP="00553B5B">
      <w:pPr>
        <w:spacing w:after="0" w:line="480" w:lineRule="auto"/>
        <w:rPr>
          <w:rFonts w:ascii="Times New Roman" w:hAnsi="Times New Roman" w:cs="Times New Roman"/>
          <w:sz w:val="24"/>
          <w:lang w:val="id-ID"/>
        </w:rPr>
      </w:pPr>
    </w:p>
    <w:p w:rsidR="00553B5B" w:rsidRPr="007451B1" w:rsidRDefault="00553B5B" w:rsidP="00553B5B">
      <w:pPr>
        <w:spacing w:after="0" w:line="480" w:lineRule="auto"/>
        <w:jc w:val="center"/>
        <w:rPr>
          <w:rFonts w:ascii="Times New Roman" w:hAnsi="Times New Roman" w:cs="Times New Roman"/>
          <w:b/>
          <w:sz w:val="24"/>
          <w:lang w:val="id-ID"/>
        </w:rPr>
      </w:pPr>
      <w:r w:rsidRPr="007451B1">
        <w:rPr>
          <w:rFonts w:ascii="Times New Roman" w:hAnsi="Times New Roman" w:cs="Times New Roman"/>
          <w:b/>
          <w:sz w:val="24"/>
        </w:rPr>
        <w:t xml:space="preserve">SEKOLAH TINGGI ILMU EKONOMI </w:t>
      </w:r>
      <w:r w:rsidRPr="007451B1">
        <w:rPr>
          <w:rFonts w:ascii="Times New Roman" w:hAnsi="Times New Roman" w:cs="Times New Roman"/>
          <w:b/>
          <w:sz w:val="24"/>
          <w:lang w:val="id-ID"/>
        </w:rPr>
        <w:t xml:space="preserve">(STIE) </w:t>
      </w:r>
      <w:r w:rsidRPr="007451B1">
        <w:rPr>
          <w:rFonts w:ascii="Times New Roman" w:hAnsi="Times New Roman" w:cs="Times New Roman"/>
          <w:b/>
          <w:sz w:val="24"/>
        </w:rPr>
        <w:t>EKUITAS</w:t>
      </w:r>
    </w:p>
    <w:p w:rsidR="00553B5B" w:rsidRPr="007451B1" w:rsidRDefault="00553B5B" w:rsidP="00553B5B">
      <w:pPr>
        <w:spacing w:after="0" w:line="480" w:lineRule="auto"/>
        <w:jc w:val="center"/>
        <w:rPr>
          <w:rFonts w:ascii="Times New Roman" w:hAnsi="Times New Roman" w:cs="Times New Roman"/>
          <w:b/>
          <w:sz w:val="24"/>
          <w:lang w:val="id-ID"/>
        </w:rPr>
      </w:pPr>
      <w:r w:rsidRPr="007451B1">
        <w:rPr>
          <w:rFonts w:ascii="Times New Roman" w:hAnsi="Times New Roman" w:cs="Times New Roman"/>
          <w:b/>
          <w:sz w:val="24"/>
          <w:lang w:val="id-ID"/>
        </w:rPr>
        <w:t>BANDUNG</w:t>
      </w:r>
    </w:p>
    <w:p w:rsidR="00D949F0" w:rsidRPr="007451B1" w:rsidRDefault="00553B5B" w:rsidP="00553B5B">
      <w:pPr>
        <w:spacing w:after="0" w:line="480" w:lineRule="auto"/>
        <w:jc w:val="center"/>
        <w:rPr>
          <w:rFonts w:ascii="Times New Roman" w:hAnsi="Times New Roman" w:cs="Times New Roman"/>
          <w:b/>
          <w:sz w:val="24"/>
          <w:lang w:val="id-ID"/>
        </w:rPr>
      </w:pPr>
      <w:r w:rsidRPr="007451B1">
        <w:rPr>
          <w:rFonts w:ascii="Times New Roman" w:hAnsi="Times New Roman" w:cs="Times New Roman"/>
          <w:b/>
          <w:sz w:val="24"/>
        </w:rPr>
        <w:t>201</w:t>
      </w:r>
      <w:r w:rsidRPr="007451B1">
        <w:rPr>
          <w:rFonts w:ascii="Times New Roman" w:hAnsi="Times New Roman" w:cs="Times New Roman"/>
          <w:b/>
          <w:sz w:val="24"/>
          <w:lang w:val="id-ID"/>
        </w:rPr>
        <w:t>8</w:t>
      </w:r>
    </w:p>
    <w:p w:rsidR="00EF4310" w:rsidRPr="007451B1" w:rsidRDefault="00EF4310" w:rsidP="00553B5B">
      <w:pPr>
        <w:spacing w:line="480" w:lineRule="auto"/>
        <w:jc w:val="center"/>
        <w:rPr>
          <w:rFonts w:ascii="Times New Roman" w:hAnsi="Times New Roman" w:cs="Times New Roman"/>
          <w:b/>
          <w:sz w:val="24"/>
          <w:szCs w:val="24"/>
          <w:lang w:val="id-ID"/>
        </w:rPr>
        <w:sectPr w:rsidR="00EF4310" w:rsidRPr="007451B1" w:rsidSect="00741224">
          <w:headerReference w:type="even" r:id="rId9"/>
          <w:headerReference w:type="default" r:id="rId10"/>
          <w:footerReference w:type="even" r:id="rId11"/>
          <w:footerReference w:type="default" r:id="rId12"/>
          <w:headerReference w:type="first" r:id="rId13"/>
          <w:footerReference w:type="first" r:id="rId14"/>
          <w:pgSz w:w="11907" w:h="16839" w:code="9"/>
          <w:pgMar w:top="1701" w:right="1701" w:bottom="1701" w:left="2268" w:header="709" w:footer="709" w:gutter="0"/>
          <w:cols w:space="708"/>
          <w:titlePg/>
          <w:docGrid w:linePitch="360"/>
        </w:sectPr>
      </w:pPr>
    </w:p>
    <w:p w:rsidR="00553B5B" w:rsidRPr="007451B1" w:rsidRDefault="00553B5B" w:rsidP="00553B5B">
      <w:pPr>
        <w:spacing w:line="480" w:lineRule="auto"/>
        <w:jc w:val="center"/>
        <w:rPr>
          <w:rFonts w:ascii="Times New Roman" w:hAnsi="Times New Roman" w:cs="Times New Roman"/>
          <w:b/>
          <w:sz w:val="24"/>
          <w:szCs w:val="24"/>
        </w:rPr>
      </w:pPr>
      <w:r w:rsidRPr="007451B1">
        <w:rPr>
          <w:rFonts w:ascii="Times New Roman" w:hAnsi="Times New Roman" w:cs="Times New Roman"/>
          <w:b/>
          <w:sz w:val="24"/>
          <w:szCs w:val="24"/>
          <w:lang w:val="id-ID"/>
        </w:rPr>
        <w:lastRenderedPageBreak/>
        <w:t xml:space="preserve">PENGARUH </w:t>
      </w:r>
      <w:r w:rsidRPr="007451B1">
        <w:rPr>
          <w:rFonts w:ascii="Times New Roman" w:hAnsi="Times New Roman" w:cs="Times New Roman"/>
          <w:b/>
          <w:sz w:val="24"/>
          <w:szCs w:val="24"/>
        </w:rPr>
        <w:t>SUKU BUNGA KREDIT DAN KREDIT BERMASALAH TERHADAP PENYALURAN KREDIT PADA PERBANKAN YANG TERDAFTAR DI BURSA EFEK INDONESIA (BEI) PERIODE 2013-2016</w:t>
      </w:r>
    </w:p>
    <w:p w:rsidR="00553B5B" w:rsidRPr="007451B1" w:rsidRDefault="00594207" w:rsidP="007451B1">
      <w:pPr>
        <w:pStyle w:val="Heading1"/>
        <w:jc w:val="center"/>
        <w:rPr>
          <w:rFonts w:ascii="Times New Roman" w:hAnsi="Times New Roman" w:cs="Times New Roman"/>
          <w:b/>
          <w:color w:val="000000" w:themeColor="text1"/>
          <w:sz w:val="24"/>
          <w:szCs w:val="24"/>
        </w:rPr>
      </w:pPr>
      <w:bookmarkStart w:id="0" w:name="_Toc523732313"/>
      <w:bookmarkStart w:id="1" w:name="_Toc526506160"/>
      <w:r w:rsidRPr="007451B1">
        <w:rPr>
          <w:rFonts w:ascii="Times New Roman" w:hAnsi="Times New Roman" w:cs="Times New Roman"/>
          <w:b/>
          <w:color w:val="000000" w:themeColor="text1"/>
          <w:sz w:val="24"/>
          <w:szCs w:val="24"/>
        </w:rPr>
        <w:t>LEMBAR PENGESAHAN</w:t>
      </w:r>
      <w:bookmarkEnd w:id="0"/>
      <w:bookmarkEnd w:id="1"/>
    </w:p>
    <w:p w:rsidR="00594207" w:rsidRPr="007451B1" w:rsidRDefault="00594207" w:rsidP="00594207">
      <w:pPr>
        <w:spacing w:after="0" w:line="480" w:lineRule="auto"/>
        <w:jc w:val="center"/>
        <w:rPr>
          <w:rFonts w:ascii="Times New Roman" w:hAnsi="Times New Roman" w:cs="Times New Roman"/>
          <w:b/>
          <w:sz w:val="24"/>
          <w:szCs w:val="24"/>
        </w:rPr>
      </w:pPr>
    </w:p>
    <w:p w:rsidR="00553B5B" w:rsidRPr="007451B1" w:rsidRDefault="00553B5B" w:rsidP="00553B5B">
      <w:pPr>
        <w:spacing w:after="0" w:line="480" w:lineRule="auto"/>
        <w:jc w:val="center"/>
        <w:rPr>
          <w:rFonts w:ascii="Times New Roman" w:hAnsi="Times New Roman" w:cs="Times New Roman"/>
          <w:b/>
          <w:sz w:val="24"/>
          <w:szCs w:val="24"/>
        </w:rPr>
      </w:pPr>
      <w:r w:rsidRPr="007451B1">
        <w:rPr>
          <w:rFonts w:ascii="Times New Roman" w:hAnsi="Times New Roman" w:cs="Times New Roman"/>
          <w:b/>
          <w:sz w:val="24"/>
          <w:szCs w:val="24"/>
        </w:rPr>
        <w:t>KHARISMA DEWI MAHFUDZOH</w:t>
      </w:r>
    </w:p>
    <w:p w:rsidR="00553B5B" w:rsidRPr="007451B1" w:rsidRDefault="00553B5B" w:rsidP="00553B5B">
      <w:pPr>
        <w:spacing w:after="0" w:line="480" w:lineRule="auto"/>
        <w:jc w:val="center"/>
        <w:rPr>
          <w:rFonts w:ascii="Times New Roman" w:hAnsi="Times New Roman" w:cs="Times New Roman"/>
          <w:b/>
          <w:sz w:val="24"/>
          <w:szCs w:val="24"/>
        </w:rPr>
      </w:pPr>
      <w:r w:rsidRPr="007451B1">
        <w:rPr>
          <w:rFonts w:ascii="Times New Roman" w:hAnsi="Times New Roman" w:cs="Times New Roman"/>
          <w:b/>
          <w:sz w:val="24"/>
          <w:szCs w:val="24"/>
        </w:rPr>
        <w:t>C10140192</w:t>
      </w:r>
    </w:p>
    <w:p w:rsidR="00553B5B" w:rsidRPr="007451B1" w:rsidRDefault="00553B5B" w:rsidP="00553B5B">
      <w:pPr>
        <w:spacing w:after="0" w:line="480" w:lineRule="auto"/>
        <w:jc w:val="center"/>
        <w:rPr>
          <w:rFonts w:ascii="Times New Roman" w:hAnsi="Times New Roman" w:cs="Times New Roman"/>
          <w:b/>
          <w:sz w:val="24"/>
          <w:szCs w:val="24"/>
        </w:rPr>
      </w:pPr>
    </w:p>
    <w:p w:rsidR="00553B5B" w:rsidRPr="007451B1" w:rsidRDefault="00553B5B" w:rsidP="00553B5B">
      <w:pPr>
        <w:spacing w:after="0" w:line="480" w:lineRule="auto"/>
        <w:jc w:val="center"/>
        <w:rPr>
          <w:rFonts w:ascii="Times New Roman" w:hAnsi="Times New Roman" w:cs="Times New Roman"/>
          <w:sz w:val="24"/>
          <w:szCs w:val="24"/>
        </w:rPr>
      </w:pPr>
      <w:r w:rsidRPr="007451B1">
        <w:rPr>
          <w:rFonts w:ascii="Times New Roman" w:hAnsi="Times New Roman" w:cs="Times New Roman"/>
          <w:sz w:val="24"/>
          <w:szCs w:val="24"/>
        </w:rPr>
        <w:t xml:space="preserve">Bandung, </w:t>
      </w:r>
      <w:r w:rsidR="0003177A">
        <w:rPr>
          <w:rFonts w:ascii="Times New Roman" w:hAnsi="Times New Roman" w:cs="Times New Roman"/>
          <w:sz w:val="24"/>
          <w:szCs w:val="24"/>
        </w:rPr>
        <w:t>19 September</w:t>
      </w:r>
      <w:r w:rsidRPr="007451B1">
        <w:rPr>
          <w:rFonts w:ascii="Times New Roman" w:hAnsi="Times New Roman" w:cs="Times New Roman"/>
          <w:sz w:val="24"/>
          <w:szCs w:val="24"/>
        </w:rPr>
        <w:t xml:space="preserve"> 2018</w:t>
      </w:r>
    </w:p>
    <w:p w:rsidR="00553B5B" w:rsidRPr="007451B1" w:rsidRDefault="00553B5B" w:rsidP="00553B5B">
      <w:pPr>
        <w:spacing w:after="0" w:line="480" w:lineRule="auto"/>
        <w:jc w:val="center"/>
        <w:rPr>
          <w:rFonts w:ascii="Times New Roman" w:hAnsi="Times New Roman" w:cs="Times New Roman"/>
          <w:sz w:val="24"/>
          <w:szCs w:val="24"/>
        </w:rPr>
      </w:pPr>
      <w:r w:rsidRPr="007451B1">
        <w:rPr>
          <w:rFonts w:ascii="Times New Roman" w:hAnsi="Times New Roman" w:cs="Times New Roman"/>
          <w:sz w:val="24"/>
          <w:szCs w:val="24"/>
        </w:rPr>
        <w:t>Pembimbing</w:t>
      </w:r>
    </w:p>
    <w:p w:rsidR="00553B5B" w:rsidRPr="007451B1" w:rsidRDefault="00553B5B" w:rsidP="00553B5B">
      <w:pPr>
        <w:spacing w:after="0" w:line="480" w:lineRule="auto"/>
        <w:jc w:val="center"/>
        <w:rPr>
          <w:rFonts w:ascii="Times New Roman" w:hAnsi="Times New Roman" w:cs="Times New Roman"/>
          <w:sz w:val="24"/>
          <w:szCs w:val="24"/>
        </w:rPr>
      </w:pPr>
    </w:p>
    <w:p w:rsidR="00553B5B" w:rsidRPr="007451B1" w:rsidRDefault="00553B5B" w:rsidP="00553B5B">
      <w:pPr>
        <w:spacing w:after="0" w:line="480" w:lineRule="auto"/>
        <w:jc w:val="center"/>
        <w:rPr>
          <w:rFonts w:ascii="Times New Roman" w:hAnsi="Times New Roman" w:cs="Times New Roman"/>
          <w:sz w:val="24"/>
          <w:szCs w:val="24"/>
        </w:rPr>
      </w:pPr>
    </w:p>
    <w:p w:rsidR="00553B5B" w:rsidRPr="007451B1" w:rsidRDefault="00553B5B" w:rsidP="00553B5B">
      <w:pPr>
        <w:spacing w:after="0" w:line="480" w:lineRule="auto"/>
        <w:jc w:val="center"/>
        <w:rPr>
          <w:rFonts w:ascii="Times New Roman" w:hAnsi="Times New Roman" w:cs="Times New Roman"/>
          <w:sz w:val="24"/>
          <w:szCs w:val="24"/>
        </w:rPr>
      </w:pPr>
    </w:p>
    <w:p w:rsidR="00553B5B" w:rsidRPr="007451B1" w:rsidRDefault="00553B5B" w:rsidP="00553B5B">
      <w:pPr>
        <w:jc w:val="center"/>
        <w:rPr>
          <w:rFonts w:ascii="Times New Roman" w:hAnsi="Times New Roman" w:cs="Times New Roman"/>
          <w:sz w:val="24"/>
          <w:szCs w:val="24"/>
        </w:rPr>
      </w:pPr>
      <w:r w:rsidRPr="007451B1">
        <w:rPr>
          <w:rFonts w:ascii="Times New Roman" w:hAnsi="Times New Roman" w:cs="Times New Roman"/>
          <w:sz w:val="24"/>
          <w:szCs w:val="24"/>
        </w:rPr>
        <w:t>(Reni Marlina, SE., MM)</w:t>
      </w:r>
    </w:p>
    <w:p w:rsidR="00553B5B" w:rsidRPr="007451B1" w:rsidRDefault="00553B5B" w:rsidP="00553B5B">
      <w:pPr>
        <w:spacing w:after="0" w:line="480" w:lineRule="auto"/>
        <w:jc w:val="center"/>
        <w:rPr>
          <w:rFonts w:ascii="Times New Roman" w:hAnsi="Times New Roman" w:cs="Times New Roman"/>
          <w:sz w:val="24"/>
          <w:szCs w:val="24"/>
        </w:rPr>
      </w:pPr>
    </w:p>
    <w:p w:rsidR="00553B5B" w:rsidRPr="007451B1" w:rsidRDefault="00553B5B" w:rsidP="00553B5B">
      <w:pPr>
        <w:spacing w:after="0" w:line="480" w:lineRule="auto"/>
        <w:jc w:val="center"/>
        <w:rPr>
          <w:rFonts w:ascii="Times New Roman" w:hAnsi="Times New Roman" w:cs="Times New Roman"/>
          <w:sz w:val="24"/>
          <w:szCs w:val="24"/>
        </w:rPr>
      </w:pPr>
      <w:r w:rsidRPr="007451B1">
        <w:rPr>
          <w:rFonts w:ascii="Times New Roman" w:hAnsi="Times New Roman" w:cs="Times New Roman"/>
          <w:sz w:val="24"/>
          <w:szCs w:val="24"/>
        </w:rPr>
        <w:t>Mengetahui,</w:t>
      </w:r>
    </w:p>
    <w:p w:rsidR="00553B5B" w:rsidRPr="007451B1" w:rsidRDefault="00553B5B" w:rsidP="00553B5B">
      <w:pPr>
        <w:spacing w:after="0" w:line="480" w:lineRule="auto"/>
        <w:rPr>
          <w:rFonts w:ascii="Times New Roman" w:hAnsi="Times New Roman" w:cs="Times New Roman"/>
          <w:sz w:val="24"/>
          <w:szCs w:val="24"/>
        </w:rPr>
      </w:pPr>
      <w:r w:rsidRPr="007451B1">
        <w:rPr>
          <w:rFonts w:ascii="Times New Roman" w:hAnsi="Times New Roman" w:cs="Times New Roman"/>
          <w:sz w:val="24"/>
          <w:szCs w:val="24"/>
        </w:rPr>
        <w:t xml:space="preserve">        Ketua STIE EKUITAS</w:t>
      </w:r>
      <w:r w:rsidRPr="007451B1">
        <w:rPr>
          <w:rFonts w:ascii="Times New Roman" w:hAnsi="Times New Roman" w:cs="Times New Roman"/>
          <w:sz w:val="24"/>
          <w:szCs w:val="24"/>
        </w:rPr>
        <w:tab/>
      </w:r>
      <w:r w:rsidRPr="007451B1">
        <w:rPr>
          <w:rFonts w:ascii="Times New Roman" w:hAnsi="Times New Roman" w:cs="Times New Roman"/>
          <w:sz w:val="24"/>
          <w:szCs w:val="24"/>
        </w:rPr>
        <w:tab/>
      </w:r>
      <w:r w:rsidRPr="007451B1">
        <w:rPr>
          <w:rFonts w:ascii="Times New Roman" w:hAnsi="Times New Roman" w:cs="Times New Roman"/>
          <w:sz w:val="24"/>
          <w:szCs w:val="24"/>
        </w:rPr>
        <w:tab/>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Ketua Program Studi S1 Akuntansi</w:t>
      </w:r>
    </w:p>
    <w:p w:rsidR="00553B5B" w:rsidRPr="007451B1" w:rsidRDefault="00553B5B" w:rsidP="00553B5B">
      <w:pPr>
        <w:spacing w:after="0" w:line="480" w:lineRule="auto"/>
        <w:jc w:val="center"/>
        <w:rPr>
          <w:rFonts w:ascii="Times New Roman" w:hAnsi="Times New Roman" w:cs="Times New Roman"/>
          <w:sz w:val="24"/>
          <w:szCs w:val="24"/>
        </w:rPr>
      </w:pPr>
    </w:p>
    <w:p w:rsidR="00553B5B" w:rsidRPr="007451B1" w:rsidRDefault="00553B5B" w:rsidP="00553B5B">
      <w:pPr>
        <w:spacing w:after="0" w:line="480" w:lineRule="auto"/>
        <w:jc w:val="center"/>
        <w:rPr>
          <w:rFonts w:ascii="Times New Roman" w:hAnsi="Times New Roman" w:cs="Times New Roman"/>
          <w:sz w:val="24"/>
          <w:szCs w:val="24"/>
        </w:rPr>
      </w:pPr>
    </w:p>
    <w:p w:rsidR="00553B5B" w:rsidRPr="007451B1" w:rsidRDefault="00553B5B" w:rsidP="00553B5B">
      <w:pPr>
        <w:spacing w:after="0" w:line="480" w:lineRule="auto"/>
        <w:rPr>
          <w:rFonts w:ascii="Times New Roman" w:hAnsi="Times New Roman" w:cs="Times New Roman"/>
          <w:sz w:val="24"/>
          <w:szCs w:val="24"/>
        </w:rPr>
      </w:pPr>
    </w:p>
    <w:p w:rsidR="00553B5B" w:rsidRPr="007451B1" w:rsidRDefault="00553B5B" w:rsidP="00553B5B">
      <w:pPr>
        <w:spacing w:after="0" w:line="480" w:lineRule="auto"/>
        <w:rPr>
          <w:rFonts w:ascii="Times New Roman" w:hAnsi="Times New Roman" w:cs="Times New Roman"/>
          <w:sz w:val="24"/>
          <w:szCs w:val="24"/>
          <w:lang w:val="id-ID"/>
        </w:rPr>
      </w:pPr>
      <w:r w:rsidRPr="007451B1">
        <w:rPr>
          <w:rFonts w:ascii="Times New Roman" w:hAnsi="Times New Roman" w:cs="Times New Roman"/>
          <w:sz w:val="24"/>
          <w:szCs w:val="24"/>
        </w:rPr>
        <w:t xml:space="preserve"> (Prof. Dr. Ina Primiana, SE., MT.)</w:t>
      </w:r>
      <w:r w:rsidRPr="007451B1">
        <w:rPr>
          <w:rFonts w:ascii="Times New Roman" w:hAnsi="Times New Roman" w:cs="Times New Roman"/>
          <w:sz w:val="24"/>
          <w:szCs w:val="24"/>
        </w:rPr>
        <w:tab/>
      </w:r>
      <w:r w:rsidRPr="007451B1">
        <w:rPr>
          <w:rFonts w:ascii="Times New Roman" w:hAnsi="Times New Roman" w:cs="Times New Roman"/>
          <w:sz w:val="24"/>
          <w:szCs w:val="24"/>
        </w:rPr>
        <w:tab/>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Dr. Hanifah, SE.,M.Si., Ak., CA</w:t>
      </w:r>
      <w:r w:rsidRPr="007451B1">
        <w:rPr>
          <w:rFonts w:ascii="Times New Roman" w:hAnsi="Times New Roman" w:cs="Times New Roman"/>
          <w:sz w:val="24"/>
          <w:szCs w:val="24"/>
          <w:lang w:val="id-ID"/>
        </w:rPr>
        <w:t>)</w:t>
      </w:r>
    </w:p>
    <w:p w:rsidR="00594207" w:rsidRPr="007451B1" w:rsidRDefault="00594207" w:rsidP="00553B5B">
      <w:pPr>
        <w:spacing w:after="0" w:line="480" w:lineRule="auto"/>
        <w:jc w:val="center"/>
        <w:rPr>
          <w:rFonts w:ascii="Times New Roman" w:hAnsi="Times New Roman" w:cs="Times New Roman"/>
          <w:b/>
          <w:sz w:val="24"/>
          <w:szCs w:val="24"/>
        </w:rPr>
      </w:pPr>
    </w:p>
    <w:p w:rsidR="00594207" w:rsidRPr="007451B1" w:rsidRDefault="00741224" w:rsidP="00741224">
      <w:pPr>
        <w:tabs>
          <w:tab w:val="left" w:pos="5355"/>
        </w:tabs>
        <w:spacing w:after="0" w:line="480" w:lineRule="auto"/>
        <w:rPr>
          <w:rFonts w:ascii="Times New Roman" w:hAnsi="Times New Roman" w:cs="Times New Roman"/>
          <w:b/>
          <w:sz w:val="24"/>
          <w:szCs w:val="24"/>
        </w:rPr>
      </w:pPr>
      <w:r>
        <w:rPr>
          <w:rFonts w:ascii="Times New Roman" w:hAnsi="Times New Roman" w:cs="Times New Roman"/>
          <w:b/>
          <w:sz w:val="24"/>
          <w:szCs w:val="24"/>
        </w:rPr>
        <w:tab/>
      </w:r>
    </w:p>
    <w:p w:rsidR="00594207" w:rsidRPr="007451B1" w:rsidRDefault="00553B5B" w:rsidP="00594207">
      <w:pPr>
        <w:spacing w:after="0" w:line="480" w:lineRule="auto"/>
        <w:jc w:val="center"/>
        <w:rPr>
          <w:rFonts w:ascii="Times New Roman" w:hAnsi="Times New Roman" w:cs="Times New Roman"/>
          <w:b/>
          <w:sz w:val="24"/>
          <w:szCs w:val="24"/>
        </w:rPr>
      </w:pPr>
      <w:r w:rsidRPr="007451B1">
        <w:rPr>
          <w:rFonts w:ascii="Times New Roman" w:hAnsi="Times New Roman" w:cs="Times New Roman"/>
          <w:b/>
          <w:sz w:val="24"/>
          <w:szCs w:val="24"/>
        </w:rPr>
        <w:t>Tanggung</w:t>
      </w:r>
      <w:r w:rsidRPr="007451B1">
        <w:rPr>
          <w:rFonts w:ascii="Times New Roman" w:hAnsi="Times New Roman" w:cs="Times New Roman"/>
          <w:b/>
          <w:sz w:val="24"/>
          <w:szCs w:val="24"/>
          <w:lang w:val="id-ID"/>
        </w:rPr>
        <w:t xml:space="preserve"> </w:t>
      </w:r>
      <w:r w:rsidRPr="007451B1">
        <w:rPr>
          <w:rFonts w:ascii="Times New Roman" w:hAnsi="Times New Roman" w:cs="Times New Roman"/>
          <w:b/>
          <w:sz w:val="24"/>
          <w:szCs w:val="24"/>
        </w:rPr>
        <w:t>jawab</w:t>
      </w:r>
      <w:r w:rsidRPr="007451B1">
        <w:rPr>
          <w:rFonts w:ascii="Times New Roman" w:hAnsi="Times New Roman" w:cs="Times New Roman"/>
          <w:b/>
          <w:sz w:val="24"/>
          <w:szCs w:val="24"/>
          <w:lang w:val="id-ID"/>
        </w:rPr>
        <w:t xml:space="preserve"> </w:t>
      </w:r>
      <w:r w:rsidRPr="007451B1">
        <w:rPr>
          <w:rFonts w:ascii="Times New Roman" w:hAnsi="Times New Roman" w:cs="Times New Roman"/>
          <w:b/>
          <w:sz w:val="24"/>
          <w:szCs w:val="24"/>
        </w:rPr>
        <w:t>yuridis ada</w:t>
      </w:r>
      <w:r w:rsidRPr="007451B1">
        <w:rPr>
          <w:rFonts w:ascii="Times New Roman" w:hAnsi="Times New Roman" w:cs="Times New Roman"/>
          <w:b/>
          <w:sz w:val="24"/>
          <w:szCs w:val="24"/>
          <w:lang w:val="id-ID"/>
        </w:rPr>
        <w:t xml:space="preserve"> </w:t>
      </w:r>
      <w:r w:rsidRPr="007451B1">
        <w:rPr>
          <w:rFonts w:ascii="Times New Roman" w:hAnsi="Times New Roman" w:cs="Times New Roman"/>
          <w:b/>
          <w:sz w:val="24"/>
          <w:szCs w:val="24"/>
        </w:rPr>
        <w:t>pada</w:t>
      </w:r>
      <w:r w:rsidRPr="007451B1">
        <w:rPr>
          <w:rFonts w:ascii="Times New Roman" w:hAnsi="Times New Roman" w:cs="Times New Roman"/>
          <w:b/>
          <w:sz w:val="24"/>
          <w:szCs w:val="24"/>
          <w:lang w:val="id-ID"/>
        </w:rPr>
        <w:t xml:space="preserve"> </w:t>
      </w:r>
      <w:r w:rsidRPr="007451B1">
        <w:rPr>
          <w:rFonts w:ascii="Times New Roman" w:hAnsi="Times New Roman" w:cs="Times New Roman"/>
          <w:b/>
          <w:sz w:val="24"/>
          <w:szCs w:val="24"/>
        </w:rPr>
        <w:t>penulis</w:t>
      </w:r>
    </w:p>
    <w:p w:rsidR="0010119F" w:rsidRPr="007451B1" w:rsidRDefault="0010119F" w:rsidP="007451B1">
      <w:pPr>
        <w:pStyle w:val="Heading1"/>
        <w:spacing w:line="480" w:lineRule="auto"/>
        <w:jc w:val="center"/>
        <w:rPr>
          <w:rFonts w:ascii="Times New Roman" w:eastAsiaTheme="minorHAnsi" w:hAnsi="Times New Roman" w:cs="Times New Roman"/>
          <w:szCs w:val="24"/>
          <w:u w:val="single"/>
        </w:rPr>
      </w:pPr>
      <w:bookmarkStart w:id="2" w:name="_Toc523732314"/>
      <w:bookmarkStart w:id="3" w:name="_Toc526506161"/>
      <w:r w:rsidRPr="007451B1">
        <w:rPr>
          <w:rFonts w:ascii="Times New Roman" w:eastAsia="Calibri" w:hAnsi="Times New Roman" w:cs="Times New Roman"/>
          <w:b/>
          <w:color w:val="000000" w:themeColor="text1"/>
          <w:sz w:val="24"/>
          <w:u w:val="single"/>
        </w:rPr>
        <w:lastRenderedPageBreak/>
        <w:t>PERNYATAAN</w:t>
      </w:r>
      <w:bookmarkEnd w:id="2"/>
      <w:bookmarkEnd w:id="3"/>
    </w:p>
    <w:p w:rsidR="0010119F" w:rsidRPr="007451B1" w:rsidRDefault="0010119F" w:rsidP="0010119F">
      <w:pPr>
        <w:spacing w:after="0" w:line="480" w:lineRule="auto"/>
        <w:jc w:val="center"/>
        <w:rPr>
          <w:rFonts w:ascii="Times New Roman" w:eastAsia="Calibri" w:hAnsi="Times New Roman" w:cs="Times New Roman"/>
          <w:b/>
          <w:sz w:val="24"/>
        </w:rPr>
      </w:pPr>
      <w:r w:rsidRPr="007451B1">
        <w:rPr>
          <w:rFonts w:ascii="Times New Roman" w:eastAsia="Calibri" w:hAnsi="Times New Roman" w:cs="Times New Roman"/>
          <w:b/>
          <w:sz w:val="24"/>
        </w:rPr>
        <w:t>PROGRAM SARJANA</w:t>
      </w:r>
    </w:p>
    <w:p w:rsidR="0010119F" w:rsidRPr="007451B1" w:rsidRDefault="0010119F" w:rsidP="0010119F">
      <w:pPr>
        <w:spacing w:after="0" w:line="480" w:lineRule="auto"/>
        <w:jc w:val="center"/>
        <w:rPr>
          <w:rFonts w:ascii="Times New Roman" w:eastAsia="Calibri" w:hAnsi="Times New Roman" w:cs="Times New Roman"/>
          <w:b/>
          <w:sz w:val="24"/>
        </w:rPr>
      </w:pPr>
    </w:p>
    <w:p w:rsidR="0010119F" w:rsidRPr="007451B1" w:rsidRDefault="0010119F" w:rsidP="0010119F">
      <w:pPr>
        <w:spacing w:after="0" w:line="480" w:lineRule="auto"/>
        <w:jc w:val="both"/>
        <w:rPr>
          <w:rFonts w:ascii="Times New Roman" w:eastAsia="Calibri" w:hAnsi="Times New Roman" w:cs="Times New Roman"/>
          <w:sz w:val="24"/>
        </w:rPr>
      </w:pPr>
      <w:r w:rsidRPr="007451B1">
        <w:rPr>
          <w:rFonts w:ascii="Times New Roman" w:eastAsia="Calibri" w:hAnsi="Times New Roman" w:cs="Times New Roman"/>
          <w:sz w:val="24"/>
        </w:rPr>
        <w:t>Dengan ini menyatakan bahwa:</w:t>
      </w:r>
    </w:p>
    <w:p w:rsidR="0010119F" w:rsidRPr="007451B1" w:rsidRDefault="0010119F" w:rsidP="0010119F">
      <w:pPr>
        <w:numPr>
          <w:ilvl w:val="0"/>
          <w:numId w:val="1"/>
        </w:numPr>
        <w:spacing w:after="0" w:line="480" w:lineRule="auto"/>
        <w:ind w:left="567" w:hanging="567"/>
        <w:contextualSpacing/>
        <w:jc w:val="both"/>
        <w:rPr>
          <w:rFonts w:ascii="Times New Roman" w:eastAsia="Calibri" w:hAnsi="Times New Roman" w:cs="Times New Roman"/>
          <w:sz w:val="24"/>
        </w:rPr>
      </w:pPr>
      <w:r w:rsidRPr="007451B1">
        <w:rPr>
          <w:rFonts w:ascii="Times New Roman" w:eastAsia="Calibri" w:hAnsi="Times New Roman" w:cs="Times New Roman"/>
          <w:sz w:val="24"/>
        </w:rPr>
        <w:t>Karya tulis saya, skripsi ini adalah asli dan belum pernah diajukan untuk mendapatkan gelar akademik Sarjana, baik Sekolah Tinggi Ilmu Ekonomi (STIE) Ekuitas maupun perguruan tinggi lainnya.</w:t>
      </w:r>
    </w:p>
    <w:p w:rsidR="0010119F" w:rsidRPr="007451B1" w:rsidRDefault="0010119F" w:rsidP="0010119F">
      <w:pPr>
        <w:numPr>
          <w:ilvl w:val="0"/>
          <w:numId w:val="1"/>
        </w:numPr>
        <w:spacing w:after="0" w:line="480" w:lineRule="auto"/>
        <w:ind w:left="567" w:hanging="567"/>
        <w:contextualSpacing/>
        <w:jc w:val="both"/>
        <w:rPr>
          <w:rFonts w:ascii="Times New Roman" w:eastAsia="Calibri" w:hAnsi="Times New Roman" w:cs="Times New Roman"/>
          <w:sz w:val="24"/>
        </w:rPr>
      </w:pPr>
      <w:r w:rsidRPr="007451B1">
        <w:rPr>
          <w:rFonts w:ascii="Times New Roman" w:eastAsia="Calibri" w:hAnsi="Times New Roman" w:cs="Times New Roman"/>
          <w:sz w:val="24"/>
        </w:rPr>
        <w:t>Karya tulis ini murni gagasan, rumusan, dan penelitian saya sendiri, tanpa bantuan pihak lain, kecuali arahan bimbingan pembimbing dan penguji.</w:t>
      </w:r>
    </w:p>
    <w:p w:rsidR="0010119F" w:rsidRPr="007451B1" w:rsidRDefault="0010119F" w:rsidP="0010119F">
      <w:pPr>
        <w:numPr>
          <w:ilvl w:val="0"/>
          <w:numId w:val="1"/>
        </w:numPr>
        <w:spacing w:after="0" w:line="480" w:lineRule="auto"/>
        <w:ind w:left="567" w:hanging="567"/>
        <w:contextualSpacing/>
        <w:jc w:val="both"/>
        <w:rPr>
          <w:rFonts w:ascii="Times New Roman" w:eastAsia="Calibri" w:hAnsi="Times New Roman" w:cs="Times New Roman"/>
          <w:sz w:val="24"/>
        </w:rPr>
      </w:pPr>
      <w:r w:rsidRPr="007451B1">
        <w:rPr>
          <w:rFonts w:ascii="Times New Roman" w:eastAsia="Calibri" w:hAnsi="Times New Roman" w:cs="Times New Roman"/>
          <w:sz w:val="24"/>
        </w:rPr>
        <w:t>Dalam karya tulis ini tidak terdapat karya atau pendapat yang telah ditulis atau dipublikasi orang lain, kecuali secara tertulis dengan disebutkan nama pengarang dan dicantumkan dalam daftar pustaka.</w:t>
      </w:r>
    </w:p>
    <w:p w:rsidR="0010119F" w:rsidRPr="007451B1" w:rsidRDefault="0010119F" w:rsidP="0010119F">
      <w:pPr>
        <w:numPr>
          <w:ilvl w:val="0"/>
          <w:numId w:val="1"/>
        </w:numPr>
        <w:spacing w:after="0" w:line="480" w:lineRule="auto"/>
        <w:ind w:left="567" w:hanging="567"/>
        <w:contextualSpacing/>
        <w:jc w:val="both"/>
        <w:rPr>
          <w:rFonts w:ascii="Times New Roman" w:eastAsia="Calibri" w:hAnsi="Times New Roman" w:cs="Times New Roman"/>
          <w:sz w:val="24"/>
        </w:rPr>
      </w:pPr>
      <w:r w:rsidRPr="007451B1">
        <w:rPr>
          <w:rFonts w:ascii="Times New Roman" w:eastAsia="Calibri" w:hAnsi="Times New Roman" w:cs="Times New Roman"/>
          <w:sz w:val="24"/>
        </w:rPr>
        <w:t>Pernyataan ini saya buat dengan sesungguhnya dan apabila kemudian hari terdapat penyimpangan dan ketidak benaran dalam pernyataan ini, maka saya bersedia menerima sanksi akademik berupa pencabutan gelar yang diperoleh karena karya tulis ini, serta sanksi lainnya sesuai dengan norma yang berlaku di perguruan tinggi ini.</w:t>
      </w:r>
    </w:p>
    <w:p w:rsidR="0010119F" w:rsidRPr="007451B1" w:rsidRDefault="0010119F" w:rsidP="0010119F">
      <w:pPr>
        <w:spacing w:line="480" w:lineRule="auto"/>
        <w:ind w:left="567"/>
        <w:contextualSpacing/>
        <w:rPr>
          <w:rFonts w:ascii="Times New Roman" w:eastAsia="Calibri" w:hAnsi="Times New Roman" w:cs="Times New Roman"/>
          <w:sz w:val="24"/>
        </w:rPr>
      </w:pPr>
      <w:r w:rsidRPr="007451B1">
        <w:rPr>
          <w:rFonts w:ascii="Times New Roman" w:eastAsia="Calibri" w:hAnsi="Times New Roman" w:cs="Times New Roman"/>
          <w:sz w:val="24"/>
        </w:rPr>
        <w:t xml:space="preserve">                                              </w:t>
      </w:r>
      <w:r w:rsidR="0003177A">
        <w:rPr>
          <w:rFonts w:ascii="Times New Roman" w:eastAsia="Calibri" w:hAnsi="Times New Roman" w:cs="Times New Roman"/>
          <w:sz w:val="24"/>
        </w:rPr>
        <w:t xml:space="preserve">                            </w:t>
      </w:r>
      <w:r w:rsidRPr="007451B1">
        <w:rPr>
          <w:rFonts w:ascii="Times New Roman" w:eastAsia="Calibri" w:hAnsi="Times New Roman" w:cs="Times New Roman"/>
          <w:sz w:val="24"/>
        </w:rPr>
        <w:t xml:space="preserve"> Bandung, </w:t>
      </w:r>
      <w:r w:rsidR="0003177A">
        <w:rPr>
          <w:rFonts w:ascii="Times New Roman" w:eastAsia="Calibri" w:hAnsi="Times New Roman" w:cs="Times New Roman"/>
          <w:sz w:val="24"/>
        </w:rPr>
        <w:t xml:space="preserve">19 September </w:t>
      </w:r>
      <w:r w:rsidRPr="007451B1">
        <w:rPr>
          <w:rFonts w:ascii="Times New Roman" w:eastAsia="Calibri" w:hAnsi="Times New Roman" w:cs="Times New Roman"/>
          <w:sz w:val="24"/>
        </w:rPr>
        <w:t>2018</w:t>
      </w:r>
    </w:p>
    <w:p w:rsidR="0010119F" w:rsidRPr="007451B1" w:rsidRDefault="0010119F" w:rsidP="0010119F">
      <w:pPr>
        <w:spacing w:line="480" w:lineRule="auto"/>
        <w:ind w:left="567"/>
        <w:contextualSpacing/>
        <w:jc w:val="right"/>
        <w:rPr>
          <w:rFonts w:ascii="Times New Roman" w:eastAsia="Calibri" w:hAnsi="Times New Roman" w:cs="Times New Roman"/>
          <w:sz w:val="24"/>
        </w:rPr>
      </w:pPr>
      <w:r w:rsidRPr="007451B1">
        <w:rPr>
          <w:rFonts w:ascii="Times New Roman" w:eastAsia="Calibri" w:hAnsi="Times New Roman" w:cs="Times New Roman"/>
          <w:sz w:val="24"/>
        </w:rPr>
        <w:t xml:space="preserve">                                                                              Yang membuat pernyataan</w:t>
      </w:r>
    </w:p>
    <w:p w:rsidR="0010119F" w:rsidRPr="007451B1" w:rsidRDefault="0010119F" w:rsidP="0010119F">
      <w:pPr>
        <w:spacing w:line="480" w:lineRule="auto"/>
        <w:ind w:left="567"/>
        <w:contextualSpacing/>
        <w:jc w:val="right"/>
        <w:rPr>
          <w:rFonts w:ascii="Times New Roman" w:eastAsia="Calibri" w:hAnsi="Times New Roman" w:cs="Times New Roman"/>
          <w:sz w:val="24"/>
        </w:rPr>
      </w:pPr>
    </w:p>
    <w:p w:rsidR="0010119F" w:rsidRPr="007451B1" w:rsidRDefault="0010119F" w:rsidP="0010119F">
      <w:pPr>
        <w:spacing w:line="480" w:lineRule="auto"/>
        <w:ind w:left="567"/>
        <w:contextualSpacing/>
        <w:jc w:val="right"/>
        <w:rPr>
          <w:rFonts w:ascii="Times New Roman" w:eastAsia="Calibri" w:hAnsi="Times New Roman" w:cs="Times New Roman"/>
          <w:sz w:val="24"/>
        </w:rPr>
      </w:pPr>
    </w:p>
    <w:p w:rsidR="0010119F" w:rsidRPr="007451B1" w:rsidRDefault="0010119F" w:rsidP="0010119F">
      <w:pPr>
        <w:spacing w:line="480" w:lineRule="auto"/>
        <w:ind w:left="567"/>
        <w:contextualSpacing/>
        <w:jc w:val="right"/>
        <w:rPr>
          <w:rFonts w:ascii="Times New Roman" w:eastAsia="Calibri" w:hAnsi="Times New Roman" w:cs="Times New Roman"/>
          <w:sz w:val="24"/>
        </w:rPr>
      </w:pPr>
    </w:p>
    <w:p w:rsidR="00553B5B" w:rsidRPr="007451B1" w:rsidRDefault="0010119F" w:rsidP="0010119F">
      <w:pPr>
        <w:spacing w:line="480" w:lineRule="auto"/>
        <w:jc w:val="right"/>
        <w:rPr>
          <w:rFonts w:ascii="Times New Roman" w:eastAsia="Calibri" w:hAnsi="Times New Roman" w:cs="Times New Roman"/>
          <w:sz w:val="24"/>
        </w:rPr>
      </w:pPr>
      <w:r w:rsidRPr="007451B1">
        <w:rPr>
          <w:rFonts w:ascii="Times New Roman" w:eastAsia="Calibri" w:hAnsi="Times New Roman" w:cs="Times New Roman"/>
          <w:sz w:val="24"/>
        </w:rPr>
        <w:t>Kharisma Dewi Mahfudzoh</w:t>
      </w:r>
    </w:p>
    <w:p w:rsidR="00315032" w:rsidRPr="007451B1" w:rsidRDefault="00315032" w:rsidP="00315032">
      <w:pPr>
        <w:spacing w:line="480" w:lineRule="auto"/>
        <w:jc w:val="center"/>
        <w:rPr>
          <w:rFonts w:ascii="Times New Roman" w:hAnsi="Times New Roman" w:cs="Times New Roman"/>
          <w:b/>
          <w:sz w:val="24"/>
          <w:szCs w:val="24"/>
        </w:rPr>
      </w:pPr>
      <w:bookmarkStart w:id="4" w:name="_GoBack"/>
      <w:bookmarkEnd w:id="4"/>
      <w:r w:rsidRPr="007451B1">
        <w:rPr>
          <w:rFonts w:ascii="Times New Roman" w:hAnsi="Times New Roman" w:cs="Times New Roman"/>
          <w:b/>
          <w:sz w:val="24"/>
          <w:szCs w:val="24"/>
          <w:lang w:val="id-ID"/>
        </w:rPr>
        <w:lastRenderedPageBreak/>
        <w:t xml:space="preserve">PENGARUH </w:t>
      </w:r>
      <w:r w:rsidRPr="007451B1">
        <w:rPr>
          <w:rFonts w:ascii="Times New Roman" w:hAnsi="Times New Roman" w:cs="Times New Roman"/>
          <w:b/>
          <w:sz w:val="24"/>
          <w:szCs w:val="24"/>
        </w:rPr>
        <w:t>SUKU BUNGA KREDIT DAN KREDIT BERMASALAH TERHADAP PENYALURAN KREDIT PADA PERBANKAN YANG TERDAFTAR DI BURSA EFEK INDONESIA (BEI) PERIODE 2013-2016</w:t>
      </w:r>
    </w:p>
    <w:p w:rsidR="00315032" w:rsidRPr="007451B1" w:rsidRDefault="00315032" w:rsidP="00315032">
      <w:pPr>
        <w:jc w:val="center"/>
        <w:rPr>
          <w:rFonts w:ascii="Times New Roman" w:hAnsi="Times New Roman" w:cs="Times New Roman"/>
          <w:b/>
          <w:sz w:val="24"/>
          <w:szCs w:val="24"/>
        </w:rPr>
      </w:pPr>
      <w:r w:rsidRPr="007451B1">
        <w:rPr>
          <w:rFonts w:ascii="Times New Roman" w:hAnsi="Times New Roman" w:cs="Times New Roman"/>
          <w:b/>
          <w:sz w:val="24"/>
          <w:szCs w:val="24"/>
        </w:rPr>
        <w:t>Oleh:</w:t>
      </w:r>
    </w:p>
    <w:p w:rsidR="00315032" w:rsidRPr="007451B1" w:rsidRDefault="00315032" w:rsidP="00315032">
      <w:pPr>
        <w:jc w:val="center"/>
        <w:rPr>
          <w:rFonts w:ascii="Times New Roman" w:hAnsi="Times New Roman" w:cs="Times New Roman"/>
          <w:sz w:val="24"/>
          <w:szCs w:val="24"/>
        </w:rPr>
      </w:pPr>
      <w:r w:rsidRPr="007451B1">
        <w:rPr>
          <w:rFonts w:ascii="Times New Roman" w:hAnsi="Times New Roman" w:cs="Times New Roman"/>
          <w:sz w:val="24"/>
          <w:szCs w:val="24"/>
        </w:rPr>
        <w:t>Kharisma Dewi Mahfudzoh</w:t>
      </w:r>
    </w:p>
    <w:p w:rsidR="00315032" w:rsidRPr="007451B1" w:rsidRDefault="00315032" w:rsidP="00315032">
      <w:pPr>
        <w:jc w:val="center"/>
        <w:rPr>
          <w:rFonts w:ascii="Times New Roman" w:hAnsi="Times New Roman" w:cs="Times New Roman"/>
          <w:sz w:val="24"/>
          <w:szCs w:val="24"/>
        </w:rPr>
      </w:pPr>
      <w:r w:rsidRPr="007451B1">
        <w:rPr>
          <w:rFonts w:ascii="Times New Roman" w:hAnsi="Times New Roman" w:cs="Times New Roman"/>
          <w:sz w:val="24"/>
          <w:szCs w:val="24"/>
        </w:rPr>
        <w:t>C10140192</w:t>
      </w:r>
    </w:p>
    <w:p w:rsidR="00315032" w:rsidRPr="007451B1" w:rsidRDefault="00315032" w:rsidP="00315032">
      <w:pPr>
        <w:jc w:val="center"/>
        <w:rPr>
          <w:rFonts w:ascii="Times New Roman" w:hAnsi="Times New Roman" w:cs="Times New Roman"/>
          <w:b/>
          <w:sz w:val="24"/>
          <w:szCs w:val="24"/>
        </w:rPr>
      </w:pPr>
      <w:r w:rsidRPr="007451B1">
        <w:rPr>
          <w:rFonts w:ascii="Times New Roman" w:hAnsi="Times New Roman" w:cs="Times New Roman"/>
          <w:b/>
          <w:sz w:val="24"/>
          <w:szCs w:val="24"/>
        </w:rPr>
        <w:t>Dibawah Bimbingan:</w:t>
      </w:r>
    </w:p>
    <w:p w:rsidR="00315032" w:rsidRPr="007451B1" w:rsidRDefault="00315032" w:rsidP="00315032">
      <w:pPr>
        <w:jc w:val="center"/>
        <w:rPr>
          <w:rFonts w:ascii="Times New Roman" w:hAnsi="Times New Roman" w:cs="Times New Roman"/>
          <w:sz w:val="24"/>
          <w:szCs w:val="24"/>
        </w:rPr>
      </w:pPr>
      <w:r w:rsidRPr="007451B1">
        <w:rPr>
          <w:rFonts w:ascii="Times New Roman" w:hAnsi="Times New Roman" w:cs="Times New Roman"/>
          <w:sz w:val="24"/>
          <w:szCs w:val="24"/>
        </w:rPr>
        <w:t>Reni Marlina, SE., MM</w:t>
      </w:r>
    </w:p>
    <w:p w:rsidR="00315032" w:rsidRPr="007451B1" w:rsidRDefault="00315032" w:rsidP="00315032">
      <w:pPr>
        <w:jc w:val="center"/>
        <w:rPr>
          <w:rFonts w:ascii="Times New Roman" w:hAnsi="Times New Roman" w:cs="Times New Roman"/>
          <w:sz w:val="24"/>
          <w:szCs w:val="24"/>
        </w:rPr>
      </w:pPr>
    </w:p>
    <w:p w:rsidR="00315032" w:rsidRPr="007451B1" w:rsidRDefault="00315032" w:rsidP="007451B1">
      <w:pPr>
        <w:pStyle w:val="Heading1"/>
        <w:jc w:val="center"/>
        <w:rPr>
          <w:rFonts w:ascii="Times New Roman" w:hAnsi="Times New Roman" w:cs="Times New Roman"/>
        </w:rPr>
      </w:pPr>
      <w:bookmarkStart w:id="5" w:name="_Toc523732315"/>
      <w:bookmarkStart w:id="6" w:name="_Toc526506162"/>
      <w:r w:rsidRPr="007451B1">
        <w:rPr>
          <w:rFonts w:ascii="Times New Roman" w:hAnsi="Times New Roman" w:cs="Times New Roman"/>
          <w:b/>
          <w:color w:val="000000" w:themeColor="text1"/>
          <w:sz w:val="24"/>
        </w:rPr>
        <w:t>ABSTRAK</w:t>
      </w:r>
      <w:bookmarkEnd w:id="5"/>
      <w:bookmarkEnd w:id="6"/>
    </w:p>
    <w:p w:rsidR="00315032" w:rsidRPr="007451B1" w:rsidRDefault="00315032" w:rsidP="00315032">
      <w:pPr>
        <w:jc w:val="center"/>
        <w:rPr>
          <w:rFonts w:ascii="Times New Roman" w:hAnsi="Times New Roman" w:cs="Times New Roman"/>
          <w:b/>
          <w:sz w:val="24"/>
          <w:szCs w:val="24"/>
        </w:rPr>
      </w:pPr>
    </w:p>
    <w:p w:rsidR="00315032" w:rsidRPr="007451B1" w:rsidRDefault="00315032" w:rsidP="00315032">
      <w:pPr>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sz w:val="24"/>
          <w:szCs w:val="24"/>
        </w:rPr>
        <w:t>Penelitian ini bertujuan untuk mengetahui bagaimana pengaruh suku bunga kredit dan kredit bermasalah terhadap penyaluran kredit pada perbankan yang terdaftar di Bursa Efek Indonesia</w:t>
      </w:r>
      <w:r w:rsidR="00CC7A65" w:rsidRPr="007451B1">
        <w:rPr>
          <w:rFonts w:ascii="Times New Roman" w:hAnsi="Times New Roman" w:cs="Times New Roman"/>
          <w:sz w:val="24"/>
          <w:szCs w:val="24"/>
        </w:rPr>
        <w:t xml:space="preserve"> periode</w:t>
      </w:r>
      <w:r w:rsidRPr="007451B1">
        <w:rPr>
          <w:rFonts w:ascii="Times New Roman" w:hAnsi="Times New Roman" w:cs="Times New Roman"/>
          <w:sz w:val="24"/>
          <w:szCs w:val="24"/>
        </w:rPr>
        <w:t xml:space="preserve"> 2013-2016.</w:t>
      </w:r>
    </w:p>
    <w:p w:rsidR="00315032" w:rsidRPr="007451B1" w:rsidRDefault="00315032" w:rsidP="00315032">
      <w:pPr>
        <w:jc w:val="both"/>
        <w:rPr>
          <w:rFonts w:ascii="Times New Roman" w:hAnsi="Times New Roman" w:cs="Times New Roman"/>
          <w:sz w:val="24"/>
          <w:szCs w:val="24"/>
        </w:rPr>
      </w:pPr>
      <w:r w:rsidRPr="007451B1">
        <w:rPr>
          <w:rFonts w:ascii="Times New Roman" w:hAnsi="Times New Roman" w:cs="Times New Roman"/>
          <w:sz w:val="24"/>
          <w:szCs w:val="24"/>
        </w:rPr>
        <w:tab/>
        <w:t xml:space="preserve">Metode yang digunakan dalam penelitian ini adalah metode deskriptif verifikatif dengan data yang digunakan </w:t>
      </w:r>
      <w:r w:rsidR="00CC7A65" w:rsidRPr="007451B1">
        <w:rPr>
          <w:rFonts w:ascii="Times New Roman" w:hAnsi="Times New Roman" w:cs="Times New Roman"/>
          <w:sz w:val="24"/>
          <w:szCs w:val="24"/>
        </w:rPr>
        <w:t>adalah</w:t>
      </w:r>
      <w:r w:rsidRPr="007451B1">
        <w:rPr>
          <w:rFonts w:ascii="Times New Roman" w:hAnsi="Times New Roman" w:cs="Times New Roman"/>
          <w:sz w:val="24"/>
          <w:szCs w:val="24"/>
        </w:rPr>
        <w:t xml:space="preserve"> data sekunder. Populasi dalam penelitian ini adalah perbankan yang terdaftar di Bursa Efek Indonesia. Sampel pada penelitian ini berjumlah 10 bank yang terdaftar di Bursa Efek Indonesia. Pemilihan sampel menggunakan metode </w:t>
      </w:r>
      <w:r w:rsidRPr="007451B1">
        <w:rPr>
          <w:rFonts w:ascii="Times New Roman" w:hAnsi="Times New Roman" w:cs="Times New Roman"/>
          <w:i/>
          <w:sz w:val="24"/>
          <w:szCs w:val="24"/>
        </w:rPr>
        <w:t>purposive sampel</w:t>
      </w:r>
      <w:r w:rsidRPr="007451B1">
        <w:rPr>
          <w:rFonts w:ascii="Times New Roman" w:hAnsi="Times New Roman" w:cs="Times New Roman"/>
          <w:sz w:val="24"/>
          <w:szCs w:val="24"/>
        </w:rPr>
        <w:t>. Analisis data yang digunakan adalah analisis regresi linear berganda untuk mengidentifikasi variabel bebas yang mempengaruhi variabel terikat.</w:t>
      </w:r>
    </w:p>
    <w:p w:rsidR="00315032" w:rsidRPr="007451B1" w:rsidRDefault="00315032" w:rsidP="00315032">
      <w:pPr>
        <w:jc w:val="both"/>
        <w:rPr>
          <w:rFonts w:ascii="Times New Roman" w:hAnsi="Times New Roman" w:cs="Times New Roman"/>
          <w:sz w:val="24"/>
          <w:szCs w:val="24"/>
        </w:rPr>
      </w:pPr>
      <w:r w:rsidRPr="007451B1">
        <w:rPr>
          <w:rFonts w:ascii="Times New Roman" w:hAnsi="Times New Roman" w:cs="Times New Roman"/>
          <w:sz w:val="24"/>
          <w:szCs w:val="24"/>
        </w:rPr>
        <w:tab/>
        <w:t xml:space="preserve">Hasil penelitian menunjukkan bahwa secara simultan, suku bunga kredit dan kredit bermasalah berpengaruh positif dan signifikan terhadap penyaluran kredit. Secara parsial, suku bunga kredit berpengaruh negatif dan signifikan terhadap penyaluran kredit, sedangkan kredit bermasalah tidak berpengaruh dan tidak signifikan terhadap penyaluran kredit. </w:t>
      </w:r>
    </w:p>
    <w:p w:rsidR="00315032" w:rsidRDefault="00315032" w:rsidP="00315032">
      <w:pPr>
        <w:jc w:val="both"/>
        <w:rPr>
          <w:rFonts w:ascii="Times New Roman" w:hAnsi="Times New Roman" w:cs="Times New Roman"/>
          <w:sz w:val="24"/>
          <w:szCs w:val="24"/>
        </w:rPr>
      </w:pPr>
    </w:p>
    <w:p w:rsidR="00203033" w:rsidRDefault="00203033" w:rsidP="00315032">
      <w:pPr>
        <w:jc w:val="both"/>
        <w:rPr>
          <w:rFonts w:ascii="Times New Roman" w:hAnsi="Times New Roman" w:cs="Times New Roman"/>
          <w:sz w:val="24"/>
          <w:szCs w:val="24"/>
        </w:rPr>
      </w:pPr>
    </w:p>
    <w:p w:rsidR="00203033" w:rsidRPr="007451B1" w:rsidRDefault="00203033" w:rsidP="00315032">
      <w:pPr>
        <w:jc w:val="both"/>
        <w:rPr>
          <w:rFonts w:ascii="Times New Roman" w:hAnsi="Times New Roman" w:cs="Times New Roman"/>
          <w:sz w:val="24"/>
          <w:szCs w:val="24"/>
        </w:rPr>
      </w:pPr>
    </w:p>
    <w:p w:rsidR="00203033" w:rsidRDefault="00315032" w:rsidP="00203033">
      <w:pPr>
        <w:jc w:val="both"/>
        <w:rPr>
          <w:rFonts w:ascii="Times New Roman" w:hAnsi="Times New Roman" w:cs="Times New Roman"/>
          <w:sz w:val="24"/>
          <w:szCs w:val="24"/>
        </w:rPr>
      </w:pPr>
      <w:r w:rsidRPr="007451B1">
        <w:rPr>
          <w:rFonts w:ascii="Times New Roman" w:hAnsi="Times New Roman" w:cs="Times New Roman"/>
          <w:b/>
          <w:sz w:val="24"/>
          <w:szCs w:val="24"/>
        </w:rPr>
        <w:t>Kata Kunci</w:t>
      </w:r>
      <w:r w:rsidRPr="007451B1">
        <w:rPr>
          <w:rFonts w:ascii="Times New Roman" w:hAnsi="Times New Roman" w:cs="Times New Roman"/>
          <w:sz w:val="24"/>
          <w:szCs w:val="24"/>
        </w:rPr>
        <w:t>: Suku Bunga Kredit, Kredit Bermasalah, Penyaluran Kredit</w:t>
      </w:r>
    </w:p>
    <w:p w:rsidR="00315032" w:rsidRPr="00203033" w:rsidRDefault="00315032" w:rsidP="00203033">
      <w:pPr>
        <w:jc w:val="center"/>
        <w:rPr>
          <w:rFonts w:ascii="Times New Roman" w:hAnsi="Times New Roman" w:cs="Times New Roman"/>
          <w:sz w:val="24"/>
          <w:szCs w:val="24"/>
        </w:rPr>
      </w:pPr>
      <w:r w:rsidRPr="007451B1">
        <w:rPr>
          <w:rFonts w:ascii="Times New Roman" w:hAnsi="Times New Roman" w:cs="Times New Roman"/>
          <w:b/>
          <w:i/>
          <w:sz w:val="24"/>
          <w:szCs w:val="24"/>
        </w:rPr>
        <w:lastRenderedPageBreak/>
        <w:t xml:space="preserve">THE INFLUENCE OF LENDING RATE AND NON PERFORMING LOAN TO </w:t>
      </w:r>
      <w:r w:rsidR="00582EAE" w:rsidRPr="007451B1">
        <w:rPr>
          <w:rFonts w:ascii="Times New Roman" w:hAnsi="Times New Roman" w:cs="Times New Roman"/>
          <w:b/>
          <w:i/>
          <w:sz w:val="24"/>
          <w:szCs w:val="24"/>
        </w:rPr>
        <w:t>LENDING</w:t>
      </w:r>
      <w:r w:rsidRPr="007451B1">
        <w:rPr>
          <w:rFonts w:ascii="Times New Roman" w:hAnsi="Times New Roman" w:cs="Times New Roman"/>
          <w:b/>
          <w:i/>
          <w:sz w:val="24"/>
          <w:szCs w:val="24"/>
        </w:rPr>
        <w:t xml:space="preserve"> ON BANKING LISTED IN INDONESIA STOCK EXCHANGE </w:t>
      </w:r>
      <w:r w:rsidR="00965810" w:rsidRPr="007451B1">
        <w:rPr>
          <w:rFonts w:ascii="Times New Roman" w:hAnsi="Times New Roman" w:cs="Times New Roman"/>
          <w:b/>
          <w:i/>
          <w:sz w:val="24"/>
          <w:szCs w:val="24"/>
        </w:rPr>
        <w:t>(IDX)</w:t>
      </w:r>
      <w:r w:rsidRPr="007451B1">
        <w:rPr>
          <w:rFonts w:ascii="Times New Roman" w:hAnsi="Times New Roman" w:cs="Times New Roman"/>
          <w:b/>
          <w:i/>
          <w:sz w:val="24"/>
          <w:szCs w:val="24"/>
        </w:rPr>
        <w:t xml:space="preserve"> 2013-2016</w:t>
      </w:r>
      <w:r w:rsidR="00965810" w:rsidRPr="007451B1">
        <w:rPr>
          <w:rFonts w:ascii="Times New Roman" w:hAnsi="Times New Roman" w:cs="Times New Roman"/>
          <w:b/>
          <w:i/>
          <w:sz w:val="24"/>
          <w:szCs w:val="24"/>
        </w:rPr>
        <w:t xml:space="preserve"> PERIOD</w:t>
      </w:r>
    </w:p>
    <w:p w:rsidR="00315032" w:rsidRPr="007451B1" w:rsidRDefault="00315032" w:rsidP="00203033">
      <w:pPr>
        <w:spacing w:line="480" w:lineRule="auto"/>
        <w:jc w:val="center"/>
        <w:rPr>
          <w:rFonts w:ascii="Times New Roman" w:hAnsi="Times New Roman" w:cs="Times New Roman"/>
          <w:b/>
          <w:i/>
          <w:sz w:val="24"/>
          <w:szCs w:val="24"/>
        </w:rPr>
      </w:pPr>
      <w:r w:rsidRPr="007451B1">
        <w:rPr>
          <w:rFonts w:ascii="Times New Roman" w:hAnsi="Times New Roman" w:cs="Times New Roman"/>
          <w:b/>
          <w:i/>
          <w:sz w:val="24"/>
          <w:szCs w:val="24"/>
        </w:rPr>
        <w:t>Written by:</w:t>
      </w:r>
    </w:p>
    <w:p w:rsidR="00315032" w:rsidRPr="007451B1" w:rsidRDefault="00315032" w:rsidP="00203033">
      <w:pPr>
        <w:spacing w:line="480" w:lineRule="auto"/>
        <w:jc w:val="center"/>
        <w:rPr>
          <w:rFonts w:ascii="Times New Roman" w:hAnsi="Times New Roman" w:cs="Times New Roman"/>
          <w:sz w:val="24"/>
          <w:szCs w:val="24"/>
        </w:rPr>
      </w:pPr>
      <w:r w:rsidRPr="007451B1">
        <w:rPr>
          <w:rFonts w:ascii="Times New Roman" w:hAnsi="Times New Roman" w:cs="Times New Roman"/>
          <w:sz w:val="24"/>
          <w:szCs w:val="24"/>
        </w:rPr>
        <w:t>Kharisma Dewi Mahfudzoh</w:t>
      </w:r>
    </w:p>
    <w:p w:rsidR="00315032" w:rsidRPr="007451B1" w:rsidRDefault="00315032" w:rsidP="00203033">
      <w:pPr>
        <w:spacing w:line="480" w:lineRule="auto"/>
        <w:jc w:val="center"/>
        <w:rPr>
          <w:rFonts w:ascii="Times New Roman" w:hAnsi="Times New Roman" w:cs="Times New Roman"/>
          <w:sz w:val="24"/>
          <w:szCs w:val="24"/>
        </w:rPr>
      </w:pPr>
      <w:r w:rsidRPr="007451B1">
        <w:rPr>
          <w:rFonts w:ascii="Times New Roman" w:hAnsi="Times New Roman" w:cs="Times New Roman"/>
          <w:sz w:val="24"/>
          <w:szCs w:val="24"/>
        </w:rPr>
        <w:t>C10140192</w:t>
      </w:r>
    </w:p>
    <w:p w:rsidR="00315032" w:rsidRPr="007451B1" w:rsidRDefault="00315032" w:rsidP="00203033">
      <w:pPr>
        <w:spacing w:line="480" w:lineRule="auto"/>
        <w:jc w:val="center"/>
        <w:rPr>
          <w:rFonts w:ascii="Times New Roman" w:hAnsi="Times New Roman" w:cs="Times New Roman"/>
          <w:b/>
          <w:i/>
          <w:sz w:val="24"/>
          <w:szCs w:val="24"/>
        </w:rPr>
      </w:pPr>
      <w:r w:rsidRPr="007451B1">
        <w:rPr>
          <w:rFonts w:ascii="Times New Roman" w:hAnsi="Times New Roman" w:cs="Times New Roman"/>
          <w:b/>
          <w:i/>
          <w:sz w:val="24"/>
          <w:szCs w:val="24"/>
        </w:rPr>
        <w:t>Preceptor:</w:t>
      </w:r>
    </w:p>
    <w:p w:rsidR="00315032" w:rsidRDefault="00315032" w:rsidP="00203033">
      <w:pPr>
        <w:spacing w:line="480" w:lineRule="auto"/>
        <w:jc w:val="center"/>
        <w:rPr>
          <w:rFonts w:ascii="Times New Roman" w:hAnsi="Times New Roman" w:cs="Times New Roman"/>
          <w:sz w:val="24"/>
          <w:szCs w:val="24"/>
        </w:rPr>
      </w:pPr>
      <w:r w:rsidRPr="007451B1">
        <w:rPr>
          <w:rFonts w:ascii="Times New Roman" w:hAnsi="Times New Roman" w:cs="Times New Roman"/>
          <w:sz w:val="24"/>
          <w:szCs w:val="24"/>
        </w:rPr>
        <w:t>Reni Marlina, SE., MM</w:t>
      </w:r>
    </w:p>
    <w:p w:rsidR="00203033" w:rsidRPr="007451B1" w:rsidRDefault="00203033" w:rsidP="00203033">
      <w:pPr>
        <w:spacing w:line="480" w:lineRule="auto"/>
        <w:jc w:val="center"/>
        <w:rPr>
          <w:rFonts w:ascii="Times New Roman" w:hAnsi="Times New Roman" w:cs="Times New Roman"/>
          <w:sz w:val="24"/>
          <w:szCs w:val="24"/>
        </w:rPr>
      </w:pPr>
    </w:p>
    <w:p w:rsidR="00315032" w:rsidRPr="007451B1" w:rsidRDefault="00315032" w:rsidP="00203033">
      <w:pPr>
        <w:pStyle w:val="Heading1"/>
        <w:spacing w:line="480" w:lineRule="auto"/>
        <w:jc w:val="center"/>
        <w:rPr>
          <w:rFonts w:ascii="Times New Roman" w:hAnsi="Times New Roman" w:cs="Times New Roman"/>
        </w:rPr>
      </w:pPr>
      <w:bookmarkStart w:id="7" w:name="_Toc523732316"/>
      <w:bookmarkStart w:id="8" w:name="_Toc526506163"/>
      <w:r w:rsidRPr="007451B1">
        <w:rPr>
          <w:rFonts w:ascii="Times New Roman" w:hAnsi="Times New Roman" w:cs="Times New Roman"/>
          <w:b/>
          <w:i/>
          <w:color w:val="000000" w:themeColor="text1"/>
          <w:sz w:val="24"/>
        </w:rPr>
        <w:t>ABSTRACT</w:t>
      </w:r>
      <w:bookmarkEnd w:id="7"/>
      <w:bookmarkEnd w:id="8"/>
    </w:p>
    <w:p w:rsidR="00203033" w:rsidRPr="007451B1" w:rsidRDefault="00203033" w:rsidP="00203033">
      <w:pPr>
        <w:rPr>
          <w:rFonts w:ascii="Times New Roman" w:hAnsi="Times New Roman" w:cs="Times New Roman"/>
          <w:b/>
          <w:i/>
          <w:sz w:val="24"/>
          <w:szCs w:val="24"/>
        </w:rPr>
      </w:pPr>
    </w:p>
    <w:p w:rsidR="00315032" w:rsidRPr="007451B1" w:rsidRDefault="00315032" w:rsidP="00315032">
      <w:pPr>
        <w:ind w:firstLine="720"/>
        <w:jc w:val="both"/>
        <w:rPr>
          <w:rFonts w:ascii="Times New Roman" w:hAnsi="Times New Roman" w:cs="Times New Roman"/>
          <w:i/>
          <w:sz w:val="24"/>
          <w:szCs w:val="24"/>
        </w:rPr>
      </w:pPr>
      <w:r w:rsidRPr="007451B1">
        <w:rPr>
          <w:rFonts w:ascii="Times New Roman" w:hAnsi="Times New Roman" w:cs="Times New Roman"/>
          <w:i/>
          <w:sz w:val="24"/>
          <w:szCs w:val="24"/>
        </w:rPr>
        <w:t>This study aimed to know how the influence of lending rate and non performing loan to credit distribution on banking listed in Indonesia Stock Exchange 2013-2016 period.</w:t>
      </w:r>
    </w:p>
    <w:p w:rsidR="00315032" w:rsidRPr="007451B1" w:rsidRDefault="00315032" w:rsidP="0031503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sz w:val="24"/>
          <w:szCs w:val="20"/>
          <w:lang w:val="en"/>
        </w:rPr>
      </w:pPr>
      <w:r w:rsidRPr="007451B1">
        <w:rPr>
          <w:rFonts w:ascii="Times New Roman" w:eastAsia="Times New Roman" w:hAnsi="Times New Roman" w:cs="Times New Roman"/>
          <w:i/>
          <w:sz w:val="24"/>
          <w:szCs w:val="24"/>
        </w:rPr>
        <w:tab/>
        <w:t>The methods use in this study are descriptive and v</w:t>
      </w:r>
      <w:r w:rsidR="00965810" w:rsidRPr="007451B1">
        <w:rPr>
          <w:rFonts w:ascii="Times New Roman" w:eastAsia="Times New Roman" w:hAnsi="Times New Roman" w:cs="Times New Roman"/>
          <w:i/>
          <w:sz w:val="24"/>
          <w:szCs w:val="24"/>
        </w:rPr>
        <w:t xml:space="preserve">erification methods with a </w:t>
      </w:r>
      <w:r w:rsidRPr="007451B1">
        <w:rPr>
          <w:rFonts w:ascii="Times New Roman" w:eastAsia="Times New Roman" w:hAnsi="Times New Roman" w:cs="Times New Roman"/>
          <w:i/>
          <w:sz w:val="24"/>
          <w:szCs w:val="24"/>
        </w:rPr>
        <w:t xml:space="preserve">data used in the study are secondary data. Population in this study are banking listed in Indonesia Stock Exchange 2013-2016 period. Samples in this study are 10 banking listed in Indonesia Stock Exchange. The selection of samples by boring sampling method. The analyses use </w:t>
      </w:r>
      <w:r w:rsidRPr="007451B1">
        <w:rPr>
          <w:rFonts w:ascii="Times New Roman" w:eastAsia="Times New Roman" w:hAnsi="Times New Roman" w:cs="Times New Roman"/>
          <w:i/>
          <w:sz w:val="24"/>
          <w:szCs w:val="20"/>
          <w:lang w:val="en"/>
        </w:rPr>
        <w:t>multiple linear regression analysis to identify independent variables that influence dependent variables.</w:t>
      </w:r>
    </w:p>
    <w:p w:rsidR="00315032" w:rsidRPr="007451B1" w:rsidRDefault="00315032" w:rsidP="0031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0"/>
          <w:szCs w:val="20"/>
        </w:rPr>
      </w:pPr>
    </w:p>
    <w:p w:rsidR="00315032" w:rsidRPr="007451B1" w:rsidRDefault="00315032" w:rsidP="00315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i/>
          <w:sz w:val="24"/>
          <w:szCs w:val="24"/>
        </w:rPr>
      </w:pPr>
      <w:r w:rsidRPr="007451B1">
        <w:rPr>
          <w:rFonts w:ascii="Times New Roman" w:hAnsi="Times New Roman" w:cs="Times New Roman"/>
          <w:i/>
          <w:sz w:val="24"/>
          <w:szCs w:val="24"/>
        </w:rPr>
        <w:tab/>
        <w:t>The</w:t>
      </w:r>
      <w:r w:rsidRPr="007451B1">
        <w:rPr>
          <w:rFonts w:ascii="Times New Roman" w:eastAsia="Times New Roman" w:hAnsi="Times New Roman" w:cs="Times New Roman"/>
          <w:i/>
          <w:sz w:val="24"/>
          <w:szCs w:val="24"/>
          <w:lang w:val="en"/>
        </w:rPr>
        <w:t xml:space="preserve"> results of research showed that simultaneously, lending rate and Non Performing Loan (NPL) had a positive and significant effect on lending. Partially, lending rate have a negative and significant effect on lending, while Non Performing Loan (NPL) have no effect and are not significant on lending.</w:t>
      </w:r>
    </w:p>
    <w:p w:rsidR="00315032" w:rsidRPr="007451B1" w:rsidRDefault="00315032" w:rsidP="00315032">
      <w:pPr>
        <w:jc w:val="both"/>
        <w:rPr>
          <w:rFonts w:ascii="Times New Roman" w:hAnsi="Times New Roman" w:cs="Times New Roman"/>
          <w:sz w:val="24"/>
          <w:szCs w:val="24"/>
        </w:rPr>
      </w:pPr>
    </w:p>
    <w:p w:rsidR="00203033" w:rsidRDefault="00203033" w:rsidP="00315032">
      <w:pPr>
        <w:jc w:val="both"/>
        <w:rPr>
          <w:rFonts w:ascii="Times New Roman" w:hAnsi="Times New Roman" w:cs="Times New Roman"/>
          <w:sz w:val="24"/>
          <w:szCs w:val="24"/>
        </w:rPr>
      </w:pPr>
    </w:p>
    <w:p w:rsidR="00203033" w:rsidRPr="007451B1" w:rsidRDefault="00203033" w:rsidP="00315032">
      <w:pPr>
        <w:jc w:val="both"/>
        <w:rPr>
          <w:rFonts w:ascii="Times New Roman" w:hAnsi="Times New Roman" w:cs="Times New Roman"/>
          <w:sz w:val="24"/>
          <w:szCs w:val="24"/>
        </w:rPr>
      </w:pPr>
    </w:p>
    <w:p w:rsidR="00594207" w:rsidRPr="007451B1" w:rsidRDefault="00315032" w:rsidP="00315032">
      <w:pPr>
        <w:jc w:val="both"/>
        <w:rPr>
          <w:rFonts w:ascii="Times New Roman" w:hAnsi="Times New Roman" w:cs="Times New Roman"/>
          <w:i/>
          <w:sz w:val="24"/>
          <w:szCs w:val="24"/>
        </w:rPr>
      </w:pPr>
      <w:r w:rsidRPr="007451B1">
        <w:rPr>
          <w:rFonts w:ascii="Times New Roman" w:hAnsi="Times New Roman" w:cs="Times New Roman"/>
          <w:b/>
          <w:i/>
          <w:sz w:val="24"/>
          <w:szCs w:val="24"/>
        </w:rPr>
        <w:t>Keyword</w:t>
      </w:r>
      <w:r w:rsidRPr="007451B1">
        <w:rPr>
          <w:rFonts w:ascii="Times New Roman" w:hAnsi="Times New Roman" w:cs="Times New Roman"/>
          <w:sz w:val="24"/>
          <w:szCs w:val="24"/>
        </w:rPr>
        <w:t>:</w:t>
      </w:r>
      <w:r w:rsidRPr="007451B1">
        <w:rPr>
          <w:rFonts w:ascii="Times New Roman" w:hAnsi="Times New Roman" w:cs="Times New Roman"/>
          <w:i/>
          <w:sz w:val="24"/>
          <w:szCs w:val="24"/>
        </w:rPr>
        <w:t xml:space="preserve"> Lending Rate, Non Performing Loan (NPL), </w:t>
      </w:r>
      <w:r w:rsidR="00582EAE" w:rsidRPr="007451B1">
        <w:rPr>
          <w:rFonts w:ascii="Times New Roman" w:hAnsi="Times New Roman" w:cs="Times New Roman"/>
          <w:i/>
          <w:sz w:val="24"/>
          <w:szCs w:val="24"/>
        </w:rPr>
        <w:t>Lending</w:t>
      </w:r>
    </w:p>
    <w:p w:rsidR="008E17B6" w:rsidRPr="007451B1" w:rsidRDefault="008E17B6" w:rsidP="007451B1">
      <w:pPr>
        <w:pStyle w:val="Heading1"/>
        <w:spacing w:line="480" w:lineRule="auto"/>
        <w:jc w:val="center"/>
        <w:rPr>
          <w:rFonts w:ascii="Times New Roman" w:hAnsi="Times New Roman" w:cs="Times New Roman"/>
          <w:b/>
          <w:color w:val="000000" w:themeColor="text1"/>
          <w:sz w:val="24"/>
          <w:szCs w:val="24"/>
        </w:rPr>
      </w:pPr>
      <w:bookmarkStart w:id="9" w:name="_Toc500764796"/>
      <w:bookmarkStart w:id="10" w:name="_Toc523732317"/>
      <w:bookmarkStart w:id="11" w:name="_Toc526506164"/>
      <w:r w:rsidRPr="007451B1">
        <w:rPr>
          <w:rFonts w:ascii="Times New Roman" w:hAnsi="Times New Roman" w:cs="Times New Roman"/>
          <w:b/>
          <w:color w:val="000000" w:themeColor="text1"/>
          <w:sz w:val="24"/>
          <w:szCs w:val="24"/>
        </w:rPr>
        <w:lastRenderedPageBreak/>
        <w:t>KATA PENGANTAR</w:t>
      </w:r>
      <w:bookmarkEnd w:id="9"/>
      <w:bookmarkEnd w:id="10"/>
      <w:bookmarkEnd w:id="11"/>
    </w:p>
    <w:p w:rsidR="008E17B6" w:rsidRPr="007451B1" w:rsidRDefault="008E17B6" w:rsidP="008E17B6">
      <w:pPr>
        <w:rPr>
          <w:rFonts w:ascii="Times New Roman" w:hAnsi="Times New Roman" w:cs="Times New Roman"/>
        </w:rPr>
      </w:pPr>
    </w:p>
    <w:p w:rsidR="008E17B6" w:rsidRPr="007451B1" w:rsidRDefault="008E17B6" w:rsidP="008E17B6">
      <w:pPr>
        <w:rPr>
          <w:rFonts w:ascii="Times New Roman" w:hAnsi="Times New Roman" w:cs="Times New Roman"/>
          <w:i/>
          <w:sz w:val="24"/>
          <w:szCs w:val="24"/>
        </w:rPr>
      </w:pPr>
      <w:r w:rsidRPr="007451B1">
        <w:rPr>
          <w:rFonts w:ascii="Times New Roman" w:hAnsi="Times New Roman" w:cs="Times New Roman"/>
          <w:i/>
          <w:sz w:val="24"/>
          <w:szCs w:val="24"/>
        </w:rPr>
        <w:t xml:space="preserve">Bismillahirahmanirrahim </w:t>
      </w:r>
    </w:p>
    <w:p w:rsidR="008E17B6" w:rsidRPr="007451B1" w:rsidRDefault="008E17B6" w:rsidP="008E17B6">
      <w:pPr>
        <w:rPr>
          <w:rFonts w:ascii="Times New Roman" w:hAnsi="Times New Roman" w:cs="Times New Roman"/>
          <w:i/>
          <w:sz w:val="24"/>
          <w:szCs w:val="24"/>
        </w:rPr>
      </w:pPr>
      <w:r w:rsidRPr="007451B1">
        <w:rPr>
          <w:rFonts w:ascii="Times New Roman" w:hAnsi="Times New Roman" w:cs="Times New Roman"/>
          <w:i/>
          <w:sz w:val="24"/>
          <w:szCs w:val="24"/>
        </w:rPr>
        <w:t>Assalamu’alaikum Wr. Wb</w:t>
      </w:r>
    </w:p>
    <w:p w:rsidR="008E17B6" w:rsidRPr="007451B1" w:rsidRDefault="008E17B6" w:rsidP="008E17B6">
      <w:pPr>
        <w:spacing w:after="0" w:line="480" w:lineRule="auto"/>
        <w:ind w:firstLine="720"/>
        <w:jc w:val="both"/>
        <w:rPr>
          <w:rFonts w:ascii="Times New Roman" w:hAnsi="Times New Roman" w:cs="Times New Roman"/>
          <w:sz w:val="24"/>
          <w:szCs w:val="24"/>
        </w:rPr>
      </w:pPr>
      <w:r w:rsidRPr="007451B1">
        <w:rPr>
          <w:rFonts w:ascii="Times New Roman" w:hAnsi="Times New Roman" w:cs="Times New Roman"/>
          <w:i/>
          <w:sz w:val="24"/>
          <w:szCs w:val="24"/>
        </w:rPr>
        <w:t>Alhamdulillah Hirabbil alamin</w:t>
      </w:r>
      <w:r w:rsidRPr="007451B1">
        <w:rPr>
          <w:rFonts w:ascii="Times New Roman" w:hAnsi="Times New Roman" w:cs="Times New Roman"/>
          <w:sz w:val="24"/>
          <w:szCs w:val="24"/>
        </w:rPr>
        <w:t xml:space="preserve"> puji syukur penulis panjatkan kehadirat Allah SWT yang telah memberikan taufik, rahmat, dan hidayah- Nya sehingga penulis dapat menyelesaikan Skripsi ini dengan judul </w:t>
      </w:r>
      <w:r w:rsidRPr="007451B1">
        <w:rPr>
          <w:rFonts w:ascii="Times New Roman" w:hAnsi="Times New Roman" w:cs="Times New Roman"/>
          <w:b/>
          <w:color w:val="000000" w:themeColor="text1"/>
          <w:sz w:val="24"/>
          <w:szCs w:val="24"/>
        </w:rPr>
        <w:t>“</w:t>
      </w:r>
      <w:r w:rsidRPr="007451B1">
        <w:rPr>
          <w:rFonts w:ascii="Times New Roman" w:hAnsi="Times New Roman" w:cs="Times New Roman"/>
          <w:b/>
          <w:sz w:val="24"/>
          <w:szCs w:val="24"/>
        </w:rPr>
        <w:t>Pengaruh Suku Bunga Kredit Dan Kredit Bermasalah Terhadap Penyaluran Kredit Pada Perbankan Yang Terdaftar Di Bursa Efek Indonesia 2013-2016</w:t>
      </w:r>
      <w:r w:rsidRPr="007451B1">
        <w:rPr>
          <w:rFonts w:ascii="Times New Roman" w:hAnsi="Times New Roman" w:cs="Times New Roman"/>
          <w:b/>
          <w:color w:val="000000" w:themeColor="text1"/>
          <w:sz w:val="24"/>
          <w:szCs w:val="24"/>
        </w:rPr>
        <w:t xml:space="preserve">.” </w:t>
      </w:r>
      <w:r w:rsidRPr="007451B1">
        <w:rPr>
          <w:rFonts w:ascii="Times New Roman" w:hAnsi="Times New Roman" w:cs="Times New Roman"/>
          <w:color w:val="000000" w:themeColor="text1"/>
          <w:sz w:val="24"/>
          <w:szCs w:val="24"/>
        </w:rPr>
        <w:t>Penelitian</w:t>
      </w:r>
      <w:r w:rsidRPr="007451B1">
        <w:rPr>
          <w:rFonts w:ascii="Times New Roman" w:hAnsi="Times New Roman" w:cs="Times New Roman"/>
          <w:sz w:val="24"/>
          <w:szCs w:val="24"/>
        </w:rPr>
        <w:t xml:space="preserve"> ini bertujuan untuk memenuhi salah satu syarat dalam menyelesaikan Program Studi S1 </w:t>
      </w:r>
      <w:r w:rsidRPr="007451B1">
        <w:rPr>
          <w:rFonts w:ascii="Times New Roman" w:hAnsi="Times New Roman" w:cs="Times New Roman"/>
          <w:sz w:val="24"/>
          <w:szCs w:val="24"/>
          <w:lang w:val="id-ID"/>
        </w:rPr>
        <w:t>Akuntansi</w:t>
      </w:r>
      <w:r w:rsidRPr="007451B1">
        <w:rPr>
          <w:rFonts w:ascii="Times New Roman" w:hAnsi="Times New Roman" w:cs="Times New Roman"/>
          <w:sz w:val="24"/>
          <w:szCs w:val="24"/>
        </w:rPr>
        <w:t xml:space="preserve"> pada Sekolah Tinggi Ilmu Ekonomi (STIE) EKUITAS.</w:t>
      </w:r>
    </w:p>
    <w:p w:rsidR="008E17B6" w:rsidRPr="007451B1" w:rsidRDefault="008E17B6" w:rsidP="008E17B6">
      <w:pPr>
        <w:spacing w:after="0" w:line="480" w:lineRule="auto"/>
        <w:ind w:firstLine="720"/>
        <w:jc w:val="both"/>
        <w:rPr>
          <w:rFonts w:ascii="Times New Roman" w:hAnsi="Times New Roman" w:cs="Times New Roman"/>
          <w:sz w:val="24"/>
          <w:szCs w:val="24"/>
        </w:rPr>
      </w:pPr>
      <w:r w:rsidRPr="007451B1">
        <w:rPr>
          <w:rFonts w:ascii="Times New Roman" w:hAnsi="Times New Roman" w:cs="Times New Roman"/>
          <w:sz w:val="24"/>
          <w:szCs w:val="24"/>
        </w:rPr>
        <w:t>Penulis menyadari, bahwa dalam penyusunan skripsi ini masih banyak kekurangan. Hal ini, mengingat keterbatasan pengetahuan, pengalaman, dan kemampuan yang dimiliki penulis dalam mengelola serta menyajikan skripsi ini. Oleh karena itu, segala kritik dan saran yang sifatnya memba</w:t>
      </w:r>
      <w:r w:rsidRPr="007451B1">
        <w:rPr>
          <w:rFonts w:ascii="Times New Roman" w:hAnsi="Times New Roman" w:cs="Times New Roman"/>
          <w:sz w:val="24"/>
          <w:szCs w:val="24"/>
          <w:lang w:val="id-ID"/>
        </w:rPr>
        <w:t>n</w:t>
      </w:r>
      <w:r w:rsidRPr="007451B1">
        <w:rPr>
          <w:rFonts w:ascii="Times New Roman" w:hAnsi="Times New Roman" w:cs="Times New Roman"/>
          <w:sz w:val="24"/>
          <w:szCs w:val="24"/>
        </w:rPr>
        <w:t>gun sangat penulis harapkan untuk perbaikan dan penyempurnaan skripsi ini.</w:t>
      </w:r>
    </w:p>
    <w:p w:rsidR="008E17B6" w:rsidRPr="007451B1" w:rsidRDefault="008E17B6" w:rsidP="008E17B6">
      <w:pPr>
        <w:spacing w:after="0" w:line="480" w:lineRule="auto"/>
        <w:ind w:firstLine="720"/>
        <w:jc w:val="both"/>
        <w:rPr>
          <w:rFonts w:ascii="Times New Roman" w:hAnsi="Times New Roman" w:cs="Times New Roman"/>
          <w:sz w:val="24"/>
          <w:szCs w:val="24"/>
        </w:rPr>
      </w:pPr>
      <w:r w:rsidRPr="007451B1">
        <w:rPr>
          <w:rFonts w:ascii="Times New Roman" w:hAnsi="Times New Roman" w:cs="Times New Roman"/>
          <w:sz w:val="24"/>
          <w:szCs w:val="24"/>
        </w:rPr>
        <w:t>Selain itu, penulis ingin mengucapkan banyak terima kasih kepada semua pihak yang telah memberikan dorongan, bantuan, dan bimbingan baik secara moril maupun materil yang sangat berarti selama penulisan Skripsi ini. Maka sudah sepantasnya pada kesempatan ini penulis mengucapkan rasa terima kasih yang tulus kepada:</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 xml:space="preserve">Kedua orang tua </w:t>
      </w:r>
      <w:r w:rsidRPr="007451B1">
        <w:rPr>
          <w:rFonts w:ascii="Times New Roman" w:hAnsi="Times New Roman" w:cs="Times New Roman"/>
          <w:sz w:val="24"/>
          <w:szCs w:val="24"/>
        </w:rPr>
        <w:t xml:space="preserve">dan adik tercinta </w:t>
      </w:r>
      <w:r w:rsidRPr="007451B1">
        <w:rPr>
          <w:rFonts w:ascii="Times New Roman" w:hAnsi="Times New Roman" w:cs="Times New Roman"/>
          <w:sz w:val="24"/>
          <w:szCs w:val="24"/>
          <w:lang w:val="id-ID"/>
        </w:rPr>
        <w:t xml:space="preserve">yang selalu mencurahkan kasih sayang serta perhatiannya, memberikan do’a, motivasi, dan kepercayaan yang luar biasa, serta selalu memberikan dukungan baik moril maupun materil kepada penulis. </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lastRenderedPageBreak/>
        <w:t>Ibu Prof. Dr. Ina Primiana, SE., MT selaku Ketua Sekolah Tinggi Ilmu Ekonomi (STIE) EKUITAS.</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 xml:space="preserve">Bapak </w:t>
      </w:r>
      <w:r w:rsidRPr="007451B1">
        <w:rPr>
          <w:rFonts w:ascii="Times New Roman" w:hAnsi="Times New Roman" w:cs="Times New Roman"/>
          <w:sz w:val="24"/>
          <w:szCs w:val="24"/>
        </w:rPr>
        <w:t>Dr.</w:t>
      </w:r>
      <w:r w:rsidRPr="007451B1">
        <w:rPr>
          <w:rFonts w:ascii="Times New Roman" w:hAnsi="Times New Roman" w:cs="Times New Roman"/>
          <w:sz w:val="24"/>
          <w:szCs w:val="24"/>
          <w:lang w:val="id-ID"/>
        </w:rPr>
        <w:t xml:space="preserve"> R</w:t>
      </w:r>
      <w:r w:rsidRPr="007451B1">
        <w:rPr>
          <w:rFonts w:ascii="Times New Roman" w:hAnsi="Times New Roman" w:cs="Times New Roman"/>
          <w:sz w:val="24"/>
          <w:szCs w:val="24"/>
        </w:rPr>
        <w:t>er.</w:t>
      </w:r>
      <w:r w:rsidRPr="007451B1">
        <w:rPr>
          <w:rFonts w:ascii="Times New Roman" w:hAnsi="Times New Roman" w:cs="Times New Roman"/>
          <w:sz w:val="24"/>
          <w:szCs w:val="24"/>
          <w:lang w:val="id-ID"/>
        </w:rPr>
        <w:t xml:space="preserve"> N</w:t>
      </w:r>
      <w:r w:rsidRPr="007451B1">
        <w:rPr>
          <w:rFonts w:ascii="Times New Roman" w:hAnsi="Times New Roman" w:cs="Times New Roman"/>
          <w:sz w:val="24"/>
          <w:szCs w:val="24"/>
        </w:rPr>
        <w:t>at. Martha Fani Cahyandito, SE.,</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MSc., CSRS selaku Wakil Ketua I</w:t>
      </w:r>
      <w:r w:rsidRPr="007451B1">
        <w:rPr>
          <w:rFonts w:ascii="Times New Roman" w:hAnsi="Times New Roman" w:cs="Times New Roman"/>
          <w:sz w:val="24"/>
          <w:szCs w:val="24"/>
          <w:lang w:val="id-ID"/>
        </w:rPr>
        <w:t xml:space="preserve"> Bidang Akademik Sekolah Tinggi Ilmu Ekonomi</w:t>
      </w:r>
      <w:r w:rsidRPr="007451B1">
        <w:rPr>
          <w:rFonts w:ascii="Times New Roman" w:hAnsi="Times New Roman" w:cs="Times New Roman"/>
          <w:sz w:val="24"/>
          <w:szCs w:val="24"/>
        </w:rPr>
        <w:t xml:space="preserve"> </w:t>
      </w:r>
      <w:r w:rsidRPr="007451B1">
        <w:rPr>
          <w:rFonts w:ascii="Times New Roman" w:hAnsi="Times New Roman" w:cs="Times New Roman"/>
          <w:sz w:val="24"/>
          <w:szCs w:val="24"/>
          <w:lang w:val="id-ID"/>
        </w:rPr>
        <w:t>(</w:t>
      </w:r>
      <w:r w:rsidRPr="007451B1">
        <w:rPr>
          <w:rFonts w:ascii="Times New Roman" w:hAnsi="Times New Roman" w:cs="Times New Roman"/>
          <w:sz w:val="24"/>
          <w:szCs w:val="24"/>
        </w:rPr>
        <w:t>STIE</w:t>
      </w:r>
      <w:r w:rsidRPr="007451B1">
        <w:rPr>
          <w:rFonts w:ascii="Times New Roman" w:hAnsi="Times New Roman" w:cs="Times New Roman"/>
          <w:sz w:val="24"/>
          <w:szCs w:val="24"/>
          <w:lang w:val="id-ID"/>
        </w:rPr>
        <w:t>)</w:t>
      </w:r>
      <w:r w:rsidRPr="007451B1">
        <w:rPr>
          <w:rFonts w:ascii="Times New Roman" w:hAnsi="Times New Roman" w:cs="Times New Roman"/>
          <w:sz w:val="24"/>
          <w:szCs w:val="24"/>
        </w:rPr>
        <w:t xml:space="preserve"> EKUITAS.</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 xml:space="preserve">Bapak Dr. H. Herry Achmad Buchory, SE., MM </w:t>
      </w:r>
      <w:r w:rsidRPr="007451B1">
        <w:rPr>
          <w:rFonts w:ascii="Times New Roman" w:hAnsi="Times New Roman" w:cs="Times New Roman"/>
          <w:sz w:val="24"/>
          <w:szCs w:val="24"/>
        </w:rPr>
        <w:t>s</w:t>
      </w:r>
      <w:r w:rsidRPr="007451B1">
        <w:rPr>
          <w:rFonts w:ascii="Times New Roman" w:hAnsi="Times New Roman" w:cs="Times New Roman"/>
          <w:sz w:val="24"/>
          <w:szCs w:val="24"/>
          <w:lang w:val="id-ID"/>
        </w:rPr>
        <w:t xml:space="preserve">elaku Wakil Ketua </w:t>
      </w:r>
      <w:r w:rsidRPr="007451B1">
        <w:rPr>
          <w:rFonts w:ascii="Times New Roman" w:hAnsi="Times New Roman" w:cs="Times New Roman"/>
          <w:sz w:val="24"/>
          <w:szCs w:val="24"/>
        </w:rPr>
        <w:t>I</w:t>
      </w:r>
      <w:r w:rsidRPr="007451B1">
        <w:rPr>
          <w:rFonts w:ascii="Times New Roman" w:hAnsi="Times New Roman" w:cs="Times New Roman"/>
          <w:sz w:val="24"/>
          <w:szCs w:val="24"/>
          <w:lang w:val="id-ID"/>
        </w:rPr>
        <w:t>I Bidang Keuangan, Umum, dan SDM Sekolah Tinggi Ilmu Ekonomi (STIE) EKUITAS.</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 xml:space="preserve">Bapak Dr. Sudi Rahayu, SE., MM </w:t>
      </w:r>
      <w:r w:rsidRPr="007451B1">
        <w:rPr>
          <w:rFonts w:ascii="Times New Roman" w:hAnsi="Times New Roman" w:cs="Times New Roman"/>
          <w:sz w:val="24"/>
          <w:szCs w:val="24"/>
        </w:rPr>
        <w:t>s</w:t>
      </w:r>
      <w:r w:rsidRPr="007451B1">
        <w:rPr>
          <w:rFonts w:ascii="Times New Roman" w:hAnsi="Times New Roman" w:cs="Times New Roman"/>
          <w:sz w:val="24"/>
          <w:szCs w:val="24"/>
          <w:lang w:val="id-ID"/>
        </w:rPr>
        <w:t>elaku Wakil Ketua II</w:t>
      </w:r>
      <w:r w:rsidRPr="007451B1">
        <w:rPr>
          <w:rFonts w:ascii="Times New Roman" w:hAnsi="Times New Roman" w:cs="Times New Roman"/>
          <w:sz w:val="24"/>
          <w:szCs w:val="24"/>
        </w:rPr>
        <w:t>I</w:t>
      </w:r>
      <w:r w:rsidRPr="007451B1">
        <w:rPr>
          <w:rFonts w:ascii="Times New Roman" w:hAnsi="Times New Roman" w:cs="Times New Roman"/>
          <w:sz w:val="24"/>
          <w:szCs w:val="24"/>
          <w:lang w:val="id-ID"/>
        </w:rPr>
        <w:t xml:space="preserve"> Bidang Kemahasiswaan Sekolah Tinggi Ilmu Ekonomi (STIE) EKUITAS.</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Ibu</w:t>
      </w:r>
      <w:r w:rsidRPr="007451B1">
        <w:rPr>
          <w:rFonts w:ascii="Times New Roman" w:hAnsi="Times New Roman" w:cs="Times New Roman"/>
          <w:sz w:val="24"/>
          <w:szCs w:val="24"/>
        </w:rPr>
        <w:t xml:space="preserve"> Dr. Hanifah, SE.,</w:t>
      </w: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rPr>
        <w:t>M.Si., Ak., CA.</w:t>
      </w:r>
      <w:r w:rsidRPr="007451B1">
        <w:rPr>
          <w:rFonts w:ascii="Times New Roman" w:hAnsi="Times New Roman" w:cs="Times New Roman"/>
          <w:sz w:val="24"/>
          <w:szCs w:val="24"/>
          <w:lang w:val="id-ID"/>
        </w:rPr>
        <w:t>,</w:t>
      </w:r>
      <w:r w:rsidRPr="007451B1">
        <w:rPr>
          <w:rFonts w:ascii="Times New Roman" w:hAnsi="Times New Roman" w:cs="Times New Roman"/>
          <w:sz w:val="24"/>
          <w:szCs w:val="24"/>
        </w:rPr>
        <w:t xml:space="preserve"> </w:t>
      </w:r>
      <w:r w:rsidRPr="007451B1">
        <w:rPr>
          <w:rFonts w:ascii="Times New Roman" w:hAnsi="Times New Roman" w:cs="Times New Roman"/>
          <w:sz w:val="24"/>
          <w:szCs w:val="24"/>
          <w:lang w:val="id-ID"/>
        </w:rPr>
        <w:t>selaku Ketua Program Studi S1 Manajemen Sekolah Tinggi Ilmu Ekonomi (STIE) EKUITAS.</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Bapak Ramson Sinaga, S.E., MM.</w:t>
      </w:r>
      <w:r w:rsidR="00F90CAE">
        <w:rPr>
          <w:rFonts w:ascii="Times New Roman" w:hAnsi="Times New Roman" w:cs="Times New Roman"/>
          <w:sz w:val="24"/>
          <w:szCs w:val="24"/>
          <w:lang w:val="id-ID"/>
        </w:rPr>
        <w:t>, Ak., (Alm)  selaku wali dosen terdahulu serta Ibu Annisa Nurfitriana, SE., M.Si selaku wali dosen sekarang.</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Ibu</w:t>
      </w:r>
      <w:r w:rsidRPr="007451B1">
        <w:rPr>
          <w:rFonts w:ascii="Times New Roman" w:hAnsi="Times New Roman" w:cs="Times New Roman"/>
          <w:sz w:val="24"/>
          <w:szCs w:val="24"/>
        </w:rPr>
        <w:t xml:space="preserve"> Reni Marlina, SE., MM</w:t>
      </w:r>
      <w:r w:rsidRPr="007451B1">
        <w:rPr>
          <w:rFonts w:ascii="Times New Roman" w:hAnsi="Times New Roman" w:cs="Times New Roman"/>
          <w:sz w:val="24"/>
          <w:szCs w:val="24"/>
          <w:lang w:val="id-ID"/>
        </w:rPr>
        <w:t>. Selaku Dosen Pembimbing yang telah senantiasa meluangkan waktunya ditengah kesibukan untuk membimbing, memberi perhatian, waktu dan pengarahan dalam proses penulisan skripsi ini sehingga penulis dapat menyelesaikan skripsi ini tepat waktu.</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Seluruh Dosen Pengajar Prodi S1 Akuntansi yang selama ini memberikan ilmu dan pengetahuan kepada penulis.</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Seluruh staf  BAAK, BAU, dan Perpustakaan yang selama ini membatu penulis dalam bidang administrasi.</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Teman-teman Seperjuangan</w:t>
      </w:r>
      <w:r w:rsidRPr="007451B1">
        <w:rPr>
          <w:rFonts w:ascii="Times New Roman" w:hAnsi="Times New Roman" w:cs="Times New Roman"/>
          <w:sz w:val="24"/>
          <w:szCs w:val="24"/>
        </w:rPr>
        <w:t xml:space="preserve"> Dearyn Hestie, Fitri Purwanti, Siska Rustini, Risa Nabilah, Fitriani, Wulan Sari, April, Rizkiyana, Sri Wahyuni, Lutfia Sadida </w:t>
      </w:r>
      <w:r w:rsidRPr="007451B1">
        <w:rPr>
          <w:rFonts w:ascii="Times New Roman" w:hAnsi="Times New Roman" w:cs="Times New Roman"/>
          <w:sz w:val="24"/>
          <w:szCs w:val="24"/>
        </w:rPr>
        <w:lastRenderedPageBreak/>
        <w:t xml:space="preserve">dan </w:t>
      </w:r>
      <w:r w:rsidRPr="007451B1">
        <w:rPr>
          <w:rFonts w:ascii="Times New Roman" w:hAnsi="Times New Roman" w:cs="Times New Roman"/>
          <w:sz w:val="24"/>
          <w:szCs w:val="24"/>
          <w:lang w:val="id-ID"/>
        </w:rPr>
        <w:t xml:space="preserve">semua mahasiswa Akuntansi 2014 selalu bersama dalam melewati masa perkuliahan dari awal hingga hingga sekarang. </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Muhammad Fariz</w:t>
      </w:r>
      <w:r w:rsidRPr="007451B1">
        <w:rPr>
          <w:rFonts w:ascii="Times New Roman" w:hAnsi="Times New Roman" w:cs="Times New Roman"/>
          <w:sz w:val="24"/>
          <w:szCs w:val="24"/>
        </w:rPr>
        <w:t xml:space="preserve"> yang selalu memberikan motivasi dan semangat kepada peneliti supaya skripsi ini dapat segera terselesaikan.</w:t>
      </w:r>
    </w:p>
    <w:p w:rsidR="008E17B6" w:rsidRPr="007451B1" w:rsidRDefault="008E17B6" w:rsidP="008E17B6">
      <w:pPr>
        <w:numPr>
          <w:ilvl w:val="0"/>
          <w:numId w:val="2"/>
        </w:numPr>
        <w:spacing w:after="0" w:line="480" w:lineRule="auto"/>
        <w:ind w:left="426" w:hanging="426"/>
        <w:contextualSpacing/>
        <w:jc w:val="both"/>
        <w:rPr>
          <w:rFonts w:ascii="Times New Roman" w:hAnsi="Times New Roman" w:cs="Times New Roman"/>
          <w:sz w:val="24"/>
          <w:szCs w:val="24"/>
          <w:lang w:val="id-ID"/>
        </w:rPr>
      </w:pPr>
      <w:r w:rsidRPr="007451B1">
        <w:rPr>
          <w:rFonts w:ascii="Times New Roman" w:hAnsi="Times New Roman" w:cs="Times New Roman"/>
          <w:sz w:val="24"/>
          <w:szCs w:val="24"/>
          <w:lang w:val="id-ID"/>
        </w:rPr>
        <w:t>Serta semua pihak yang tidak dapat penulis sebutkan satu per satu, yang telah banyak memberikan bantuan dalam proses penyelesaian Skripsi ini semoga Allah STW memberikan limpahan karunia, barokah, taufik dan hidayah-Nya serta balasan pahala kebaikan yang berlipat ganda. Amin.</w:t>
      </w:r>
    </w:p>
    <w:p w:rsidR="008E17B6" w:rsidRPr="007451B1" w:rsidRDefault="008E17B6" w:rsidP="008E17B6">
      <w:pPr>
        <w:spacing w:after="0" w:line="480" w:lineRule="auto"/>
        <w:ind w:firstLine="426"/>
        <w:jc w:val="both"/>
        <w:rPr>
          <w:rFonts w:ascii="Times New Roman" w:hAnsi="Times New Roman" w:cs="Times New Roman"/>
          <w:sz w:val="24"/>
          <w:szCs w:val="24"/>
        </w:rPr>
      </w:pPr>
      <w:r w:rsidRPr="007451B1">
        <w:rPr>
          <w:rFonts w:ascii="Times New Roman" w:hAnsi="Times New Roman" w:cs="Times New Roman"/>
          <w:sz w:val="24"/>
          <w:szCs w:val="24"/>
        </w:rPr>
        <w:t>Akhir kata, semoga Allah selalu melimpahkan rahmat dan karunia-Nya untuk membalas seluruh kebaikan yang telah diberikan kepada semua pihak yang telah membantu penyelesaian skripsi ini. Dan semoga skripsi yang telah penulis susun ini dapat bermanfaat bagi penulis khususnya maupun bagi pihak-pihak lain.</w:t>
      </w:r>
    </w:p>
    <w:p w:rsidR="008E17B6" w:rsidRPr="007451B1" w:rsidRDefault="008E17B6" w:rsidP="008E17B6">
      <w:pPr>
        <w:spacing w:after="0" w:line="480" w:lineRule="auto"/>
        <w:ind w:left="426"/>
        <w:contextualSpacing/>
        <w:jc w:val="both"/>
        <w:rPr>
          <w:rFonts w:ascii="Times New Roman" w:hAnsi="Times New Roman" w:cs="Times New Roman"/>
          <w:sz w:val="24"/>
          <w:szCs w:val="24"/>
          <w:lang w:val="id-ID"/>
        </w:rPr>
      </w:pPr>
    </w:p>
    <w:p w:rsidR="008E17B6" w:rsidRPr="007451B1" w:rsidRDefault="008E17B6" w:rsidP="008E17B6">
      <w:pPr>
        <w:spacing w:after="0" w:line="480" w:lineRule="auto"/>
        <w:ind w:left="5040"/>
        <w:contextualSpacing/>
        <w:jc w:val="right"/>
        <w:rPr>
          <w:rFonts w:ascii="Times New Roman" w:hAnsi="Times New Roman" w:cs="Times New Roman"/>
          <w:sz w:val="24"/>
          <w:szCs w:val="24"/>
        </w:rPr>
      </w:pPr>
      <w:r w:rsidRPr="007451B1">
        <w:rPr>
          <w:rFonts w:ascii="Times New Roman" w:hAnsi="Times New Roman" w:cs="Times New Roman"/>
          <w:sz w:val="24"/>
          <w:szCs w:val="24"/>
        </w:rPr>
        <w:t xml:space="preserve">Bandung, </w:t>
      </w:r>
      <w:r w:rsidR="0003177A">
        <w:rPr>
          <w:rFonts w:ascii="Times New Roman" w:hAnsi="Times New Roman" w:cs="Times New Roman"/>
          <w:sz w:val="24"/>
          <w:szCs w:val="24"/>
        </w:rPr>
        <w:t>19 September</w:t>
      </w:r>
      <w:r w:rsidRPr="007451B1">
        <w:rPr>
          <w:rFonts w:ascii="Times New Roman" w:hAnsi="Times New Roman" w:cs="Times New Roman"/>
          <w:sz w:val="24"/>
          <w:szCs w:val="24"/>
        </w:rPr>
        <w:t xml:space="preserve"> 2018</w:t>
      </w:r>
    </w:p>
    <w:p w:rsidR="008E17B6" w:rsidRPr="007451B1" w:rsidRDefault="008E17B6" w:rsidP="008E17B6">
      <w:pPr>
        <w:spacing w:after="0" w:line="480" w:lineRule="auto"/>
        <w:contextualSpacing/>
        <w:jc w:val="right"/>
        <w:rPr>
          <w:rFonts w:ascii="Times New Roman" w:hAnsi="Times New Roman" w:cs="Times New Roman"/>
          <w:sz w:val="24"/>
          <w:szCs w:val="24"/>
        </w:rPr>
      </w:pPr>
      <w:r w:rsidRPr="007451B1">
        <w:rPr>
          <w:rFonts w:ascii="Times New Roman" w:hAnsi="Times New Roman" w:cs="Times New Roman"/>
          <w:sz w:val="24"/>
          <w:szCs w:val="24"/>
        </w:rPr>
        <w:tab/>
      </w:r>
    </w:p>
    <w:p w:rsidR="008E17B6" w:rsidRPr="007451B1" w:rsidRDefault="008E17B6" w:rsidP="008E17B6">
      <w:pPr>
        <w:spacing w:after="0" w:line="480" w:lineRule="auto"/>
        <w:contextualSpacing/>
        <w:jc w:val="right"/>
        <w:rPr>
          <w:rFonts w:ascii="Times New Roman" w:hAnsi="Times New Roman" w:cs="Times New Roman"/>
          <w:sz w:val="24"/>
          <w:szCs w:val="24"/>
        </w:rPr>
      </w:pPr>
    </w:p>
    <w:p w:rsidR="008E17B6" w:rsidRPr="007451B1" w:rsidRDefault="008E17B6" w:rsidP="008E17B6">
      <w:pPr>
        <w:spacing w:after="0" w:line="480" w:lineRule="auto"/>
        <w:ind w:left="5040" w:firstLine="720"/>
        <w:contextualSpacing/>
        <w:rPr>
          <w:rFonts w:ascii="Times New Roman" w:hAnsi="Times New Roman" w:cs="Times New Roman"/>
          <w:sz w:val="24"/>
          <w:szCs w:val="24"/>
        </w:rPr>
      </w:pPr>
      <w:r w:rsidRPr="007451B1">
        <w:rPr>
          <w:rFonts w:ascii="Times New Roman" w:hAnsi="Times New Roman" w:cs="Times New Roman"/>
          <w:sz w:val="24"/>
          <w:szCs w:val="24"/>
          <w:lang w:val="id-ID"/>
        </w:rPr>
        <w:t xml:space="preserve">  </w:t>
      </w:r>
      <w:r w:rsidRPr="007451B1">
        <w:rPr>
          <w:rFonts w:ascii="Times New Roman" w:hAnsi="Times New Roman" w:cs="Times New Roman"/>
          <w:sz w:val="24"/>
          <w:szCs w:val="24"/>
          <w:lang w:val="id-ID"/>
        </w:rPr>
        <w:tab/>
        <w:t xml:space="preserve">        </w:t>
      </w:r>
      <w:r w:rsidRPr="007451B1">
        <w:rPr>
          <w:rFonts w:ascii="Times New Roman" w:hAnsi="Times New Roman" w:cs="Times New Roman"/>
          <w:sz w:val="24"/>
          <w:szCs w:val="24"/>
        </w:rPr>
        <w:t>Penulis</w:t>
      </w:r>
    </w:p>
    <w:p w:rsidR="008E17B6" w:rsidRPr="007451B1" w:rsidRDefault="008E17B6" w:rsidP="008E17B6">
      <w:pPr>
        <w:spacing w:after="0" w:line="480" w:lineRule="auto"/>
        <w:ind w:left="426"/>
        <w:contextualSpacing/>
        <w:jc w:val="right"/>
        <w:rPr>
          <w:rFonts w:ascii="Times New Roman" w:hAnsi="Times New Roman" w:cs="Times New Roman"/>
          <w:sz w:val="24"/>
          <w:szCs w:val="24"/>
          <w:lang w:val="id-ID"/>
        </w:rPr>
      </w:pPr>
    </w:p>
    <w:p w:rsidR="008E17B6" w:rsidRPr="007451B1" w:rsidRDefault="008E17B6" w:rsidP="008E17B6">
      <w:pPr>
        <w:rPr>
          <w:rFonts w:ascii="Times New Roman" w:hAnsi="Times New Roman" w:cs="Times New Roman"/>
          <w:sz w:val="24"/>
          <w:szCs w:val="24"/>
        </w:rPr>
      </w:pPr>
    </w:p>
    <w:p w:rsidR="00594207" w:rsidRPr="007451B1" w:rsidRDefault="00594207" w:rsidP="008E17B6">
      <w:pPr>
        <w:rPr>
          <w:rFonts w:ascii="Times New Roman" w:hAnsi="Times New Roman" w:cs="Times New Roman"/>
          <w:sz w:val="24"/>
          <w:szCs w:val="24"/>
        </w:rPr>
      </w:pPr>
    </w:p>
    <w:p w:rsidR="00594207" w:rsidRPr="007451B1" w:rsidRDefault="00594207" w:rsidP="008E17B6">
      <w:pPr>
        <w:rPr>
          <w:rFonts w:ascii="Times New Roman" w:hAnsi="Times New Roman" w:cs="Times New Roman"/>
          <w:sz w:val="24"/>
          <w:szCs w:val="24"/>
        </w:rPr>
      </w:pPr>
    </w:p>
    <w:p w:rsidR="008E17B6" w:rsidRPr="007451B1" w:rsidRDefault="008E17B6" w:rsidP="00315032">
      <w:pPr>
        <w:jc w:val="both"/>
        <w:rPr>
          <w:rFonts w:ascii="Times New Roman" w:hAnsi="Times New Roman" w:cs="Times New Roman"/>
          <w:sz w:val="24"/>
          <w:szCs w:val="24"/>
        </w:rPr>
      </w:pPr>
    </w:p>
    <w:p w:rsidR="00B34890" w:rsidRPr="007451B1" w:rsidRDefault="00B34890" w:rsidP="00315032">
      <w:pPr>
        <w:jc w:val="both"/>
        <w:rPr>
          <w:rFonts w:ascii="Times New Roman" w:hAnsi="Times New Roman" w:cs="Times New Roman"/>
          <w:sz w:val="24"/>
          <w:szCs w:val="24"/>
        </w:rPr>
      </w:pPr>
    </w:p>
    <w:p w:rsidR="00B34890" w:rsidRPr="007451B1" w:rsidRDefault="00B34890" w:rsidP="00315032">
      <w:pPr>
        <w:jc w:val="both"/>
        <w:rPr>
          <w:rFonts w:ascii="Times New Roman" w:hAnsi="Times New Roman" w:cs="Times New Roman"/>
          <w:sz w:val="24"/>
          <w:szCs w:val="24"/>
        </w:rPr>
      </w:pPr>
    </w:p>
    <w:p w:rsidR="00B34890" w:rsidRPr="007451B1" w:rsidRDefault="00B34890" w:rsidP="00315032">
      <w:pPr>
        <w:jc w:val="both"/>
        <w:rPr>
          <w:rFonts w:ascii="Times New Roman" w:hAnsi="Times New Roman" w:cs="Times New Roman"/>
          <w:sz w:val="24"/>
          <w:szCs w:val="24"/>
        </w:rPr>
      </w:pPr>
    </w:p>
    <w:p w:rsidR="00DF6D7E" w:rsidRPr="00DF6D7E" w:rsidRDefault="00DF6D7E" w:rsidP="00DF6D7E">
      <w:pPr>
        <w:spacing w:after="0" w:line="480" w:lineRule="auto"/>
        <w:contextualSpacing/>
        <w:jc w:val="center"/>
        <w:rPr>
          <w:rFonts w:ascii="Times New Roman" w:eastAsia="Times New Roman" w:hAnsi="Times New Roman" w:cs="Times New Roman"/>
          <w:b/>
          <w:sz w:val="24"/>
          <w:lang w:val="id-ID" w:eastAsia="id-ID"/>
        </w:rPr>
      </w:pPr>
      <w:r w:rsidRPr="00DF6D7E">
        <w:rPr>
          <w:rFonts w:ascii="Times New Roman" w:eastAsia="Times New Roman" w:hAnsi="Times New Roman" w:cs="Times New Roman"/>
          <w:b/>
          <w:sz w:val="24"/>
          <w:lang w:val="id-ID" w:eastAsia="id-ID"/>
        </w:rPr>
        <w:lastRenderedPageBreak/>
        <w:t>DAFTAR ISI</w:t>
      </w:r>
    </w:p>
    <w:p w:rsidR="00DF6D7E" w:rsidRPr="00DF6D7E" w:rsidRDefault="00DF6D7E" w:rsidP="00DF6D7E">
      <w:pPr>
        <w:spacing w:after="0" w:line="480" w:lineRule="auto"/>
        <w:contextualSpacing/>
        <w:jc w:val="center"/>
        <w:rPr>
          <w:rFonts w:ascii="Times New Roman" w:eastAsia="Times New Roman" w:hAnsi="Times New Roman" w:cs="Times New Roman"/>
          <w:b/>
          <w:sz w:val="24"/>
          <w:lang w:val="id-ID" w:eastAsia="id-ID"/>
        </w:rPr>
      </w:pPr>
    </w:p>
    <w:p w:rsidR="00DF6D7E" w:rsidRPr="00DF6D7E" w:rsidRDefault="00DF6D7E" w:rsidP="00DF6D7E">
      <w:pPr>
        <w:spacing w:after="0" w:line="480" w:lineRule="auto"/>
        <w:contextualSpacing/>
        <w:rPr>
          <w:rFonts w:ascii="Times New Roman" w:eastAsia="Times New Roman" w:hAnsi="Times New Roman" w:cs="Times New Roman"/>
          <w:b/>
          <w:sz w:val="24"/>
          <w:lang w:eastAsia="id-ID"/>
        </w:rPr>
      </w:pPr>
      <w:r w:rsidRPr="00DF6D7E">
        <w:rPr>
          <w:rFonts w:ascii="Times New Roman" w:eastAsia="Times New Roman" w:hAnsi="Times New Roman" w:cs="Times New Roman"/>
          <w:b/>
          <w:sz w:val="24"/>
          <w:lang w:val="id-ID" w:eastAsia="id-ID"/>
        </w:rPr>
        <w:t>LEMBAR PERSETUJUAN PEMBIMBING</w:t>
      </w:r>
      <w:r w:rsidRPr="00DF6D7E">
        <w:rPr>
          <w:rFonts w:ascii="Times New Roman" w:eastAsia="Times New Roman" w:hAnsi="Times New Roman" w:cs="Times New Roman"/>
          <w:b/>
          <w:sz w:val="24"/>
          <w:szCs w:val="24"/>
          <w:lang w:val="id-ID" w:eastAsia="id-ID"/>
        </w:rPr>
        <w:t>......................................................</w:t>
      </w:r>
    </w:p>
    <w:p w:rsidR="00DF6D7E" w:rsidRPr="00DF6D7E" w:rsidRDefault="00DF6D7E" w:rsidP="00DF6D7E">
      <w:pPr>
        <w:spacing w:after="0" w:line="480" w:lineRule="auto"/>
        <w:contextualSpacing/>
        <w:rPr>
          <w:rFonts w:ascii="Times New Roman" w:eastAsia="Times New Roman" w:hAnsi="Times New Roman" w:cs="Times New Roman"/>
          <w:b/>
          <w:sz w:val="24"/>
          <w:lang w:eastAsia="id-ID"/>
        </w:rPr>
      </w:pPr>
      <w:r w:rsidRPr="00DF6D7E">
        <w:rPr>
          <w:rFonts w:ascii="Times New Roman" w:eastAsia="Times New Roman" w:hAnsi="Times New Roman" w:cs="Times New Roman"/>
          <w:b/>
          <w:sz w:val="24"/>
          <w:lang w:eastAsia="id-ID"/>
        </w:rPr>
        <w:t xml:space="preserve">LEMBAR </w:t>
      </w:r>
      <w:r w:rsidRPr="00DF6D7E">
        <w:rPr>
          <w:rFonts w:ascii="Times New Roman" w:eastAsia="Times New Roman" w:hAnsi="Times New Roman" w:cs="Times New Roman"/>
          <w:b/>
          <w:sz w:val="24"/>
          <w:lang w:val="id-ID" w:eastAsia="id-ID"/>
        </w:rPr>
        <w:t>PERNYATAAN</w:t>
      </w:r>
      <w:r w:rsidRPr="00DF6D7E">
        <w:rPr>
          <w:rFonts w:ascii="Times New Roman" w:eastAsia="Times New Roman" w:hAnsi="Times New Roman" w:cs="Times New Roman"/>
          <w:b/>
          <w:sz w:val="24"/>
          <w:lang w:eastAsia="id-ID"/>
        </w:rPr>
        <w:t xml:space="preserve"> PROGRAM SARJANA</w:t>
      </w:r>
      <w:r w:rsidRPr="00DF6D7E">
        <w:rPr>
          <w:rFonts w:ascii="Times New Roman" w:eastAsia="Times New Roman" w:hAnsi="Times New Roman" w:cs="Times New Roman"/>
          <w:b/>
          <w:sz w:val="24"/>
          <w:szCs w:val="24"/>
          <w:lang w:val="id-ID" w:eastAsia="id-ID"/>
        </w:rPr>
        <w:t>........................................</w:t>
      </w:r>
      <w:r w:rsidRPr="00DF6D7E">
        <w:rPr>
          <w:rFonts w:ascii="Times New Roman" w:eastAsia="Times New Roman" w:hAnsi="Times New Roman" w:cs="Times New Roman"/>
          <w:b/>
          <w:sz w:val="24"/>
          <w:szCs w:val="24"/>
          <w:lang w:eastAsia="id-ID"/>
        </w:rPr>
        <w:t>.</w:t>
      </w:r>
    </w:p>
    <w:p w:rsidR="00DF6D7E" w:rsidRPr="00DF6D7E" w:rsidRDefault="00DF6D7E" w:rsidP="00DF6D7E">
      <w:pPr>
        <w:tabs>
          <w:tab w:val="right" w:leader="dot" w:pos="7796"/>
        </w:tabs>
        <w:spacing w:after="0" w:line="480" w:lineRule="auto"/>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b/>
          <w:sz w:val="24"/>
          <w:lang w:val="id-ID" w:eastAsia="id-ID"/>
        </w:rPr>
        <w:t>ABSTRAK</w:t>
      </w:r>
      <w:r w:rsidRPr="00DF6D7E">
        <w:rPr>
          <w:rFonts w:ascii="Times New Roman" w:eastAsia="Times New Roman" w:hAnsi="Times New Roman" w:cs="Times New Roman"/>
          <w:sz w:val="24"/>
          <w:lang w:val="id-ID" w:eastAsia="id-ID"/>
        </w:rPr>
        <w:tab/>
        <w:t>iii</w:t>
      </w:r>
    </w:p>
    <w:p w:rsidR="00DF6D7E" w:rsidRPr="00DF6D7E" w:rsidRDefault="00DF6D7E" w:rsidP="00DF6D7E">
      <w:pPr>
        <w:tabs>
          <w:tab w:val="right" w:leader="dot" w:pos="7796"/>
        </w:tabs>
        <w:spacing w:after="0" w:line="480" w:lineRule="auto"/>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b/>
          <w:i/>
          <w:sz w:val="24"/>
          <w:lang w:val="id-ID" w:eastAsia="id-ID"/>
        </w:rPr>
        <w:t>ABSTRACT</w:t>
      </w:r>
      <w:r w:rsidRPr="00DF6D7E">
        <w:rPr>
          <w:rFonts w:ascii="Times New Roman" w:eastAsia="Times New Roman" w:hAnsi="Times New Roman" w:cs="Times New Roman"/>
          <w:sz w:val="24"/>
          <w:lang w:val="id-ID" w:eastAsia="id-ID"/>
        </w:rPr>
        <w:t xml:space="preserve"> </w:t>
      </w: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i</w:t>
      </w:r>
      <w:r w:rsidRPr="00DF6D7E">
        <w:rPr>
          <w:rFonts w:ascii="Times New Roman" w:eastAsia="Times New Roman" w:hAnsi="Times New Roman" w:cs="Times New Roman"/>
          <w:sz w:val="24"/>
          <w:lang w:val="id-ID" w:eastAsia="id-ID"/>
        </w:rPr>
        <w:t>v</w:t>
      </w:r>
    </w:p>
    <w:p w:rsidR="00DF6D7E" w:rsidRPr="00DF6D7E" w:rsidRDefault="00DF6D7E" w:rsidP="00DF6D7E">
      <w:pPr>
        <w:tabs>
          <w:tab w:val="right" w:leader="dot" w:pos="7796"/>
        </w:tabs>
        <w:spacing w:after="0" w:line="480" w:lineRule="auto"/>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b/>
          <w:sz w:val="24"/>
          <w:lang w:val="id-ID" w:eastAsia="id-ID"/>
        </w:rPr>
        <w:t>KATA PENGANTAR</w:t>
      </w:r>
      <w:r w:rsidRPr="00DF6D7E">
        <w:rPr>
          <w:rFonts w:ascii="Times New Roman" w:eastAsia="Times New Roman" w:hAnsi="Times New Roman" w:cs="Times New Roman"/>
          <w:sz w:val="24"/>
          <w:lang w:val="id-ID" w:eastAsia="id-ID"/>
        </w:rPr>
        <w:tab/>
        <w:t>v</w:t>
      </w:r>
    </w:p>
    <w:p w:rsidR="00DF6D7E" w:rsidRPr="00DF6D7E" w:rsidRDefault="00DF6D7E" w:rsidP="00DF6D7E">
      <w:pPr>
        <w:tabs>
          <w:tab w:val="right" w:leader="dot" w:pos="7796"/>
        </w:tabs>
        <w:spacing w:after="0" w:line="480" w:lineRule="auto"/>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b/>
          <w:sz w:val="24"/>
          <w:lang w:val="id-ID" w:eastAsia="id-ID"/>
        </w:rPr>
        <w:t>DAFTAR ISI</w:t>
      </w:r>
      <w:r w:rsidRPr="00DF6D7E">
        <w:rPr>
          <w:rFonts w:ascii="Times New Roman" w:eastAsia="Times New Roman" w:hAnsi="Times New Roman" w:cs="Times New Roman"/>
          <w:sz w:val="24"/>
          <w:lang w:val="id-ID" w:eastAsia="id-ID"/>
        </w:rPr>
        <w:tab/>
        <w:t>v</w:t>
      </w:r>
      <w:r w:rsidRPr="00DF6D7E">
        <w:rPr>
          <w:rFonts w:ascii="Times New Roman" w:eastAsia="Times New Roman" w:hAnsi="Times New Roman" w:cs="Times New Roman"/>
          <w:sz w:val="24"/>
          <w:lang w:eastAsia="id-ID"/>
        </w:rPr>
        <w:t>i</w:t>
      </w:r>
      <w:r w:rsidRPr="00DF6D7E">
        <w:rPr>
          <w:rFonts w:ascii="Times New Roman" w:eastAsia="Times New Roman" w:hAnsi="Times New Roman" w:cs="Times New Roman"/>
          <w:sz w:val="24"/>
          <w:lang w:val="id-ID" w:eastAsia="id-ID"/>
        </w:rPr>
        <w:t>ii</w:t>
      </w:r>
    </w:p>
    <w:p w:rsidR="00DF6D7E" w:rsidRPr="00DF6D7E" w:rsidRDefault="00DF6D7E" w:rsidP="00DF6D7E">
      <w:pPr>
        <w:tabs>
          <w:tab w:val="right" w:leader="dot" w:pos="7796"/>
        </w:tabs>
        <w:spacing w:after="0" w:line="480" w:lineRule="auto"/>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b/>
          <w:sz w:val="24"/>
          <w:lang w:val="id-ID" w:eastAsia="id-ID"/>
        </w:rPr>
        <w:t>DAFTAR TABEL</w:t>
      </w:r>
      <w:r w:rsidRPr="00DF6D7E">
        <w:rPr>
          <w:rFonts w:ascii="Times New Roman" w:eastAsia="Times New Roman" w:hAnsi="Times New Roman" w:cs="Times New Roman"/>
          <w:sz w:val="24"/>
          <w:lang w:val="id-ID" w:eastAsia="id-ID"/>
        </w:rPr>
        <w:t xml:space="preserve"> </w:t>
      </w:r>
      <w:r w:rsidRPr="00DF6D7E">
        <w:rPr>
          <w:rFonts w:ascii="Times New Roman" w:eastAsia="Times New Roman" w:hAnsi="Times New Roman" w:cs="Times New Roman"/>
          <w:sz w:val="24"/>
          <w:lang w:val="id-ID" w:eastAsia="id-ID"/>
        </w:rPr>
        <w:tab/>
        <w:t>xii</w:t>
      </w:r>
      <w:r w:rsidRPr="00DF6D7E">
        <w:rPr>
          <w:rFonts w:ascii="Times New Roman" w:eastAsia="Times New Roman" w:hAnsi="Times New Roman" w:cs="Times New Roman"/>
          <w:sz w:val="24"/>
          <w:lang w:eastAsia="id-ID"/>
        </w:rPr>
        <w:t>i</w:t>
      </w:r>
    </w:p>
    <w:p w:rsidR="00DF6D7E" w:rsidRPr="00DF6D7E" w:rsidRDefault="00DF6D7E" w:rsidP="00DF6D7E">
      <w:pPr>
        <w:tabs>
          <w:tab w:val="right" w:leader="dot" w:pos="7796"/>
        </w:tabs>
        <w:spacing w:after="0" w:line="480" w:lineRule="auto"/>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b/>
          <w:sz w:val="24"/>
          <w:lang w:val="id-ID" w:eastAsia="id-ID"/>
        </w:rPr>
        <w:t>DAFTAR GAMBAR</w:t>
      </w:r>
      <w:r w:rsidRPr="00DF6D7E">
        <w:rPr>
          <w:rFonts w:ascii="Times New Roman" w:eastAsia="Times New Roman" w:hAnsi="Times New Roman" w:cs="Times New Roman"/>
          <w:sz w:val="24"/>
          <w:lang w:val="id-ID" w:eastAsia="id-ID"/>
        </w:rPr>
        <w:tab/>
        <w:t>xv</w:t>
      </w:r>
    </w:p>
    <w:p w:rsidR="00DF6D7E" w:rsidRPr="00DF6D7E" w:rsidRDefault="00DF6D7E" w:rsidP="00DF6D7E">
      <w:pPr>
        <w:tabs>
          <w:tab w:val="right" w:leader="dot" w:pos="7796"/>
          <w:tab w:val="right" w:leader="dot" w:pos="8080"/>
        </w:tabs>
        <w:spacing w:after="0" w:line="480" w:lineRule="auto"/>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b/>
          <w:sz w:val="24"/>
          <w:lang w:val="id-ID" w:eastAsia="id-ID"/>
        </w:rPr>
        <w:t>DAFTAR LAMPIRAN</w:t>
      </w:r>
      <w:r w:rsidRPr="00DF6D7E">
        <w:rPr>
          <w:rFonts w:ascii="Times New Roman" w:eastAsia="Times New Roman" w:hAnsi="Times New Roman" w:cs="Times New Roman"/>
          <w:sz w:val="24"/>
          <w:lang w:val="id-ID" w:eastAsia="id-ID"/>
        </w:rPr>
        <w:tab/>
        <w:t>xvi</w:t>
      </w:r>
    </w:p>
    <w:p w:rsidR="00DF6D7E" w:rsidRPr="00DF6D7E" w:rsidRDefault="00DF6D7E" w:rsidP="00DF6D7E">
      <w:pPr>
        <w:tabs>
          <w:tab w:val="right" w:leader="dot" w:pos="7796"/>
          <w:tab w:val="right" w:leader="dot" w:pos="8080"/>
        </w:tabs>
        <w:spacing w:after="0" w:line="480" w:lineRule="auto"/>
        <w:contextualSpacing/>
        <w:rPr>
          <w:rFonts w:ascii="Times New Roman" w:eastAsia="Times New Roman" w:hAnsi="Times New Roman" w:cs="Times New Roman"/>
          <w:sz w:val="24"/>
          <w:lang w:val="id-ID" w:eastAsia="id-ID"/>
        </w:rPr>
      </w:pPr>
    </w:p>
    <w:p w:rsidR="00DF6D7E" w:rsidRPr="00DF6D7E" w:rsidRDefault="00DF6D7E" w:rsidP="00DF6D7E">
      <w:pPr>
        <w:tabs>
          <w:tab w:val="right" w:leader="dot" w:pos="7796"/>
        </w:tabs>
        <w:spacing w:after="0" w:line="480" w:lineRule="auto"/>
        <w:ind w:left="993" w:hanging="993"/>
        <w:contextualSpacing/>
        <w:rPr>
          <w:rFonts w:ascii="Times New Roman" w:eastAsia="Times New Roman" w:hAnsi="Times New Roman" w:cs="Times New Roman"/>
          <w:b/>
          <w:sz w:val="24"/>
          <w:lang w:val="id-ID" w:eastAsia="id-ID"/>
        </w:rPr>
      </w:pPr>
      <w:r w:rsidRPr="00DF6D7E">
        <w:rPr>
          <w:rFonts w:ascii="Times New Roman" w:eastAsia="Times New Roman" w:hAnsi="Times New Roman" w:cs="Times New Roman"/>
          <w:b/>
          <w:sz w:val="24"/>
          <w:lang w:val="id-ID" w:eastAsia="id-ID"/>
        </w:rPr>
        <w:t>BAB I</w:t>
      </w:r>
      <w:r w:rsidRPr="00DF6D7E">
        <w:rPr>
          <w:rFonts w:ascii="Times New Roman" w:eastAsia="Times New Roman" w:hAnsi="Times New Roman" w:cs="Times New Roman"/>
          <w:b/>
          <w:sz w:val="24"/>
          <w:lang w:val="id-ID" w:eastAsia="id-ID"/>
        </w:rPr>
        <w:tab/>
        <w:t>PENDAHULUAN</w:t>
      </w:r>
      <w:r w:rsidRPr="00DF6D7E">
        <w:rPr>
          <w:rFonts w:ascii="Times New Roman" w:eastAsia="Times New Roman" w:hAnsi="Times New Roman" w:cs="Times New Roman"/>
          <w:b/>
          <w:sz w:val="24"/>
          <w:lang w:val="id-ID" w:eastAsia="id-ID"/>
        </w:rPr>
        <w:tab/>
        <w:t>1</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1.1</w:t>
      </w:r>
      <w:r w:rsidRPr="00DF6D7E">
        <w:rPr>
          <w:rFonts w:ascii="Times New Roman" w:eastAsia="Times New Roman" w:hAnsi="Times New Roman" w:cs="Times New Roman"/>
          <w:sz w:val="24"/>
          <w:lang w:val="id-ID" w:eastAsia="id-ID"/>
        </w:rPr>
        <w:tab/>
        <w:t>Latar Belakang</w:t>
      </w:r>
      <w:r w:rsidRPr="00DF6D7E">
        <w:rPr>
          <w:rFonts w:ascii="Times New Roman" w:eastAsia="Times New Roman" w:hAnsi="Times New Roman" w:cs="Times New Roman"/>
          <w:sz w:val="24"/>
          <w:lang w:eastAsia="id-ID"/>
        </w:rPr>
        <w:t xml:space="preserve"> Penelitian</w:t>
      </w:r>
      <w:r w:rsidRPr="00DF6D7E">
        <w:rPr>
          <w:rFonts w:ascii="Times New Roman" w:eastAsia="Times New Roman" w:hAnsi="Times New Roman" w:cs="Times New Roman"/>
          <w:sz w:val="24"/>
          <w:lang w:val="id-ID" w:eastAsia="id-ID"/>
        </w:rPr>
        <w:tab/>
        <w:t>1</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1.2</w:t>
      </w:r>
      <w:r w:rsidRPr="00DF6D7E">
        <w:rPr>
          <w:rFonts w:ascii="Times New Roman" w:eastAsia="Times New Roman" w:hAnsi="Times New Roman" w:cs="Times New Roman"/>
          <w:sz w:val="24"/>
          <w:lang w:val="id-ID" w:eastAsia="id-ID"/>
        </w:rPr>
        <w:tab/>
        <w:t>Rumusan Masalah</w:t>
      </w:r>
      <w:r w:rsidRPr="00DF6D7E">
        <w:rPr>
          <w:rFonts w:ascii="Times New Roman" w:eastAsia="Times New Roman" w:hAnsi="Times New Roman" w:cs="Times New Roman"/>
          <w:sz w:val="24"/>
          <w:lang w:val="id-ID" w:eastAsia="id-ID"/>
        </w:rPr>
        <w:tab/>
        <w:t>10</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1.3</w:t>
      </w:r>
      <w:r w:rsidRPr="00DF6D7E">
        <w:rPr>
          <w:rFonts w:ascii="Times New Roman" w:eastAsia="Times New Roman" w:hAnsi="Times New Roman" w:cs="Times New Roman"/>
          <w:sz w:val="24"/>
          <w:lang w:val="id-ID" w:eastAsia="id-ID"/>
        </w:rPr>
        <w:tab/>
        <w:t>Maksud dan Tujuan Penelitian</w:t>
      </w:r>
      <w:r w:rsidRPr="00DF6D7E">
        <w:rPr>
          <w:rFonts w:ascii="Times New Roman" w:eastAsia="Times New Roman" w:hAnsi="Times New Roman" w:cs="Times New Roman"/>
          <w:sz w:val="24"/>
          <w:lang w:val="id-ID" w:eastAsia="id-ID"/>
        </w:rPr>
        <w:tab/>
        <w:t>11</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1.4</w:t>
      </w:r>
      <w:r w:rsidRPr="00DF6D7E">
        <w:rPr>
          <w:rFonts w:ascii="Times New Roman" w:eastAsia="Times New Roman" w:hAnsi="Times New Roman" w:cs="Times New Roman"/>
          <w:sz w:val="24"/>
          <w:lang w:val="id-ID" w:eastAsia="id-ID"/>
        </w:rPr>
        <w:tab/>
        <w:t>Kegunaan Penelitian</w:t>
      </w:r>
      <w:r w:rsidRPr="00DF6D7E">
        <w:rPr>
          <w:rFonts w:ascii="Times New Roman" w:eastAsia="Times New Roman" w:hAnsi="Times New Roman" w:cs="Times New Roman"/>
          <w:sz w:val="24"/>
          <w:lang w:val="id-ID" w:eastAsia="id-ID"/>
        </w:rPr>
        <w:tab/>
        <w:t>11</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1.4.1 Secara Teoritis</w:t>
      </w:r>
      <w:r w:rsidRPr="00DF6D7E">
        <w:rPr>
          <w:rFonts w:ascii="Times New Roman" w:eastAsia="Times New Roman" w:hAnsi="Times New Roman" w:cs="Times New Roman"/>
          <w:sz w:val="24"/>
          <w:lang w:eastAsia="id-ID"/>
        </w:rPr>
        <w:tab/>
        <w:t>11</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1.4.2 Secara Praktis</w:t>
      </w:r>
      <w:r w:rsidRPr="00DF6D7E">
        <w:rPr>
          <w:rFonts w:ascii="Times New Roman" w:eastAsia="Times New Roman" w:hAnsi="Times New Roman" w:cs="Times New Roman"/>
          <w:sz w:val="24"/>
          <w:lang w:eastAsia="id-ID"/>
        </w:rPr>
        <w:tab/>
        <w:t>12</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1.5</w:t>
      </w:r>
      <w:r w:rsidRPr="00DF6D7E">
        <w:rPr>
          <w:rFonts w:ascii="Times New Roman" w:eastAsia="Times New Roman" w:hAnsi="Times New Roman" w:cs="Times New Roman"/>
          <w:sz w:val="24"/>
          <w:lang w:val="id-ID" w:eastAsia="id-ID"/>
        </w:rPr>
        <w:tab/>
        <w:t>Lokasi dan Waktu Penelitian</w:t>
      </w:r>
      <w:r w:rsidRPr="00DF6D7E">
        <w:rPr>
          <w:rFonts w:ascii="Times New Roman" w:eastAsia="Times New Roman" w:hAnsi="Times New Roman" w:cs="Times New Roman"/>
          <w:sz w:val="24"/>
          <w:lang w:val="id-ID" w:eastAsia="id-ID"/>
        </w:rPr>
        <w:tab/>
        <w:t>12</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1.5.1 Lokasi Penelitian</w:t>
      </w:r>
      <w:r w:rsidRPr="00DF6D7E">
        <w:rPr>
          <w:rFonts w:ascii="Times New Roman" w:eastAsia="Times New Roman" w:hAnsi="Times New Roman" w:cs="Times New Roman"/>
          <w:sz w:val="24"/>
          <w:lang w:eastAsia="id-ID"/>
        </w:rPr>
        <w:tab/>
        <w:t>12</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1.5.2 Waktu Penelitian</w:t>
      </w:r>
      <w:r w:rsidRPr="00DF6D7E">
        <w:rPr>
          <w:rFonts w:ascii="Times New Roman" w:eastAsia="Times New Roman" w:hAnsi="Times New Roman" w:cs="Times New Roman"/>
          <w:sz w:val="24"/>
          <w:lang w:eastAsia="id-ID"/>
        </w:rPr>
        <w:tab/>
        <w:t>12</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p>
    <w:p w:rsidR="00DF6D7E" w:rsidRPr="00DF6D7E" w:rsidRDefault="00DF6D7E" w:rsidP="00DF6D7E">
      <w:pPr>
        <w:tabs>
          <w:tab w:val="right" w:leader="dot" w:pos="7796"/>
        </w:tabs>
        <w:spacing w:after="0" w:line="480" w:lineRule="auto"/>
        <w:ind w:left="993" w:hanging="993"/>
        <w:contextualSpacing/>
        <w:rPr>
          <w:rFonts w:ascii="Times New Roman" w:eastAsia="Times New Roman" w:hAnsi="Times New Roman" w:cs="Times New Roman"/>
          <w:b/>
          <w:sz w:val="24"/>
          <w:lang w:val="id-ID" w:eastAsia="id-ID"/>
        </w:rPr>
      </w:pPr>
      <w:r w:rsidRPr="00DF6D7E">
        <w:rPr>
          <w:rFonts w:ascii="Times New Roman" w:eastAsia="Times New Roman" w:hAnsi="Times New Roman" w:cs="Times New Roman"/>
          <w:b/>
          <w:sz w:val="24"/>
          <w:lang w:val="id-ID" w:eastAsia="id-ID"/>
        </w:rPr>
        <w:lastRenderedPageBreak/>
        <w:t>BAB II</w:t>
      </w:r>
      <w:r w:rsidRPr="00DF6D7E">
        <w:rPr>
          <w:rFonts w:ascii="Times New Roman" w:eastAsia="Times New Roman" w:hAnsi="Times New Roman" w:cs="Times New Roman"/>
          <w:b/>
          <w:sz w:val="24"/>
          <w:lang w:val="id-ID" w:eastAsia="id-ID"/>
        </w:rPr>
        <w:tab/>
        <w:t>TINJAUAN PUSTAKA, KERANGKA PEMIKIRAN, DAN HIPOTESIS PENELITIAN</w:t>
      </w:r>
      <w:r w:rsidRPr="00DF6D7E">
        <w:rPr>
          <w:rFonts w:ascii="Times New Roman" w:eastAsia="Times New Roman" w:hAnsi="Times New Roman" w:cs="Times New Roman"/>
          <w:b/>
          <w:sz w:val="24"/>
          <w:lang w:val="id-ID" w:eastAsia="id-ID"/>
        </w:rPr>
        <w:tab/>
        <w:t>14</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2.1</w:t>
      </w:r>
      <w:r w:rsidRPr="00DF6D7E">
        <w:rPr>
          <w:rFonts w:ascii="Times New Roman" w:eastAsia="Times New Roman" w:hAnsi="Times New Roman" w:cs="Times New Roman"/>
          <w:sz w:val="24"/>
          <w:lang w:val="id-ID" w:eastAsia="id-ID"/>
        </w:rPr>
        <w:tab/>
        <w:t>Landasan Teori</w:t>
      </w:r>
      <w:r w:rsidRPr="00DF6D7E">
        <w:rPr>
          <w:rFonts w:ascii="Times New Roman" w:eastAsia="Times New Roman" w:hAnsi="Times New Roman" w:cs="Times New Roman"/>
          <w:sz w:val="24"/>
          <w:lang w:val="id-ID" w:eastAsia="id-ID"/>
        </w:rPr>
        <w:tab/>
        <w:t>14</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2.1.1</w:t>
      </w: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Suku Bunga dan Suku Bunga Kredit</w:t>
      </w:r>
      <w:r w:rsidRPr="00DF6D7E">
        <w:rPr>
          <w:rFonts w:ascii="Times New Roman" w:eastAsia="Times New Roman" w:hAnsi="Times New Roman" w:cs="Times New Roman"/>
          <w:sz w:val="24"/>
          <w:lang w:val="id-ID" w:eastAsia="id-ID"/>
        </w:rPr>
        <w:tab/>
        <w:t>14</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 xml:space="preserve">2.1.1.1 Faktor-Faktor yang Mempengaruhi Suku </w:t>
      </w:r>
      <w:r w:rsidRPr="00DF6D7E">
        <w:rPr>
          <w:rFonts w:ascii="Times New Roman" w:eastAsia="Times New Roman" w:hAnsi="Times New Roman" w:cs="Times New Roman"/>
          <w:sz w:val="24"/>
          <w:lang w:eastAsia="id-ID"/>
        </w:rPr>
        <w:t>Bunga.</w:t>
      </w:r>
      <w:r w:rsidRPr="00DF6D7E">
        <w:rPr>
          <w:rFonts w:ascii="Times New Roman" w:eastAsia="Times New Roman" w:hAnsi="Times New Roman" w:cs="Times New Roman"/>
          <w:sz w:val="24"/>
          <w:lang w:val="id-ID" w:eastAsia="id-ID"/>
        </w:rPr>
        <w:tab/>
        <w:t>15</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 xml:space="preserve">2.1.1.2 </w:t>
      </w:r>
      <w:r w:rsidRPr="00DF6D7E">
        <w:rPr>
          <w:rFonts w:ascii="Times New Roman" w:eastAsia="Times New Roman" w:hAnsi="Times New Roman" w:cs="Times New Roman"/>
          <w:sz w:val="24"/>
          <w:lang w:eastAsia="id-ID"/>
        </w:rPr>
        <w:t>Komponen dalam Menentukan Bunga Kredit</w:t>
      </w:r>
      <w:r w:rsidRPr="00DF6D7E">
        <w:rPr>
          <w:rFonts w:ascii="Times New Roman" w:eastAsia="Times New Roman" w:hAnsi="Times New Roman" w:cs="Times New Roman"/>
          <w:sz w:val="24"/>
          <w:lang w:val="id-ID" w:eastAsia="id-ID"/>
        </w:rPr>
        <w:tab/>
        <w:t>15</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 xml:space="preserve">2.1.1.3 Jenis-Jenis </w:t>
      </w:r>
      <w:r w:rsidRPr="00DF6D7E">
        <w:rPr>
          <w:rFonts w:ascii="Times New Roman" w:eastAsia="Times New Roman" w:hAnsi="Times New Roman" w:cs="Times New Roman"/>
          <w:sz w:val="24"/>
          <w:lang w:eastAsia="id-ID"/>
        </w:rPr>
        <w:t>Pembebanan Suku Bunga Kredit</w:t>
      </w:r>
      <w:r w:rsidRPr="00DF6D7E">
        <w:rPr>
          <w:rFonts w:ascii="Times New Roman" w:eastAsia="Times New Roman" w:hAnsi="Times New Roman" w:cs="Times New Roman"/>
          <w:sz w:val="24"/>
          <w:lang w:val="id-ID" w:eastAsia="id-ID"/>
        </w:rPr>
        <w:tab/>
        <w:t>17</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 xml:space="preserve">2.1.1.4 Ketentuan Suku </w:t>
      </w:r>
      <w:r w:rsidRPr="00DF6D7E">
        <w:rPr>
          <w:rFonts w:ascii="Times New Roman" w:eastAsia="Times New Roman" w:hAnsi="Times New Roman" w:cs="Times New Roman"/>
          <w:sz w:val="24"/>
          <w:lang w:eastAsia="id-ID"/>
        </w:rPr>
        <w:t>Bunga Kredit</w:t>
      </w:r>
      <w:r w:rsidRPr="00DF6D7E">
        <w:rPr>
          <w:rFonts w:ascii="Times New Roman" w:eastAsia="Times New Roman" w:hAnsi="Times New Roman" w:cs="Times New Roman"/>
          <w:sz w:val="24"/>
          <w:lang w:val="id-ID" w:eastAsia="id-ID"/>
        </w:rPr>
        <w:tab/>
        <w:t>18</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2.1.1.5 Perhitungan Base Lending Rate</w:t>
      </w:r>
      <w:r w:rsidRPr="00DF6D7E">
        <w:rPr>
          <w:rFonts w:ascii="Times New Roman" w:eastAsia="Times New Roman" w:hAnsi="Times New Roman" w:cs="Times New Roman"/>
          <w:sz w:val="24"/>
          <w:lang w:eastAsia="id-ID"/>
        </w:rPr>
        <w:tab/>
        <w:t>19</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 xml:space="preserve">2.1.2 </w:t>
      </w: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Kredit Bermasalah (</w:t>
      </w:r>
      <w:r w:rsidRPr="00DF6D7E">
        <w:rPr>
          <w:rFonts w:ascii="Times New Roman" w:eastAsia="Times New Roman" w:hAnsi="Times New Roman" w:cs="Times New Roman"/>
          <w:i/>
          <w:sz w:val="24"/>
          <w:lang w:eastAsia="id-ID"/>
        </w:rPr>
        <w:t>Non Performing Loan</w:t>
      </w:r>
      <w:r w:rsidRPr="00DF6D7E">
        <w:rPr>
          <w:rFonts w:ascii="Times New Roman" w:eastAsia="Times New Roman" w:hAnsi="Times New Roman" w:cs="Times New Roman"/>
          <w:sz w:val="24"/>
          <w:lang w:eastAsia="id-ID"/>
        </w:rPr>
        <w:t>)</w:t>
      </w:r>
      <w:r w:rsidRPr="00DF6D7E">
        <w:rPr>
          <w:rFonts w:ascii="Times New Roman" w:eastAsia="Times New Roman" w:hAnsi="Times New Roman" w:cs="Times New Roman"/>
          <w:sz w:val="24"/>
          <w:lang w:val="id-ID" w:eastAsia="id-ID"/>
        </w:rPr>
        <w:tab/>
        <w:t>22</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2.1.2.1 Penyebab Terjadinya Kredit Bermasalah</w:t>
      </w:r>
      <w:r w:rsidRPr="00DF6D7E">
        <w:rPr>
          <w:rFonts w:ascii="Times New Roman" w:eastAsia="Times New Roman" w:hAnsi="Times New Roman" w:cs="Times New Roman"/>
          <w:sz w:val="24"/>
          <w:lang w:val="id-ID" w:eastAsia="id-ID"/>
        </w:rPr>
        <w:tab/>
        <w:t>24</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2.1.2.2 Dampak Kredit Bermasalah</w:t>
      </w:r>
      <w:r w:rsidRPr="00DF6D7E">
        <w:rPr>
          <w:rFonts w:ascii="Times New Roman" w:eastAsia="Times New Roman" w:hAnsi="Times New Roman" w:cs="Times New Roman"/>
          <w:sz w:val="24"/>
          <w:lang w:val="id-ID" w:eastAsia="id-ID"/>
        </w:rPr>
        <w:tab/>
        <w:t>25</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2.1.2.3 Penyelamatan Kredit Bermasalah</w:t>
      </w:r>
      <w:r w:rsidRPr="00DF6D7E">
        <w:rPr>
          <w:rFonts w:ascii="Times New Roman" w:eastAsia="Times New Roman" w:hAnsi="Times New Roman" w:cs="Times New Roman"/>
          <w:sz w:val="24"/>
          <w:lang w:val="id-ID" w:eastAsia="id-ID"/>
        </w:rPr>
        <w:tab/>
        <w:t>26</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2.1.3</w:t>
      </w:r>
      <w:r w:rsidRPr="00DF6D7E">
        <w:rPr>
          <w:rFonts w:ascii="Times New Roman" w:eastAsia="Times New Roman" w:hAnsi="Times New Roman" w:cs="Times New Roman"/>
          <w:sz w:val="24"/>
          <w:lang w:val="id-ID" w:eastAsia="id-ID"/>
        </w:rPr>
        <w:tab/>
        <w:t>Penyaluran Kredit</w:t>
      </w:r>
      <w:r w:rsidRPr="00DF6D7E">
        <w:rPr>
          <w:rFonts w:ascii="Times New Roman" w:eastAsia="Times New Roman" w:hAnsi="Times New Roman" w:cs="Times New Roman"/>
          <w:sz w:val="24"/>
          <w:lang w:val="id-ID" w:eastAsia="id-ID"/>
        </w:rPr>
        <w:tab/>
        <w:t>28</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 xml:space="preserve">2.1.3.1 </w:t>
      </w:r>
      <w:r w:rsidRPr="00DF6D7E">
        <w:rPr>
          <w:rFonts w:ascii="Times New Roman" w:eastAsia="Times New Roman" w:hAnsi="Times New Roman" w:cs="Times New Roman"/>
          <w:sz w:val="24"/>
          <w:lang w:eastAsia="id-ID"/>
        </w:rPr>
        <w:t>Syarat-Syarat Pemberian Kredit</w:t>
      </w:r>
      <w:r w:rsidRPr="00DF6D7E">
        <w:rPr>
          <w:rFonts w:ascii="Times New Roman" w:eastAsia="Times New Roman" w:hAnsi="Times New Roman" w:cs="Times New Roman"/>
          <w:sz w:val="24"/>
          <w:lang w:val="id-ID" w:eastAsia="id-ID"/>
        </w:rPr>
        <w:tab/>
        <w:t>28</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 xml:space="preserve">2.1.3.2 </w:t>
      </w:r>
      <w:r w:rsidRPr="00DF6D7E">
        <w:rPr>
          <w:rFonts w:ascii="Times New Roman" w:eastAsia="Times New Roman" w:hAnsi="Times New Roman" w:cs="Times New Roman"/>
          <w:sz w:val="24"/>
          <w:lang w:eastAsia="id-ID"/>
        </w:rPr>
        <w:t>Tahap-Tahap Pemberian Kredit</w:t>
      </w:r>
      <w:r w:rsidRPr="00DF6D7E">
        <w:rPr>
          <w:rFonts w:ascii="Times New Roman" w:eastAsia="Times New Roman" w:hAnsi="Times New Roman" w:cs="Times New Roman"/>
          <w:sz w:val="24"/>
          <w:lang w:val="id-ID" w:eastAsia="id-ID"/>
        </w:rPr>
        <w:tab/>
        <w:t>29</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 xml:space="preserve">2.1.3.3 </w:t>
      </w:r>
      <w:r w:rsidRPr="00DF6D7E">
        <w:rPr>
          <w:rFonts w:ascii="Times New Roman" w:eastAsia="Times New Roman" w:hAnsi="Times New Roman" w:cs="Times New Roman"/>
          <w:sz w:val="24"/>
          <w:lang w:eastAsia="id-ID"/>
        </w:rPr>
        <w:t>Faktor-Faktor Penyaluran Kredit</w:t>
      </w:r>
      <w:r w:rsidRPr="00DF6D7E">
        <w:rPr>
          <w:rFonts w:ascii="Times New Roman" w:eastAsia="Times New Roman" w:hAnsi="Times New Roman" w:cs="Times New Roman"/>
          <w:sz w:val="24"/>
          <w:lang w:val="id-ID" w:eastAsia="id-ID"/>
        </w:rPr>
        <w:tab/>
        <w:t>29</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2.1.3.4 Batas Maksimum Pemberian Kredit (BMPK)</w:t>
      </w:r>
      <w:r w:rsidRPr="00DF6D7E">
        <w:rPr>
          <w:rFonts w:ascii="Times New Roman" w:eastAsia="Times New Roman" w:hAnsi="Times New Roman" w:cs="Times New Roman"/>
          <w:sz w:val="24"/>
          <w:lang w:eastAsia="id-ID"/>
        </w:rPr>
        <w:tab/>
        <w:t>29</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 xml:space="preserve">2.1.4 </w:t>
      </w:r>
      <w:r w:rsidRPr="00DF6D7E">
        <w:rPr>
          <w:rFonts w:ascii="Times New Roman" w:eastAsia="Times New Roman" w:hAnsi="Times New Roman" w:cs="Times New Roman"/>
          <w:sz w:val="24"/>
          <w:lang w:eastAsia="id-ID"/>
        </w:rPr>
        <w:t>Penelitian Terdahulu</w:t>
      </w:r>
      <w:r w:rsidRPr="00DF6D7E">
        <w:rPr>
          <w:rFonts w:ascii="Times New Roman" w:eastAsia="Times New Roman" w:hAnsi="Times New Roman" w:cs="Times New Roman"/>
          <w:sz w:val="24"/>
          <w:lang w:val="id-ID" w:eastAsia="id-ID"/>
        </w:rPr>
        <w:t xml:space="preserve"> </w:t>
      </w:r>
      <w:r w:rsidRPr="00DF6D7E">
        <w:rPr>
          <w:rFonts w:ascii="Times New Roman" w:eastAsia="Times New Roman" w:hAnsi="Times New Roman" w:cs="Times New Roman"/>
          <w:sz w:val="24"/>
          <w:lang w:val="id-ID" w:eastAsia="id-ID"/>
        </w:rPr>
        <w:tab/>
        <w:t>30</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2.2</w:t>
      </w:r>
      <w:r w:rsidRPr="00DF6D7E">
        <w:rPr>
          <w:rFonts w:ascii="Times New Roman" w:eastAsia="Times New Roman" w:hAnsi="Times New Roman" w:cs="Times New Roman"/>
          <w:sz w:val="24"/>
          <w:lang w:val="id-ID" w:eastAsia="id-ID"/>
        </w:rPr>
        <w:tab/>
        <w:t>Kerangka Pemikiran</w:t>
      </w:r>
      <w:r w:rsidRPr="00DF6D7E">
        <w:rPr>
          <w:rFonts w:ascii="Times New Roman" w:eastAsia="Times New Roman" w:hAnsi="Times New Roman" w:cs="Times New Roman"/>
          <w:sz w:val="24"/>
          <w:lang w:val="id-ID" w:eastAsia="id-ID"/>
        </w:rPr>
        <w:tab/>
        <w:t>...33</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2.3</w:t>
      </w:r>
      <w:r w:rsidRPr="00DF6D7E">
        <w:rPr>
          <w:rFonts w:ascii="Times New Roman" w:eastAsia="Times New Roman" w:hAnsi="Times New Roman" w:cs="Times New Roman"/>
          <w:sz w:val="24"/>
          <w:lang w:eastAsia="id-ID"/>
        </w:rPr>
        <w:tab/>
        <w:t>Hipotesis Penelitian</w:t>
      </w:r>
      <w:r w:rsidRPr="00DF6D7E">
        <w:rPr>
          <w:rFonts w:ascii="Times New Roman" w:eastAsia="Times New Roman" w:hAnsi="Times New Roman" w:cs="Times New Roman"/>
          <w:sz w:val="24"/>
          <w:lang w:eastAsia="id-ID"/>
        </w:rPr>
        <w:tab/>
        <w:t>37</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p>
    <w:p w:rsidR="00DF6D7E" w:rsidRPr="00DF6D7E" w:rsidRDefault="00DF6D7E" w:rsidP="00DF6D7E">
      <w:pPr>
        <w:tabs>
          <w:tab w:val="right" w:leader="dot" w:pos="7513"/>
          <w:tab w:val="left" w:leader="dot" w:pos="7655"/>
        </w:tabs>
        <w:spacing w:after="0" w:line="480" w:lineRule="auto"/>
        <w:ind w:left="993" w:right="140" w:hanging="993"/>
        <w:contextualSpacing/>
        <w:rPr>
          <w:rFonts w:ascii="Times New Roman" w:eastAsia="Times New Roman" w:hAnsi="Times New Roman" w:cs="Times New Roman"/>
          <w:b/>
          <w:sz w:val="24"/>
          <w:lang w:eastAsia="id-ID"/>
        </w:rPr>
      </w:pPr>
      <w:r w:rsidRPr="00DF6D7E">
        <w:rPr>
          <w:rFonts w:ascii="Times New Roman" w:eastAsia="Times New Roman" w:hAnsi="Times New Roman" w:cs="Times New Roman"/>
          <w:b/>
          <w:sz w:val="24"/>
          <w:lang w:val="id-ID" w:eastAsia="id-ID"/>
        </w:rPr>
        <w:t>BAB III</w:t>
      </w:r>
      <w:r w:rsidRPr="00DF6D7E">
        <w:rPr>
          <w:rFonts w:ascii="Times New Roman" w:eastAsia="Times New Roman" w:hAnsi="Times New Roman" w:cs="Times New Roman"/>
          <w:b/>
          <w:sz w:val="24"/>
          <w:lang w:val="id-ID" w:eastAsia="id-ID"/>
        </w:rPr>
        <w:tab/>
        <w:t>OBJEK DAN METODE PENELITIAN.........................................</w:t>
      </w:r>
      <w:r w:rsidRPr="00DF6D7E">
        <w:rPr>
          <w:rFonts w:ascii="Times New Roman" w:eastAsia="Times New Roman" w:hAnsi="Times New Roman" w:cs="Times New Roman"/>
          <w:b/>
          <w:sz w:val="24"/>
          <w:lang w:eastAsia="id-ID"/>
        </w:rPr>
        <w:t>39</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3.1</w:t>
      </w:r>
      <w:r w:rsidRPr="00DF6D7E">
        <w:rPr>
          <w:rFonts w:ascii="Times New Roman" w:eastAsia="Times New Roman" w:hAnsi="Times New Roman" w:cs="Times New Roman"/>
          <w:sz w:val="24"/>
          <w:lang w:val="id-ID" w:eastAsia="id-ID"/>
        </w:rPr>
        <w:tab/>
        <w:t>Objek Penelitian.</w:t>
      </w:r>
      <w:r w:rsidRPr="00DF6D7E">
        <w:rPr>
          <w:rFonts w:ascii="Times New Roman" w:eastAsia="Times New Roman" w:hAnsi="Times New Roman" w:cs="Times New Roman"/>
          <w:sz w:val="24"/>
          <w:lang w:val="id-ID" w:eastAsia="id-ID"/>
        </w:rPr>
        <w:tab/>
        <w:t>39</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lastRenderedPageBreak/>
        <w:tab/>
      </w:r>
      <w:r w:rsidRPr="00DF6D7E">
        <w:rPr>
          <w:rFonts w:ascii="Times New Roman" w:eastAsia="Times New Roman" w:hAnsi="Times New Roman" w:cs="Times New Roman"/>
          <w:sz w:val="24"/>
          <w:lang w:eastAsia="id-ID"/>
        </w:rPr>
        <w:t>3.1.1 Gambaran Umum Perusahaan</w:t>
      </w:r>
      <w:r w:rsidRPr="00DF6D7E">
        <w:rPr>
          <w:rFonts w:ascii="Times New Roman" w:eastAsia="Times New Roman" w:hAnsi="Times New Roman" w:cs="Times New Roman"/>
          <w:sz w:val="24"/>
          <w:lang w:eastAsia="id-ID"/>
        </w:rPr>
        <w:tab/>
        <w:t>39</w:t>
      </w:r>
    </w:p>
    <w:p w:rsidR="00DF6D7E" w:rsidRPr="00DF6D7E" w:rsidRDefault="00DF6D7E" w:rsidP="00DF6D7E">
      <w:pPr>
        <w:tabs>
          <w:tab w:val="right" w:leader="dot" w:pos="7796"/>
        </w:tabs>
        <w:spacing w:after="0" w:line="480" w:lineRule="auto"/>
        <w:ind w:left="1560" w:right="282" w:hanging="567"/>
        <w:contextualSpacing/>
        <w:rPr>
          <w:rFonts w:ascii="Times New Roman" w:eastAsia="Calibri" w:hAnsi="Times New Roman" w:cs="Times New Roman"/>
          <w:color w:val="000000"/>
          <w:sz w:val="24"/>
          <w:szCs w:val="24"/>
          <w:lang w:eastAsia="id-ID"/>
        </w:rPr>
      </w:pPr>
      <w:r w:rsidRPr="00DF6D7E">
        <w:rPr>
          <w:rFonts w:ascii="Times New Roman" w:eastAsia="Times New Roman" w:hAnsi="Times New Roman" w:cs="Times New Roman"/>
          <w:sz w:val="24"/>
          <w:lang w:eastAsia="id-ID"/>
        </w:rPr>
        <w:tab/>
        <w:t xml:space="preserve">         3.1.1.1 </w:t>
      </w:r>
      <w:r w:rsidRPr="00DF6D7E">
        <w:rPr>
          <w:rFonts w:ascii="Times New Roman" w:eastAsia="Calibri" w:hAnsi="Times New Roman" w:cs="Times New Roman"/>
          <w:color w:val="000000"/>
          <w:sz w:val="24"/>
          <w:szCs w:val="24"/>
          <w:lang w:val="id-ID" w:eastAsia="id-ID"/>
        </w:rPr>
        <w:t>PT. Bank Rakyat Indonesia Agroniaga Tbk</w:t>
      </w:r>
      <w:r w:rsidRPr="00DF6D7E">
        <w:rPr>
          <w:rFonts w:ascii="Times New Roman" w:eastAsia="Calibri" w:hAnsi="Times New Roman" w:cs="Times New Roman"/>
          <w:color w:val="000000"/>
          <w:sz w:val="24"/>
          <w:szCs w:val="24"/>
          <w:lang w:val="id-ID" w:eastAsia="id-ID"/>
        </w:rPr>
        <w:tab/>
      </w:r>
      <w:r w:rsidRPr="00DF6D7E">
        <w:rPr>
          <w:rFonts w:ascii="Times New Roman" w:eastAsia="Calibri" w:hAnsi="Times New Roman" w:cs="Times New Roman"/>
          <w:color w:val="000000"/>
          <w:sz w:val="24"/>
          <w:szCs w:val="24"/>
          <w:lang w:eastAsia="id-ID"/>
        </w:rPr>
        <w:t>39</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3.1.1.2 PT. Bank Agris Tbk</w:t>
      </w:r>
      <w:r w:rsidRPr="00DF6D7E">
        <w:rPr>
          <w:rFonts w:ascii="Times New Roman" w:eastAsia="Times New Roman" w:hAnsi="Times New Roman" w:cs="Times New Roman"/>
          <w:sz w:val="24"/>
          <w:lang w:eastAsia="id-ID"/>
        </w:rPr>
        <w:tab/>
        <w:t>40</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3.1.1.3 PT. Bank Mestika Dharma Tbk</w:t>
      </w:r>
      <w:r w:rsidRPr="00DF6D7E">
        <w:rPr>
          <w:rFonts w:ascii="Times New Roman" w:eastAsia="Times New Roman" w:hAnsi="Times New Roman" w:cs="Times New Roman"/>
          <w:sz w:val="24"/>
          <w:lang w:eastAsia="id-ID"/>
        </w:rPr>
        <w:tab/>
        <w:t>41</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3.1.1.4 Bank Central Asia Tbk</w:t>
      </w:r>
      <w:r w:rsidRPr="00DF6D7E">
        <w:rPr>
          <w:rFonts w:ascii="Times New Roman" w:eastAsia="Times New Roman" w:hAnsi="Times New Roman" w:cs="Times New Roman"/>
          <w:sz w:val="24"/>
          <w:lang w:eastAsia="id-ID"/>
        </w:rPr>
        <w:tab/>
        <w:t>41</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3.1.1.5 PT. Bank Bukopin Tbk</w:t>
      </w:r>
      <w:r w:rsidRPr="00DF6D7E">
        <w:rPr>
          <w:rFonts w:ascii="Times New Roman" w:eastAsia="Times New Roman" w:hAnsi="Times New Roman" w:cs="Times New Roman"/>
          <w:sz w:val="24"/>
          <w:lang w:eastAsia="id-ID"/>
        </w:rPr>
        <w:tab/>
        <w:t>42</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3.1.1.6 PT. Bank J Trust Indonesia Tbk</w:t>
      </w:r>
      <w:r w:rsidRPr="00DF6D7E">
        <w:rPr>
          <w:rFonts w:ascii="Times New Roman" w:eastAsia="Times New Roman" w:hAnsi="Times New Roman" w:cs="Times New Roman"/>
          <w:sz w:val="24"/>
          <w:lang w:eastAsia="id-ID"/>
        </w:rPr>
        <w:tab/>
        <w:t>43</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3.1.1.7 PT. Bank Maspion Indonesia Tbk</w:t>
      </w:r>
      <w:r w:rsidRPr="00DF6D7E">
        <w:rPr>
          <w:rFonts w:ascii="Times New Roman" w:eastAsia="Times New Roman" w:hAnsi="Times New Roman" w:cs="Times New Roman"/>
          <w:sz w:val="24"/>
          <w:lang w:eastAsia="id-ID"/>
        </w:rPr>
        <w:tab/>
        <w:t>43</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3.1.1.8 PT. Bank CIMB Niaga Tbk</w:t>
      </w:r>
      <w:r w:rsidRPr="00DF6D7E">
        <w:rPr>
          <w:rFonts w:ascii="Times New Roman" w:eastAsia="Times New Roman" w:hAnsi="Times New Roman" w:cs="Times New Roman"/>
          <w:sz w:val="24"/>
          <w:lang w:eastAsia="id-ID"/>
        </w:rPr>
        <w:tab/>
        <w:t>43</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3.1.1.9 </w:t>
      </w:r>
      <w:r w:rsidRPr="00DF6D7E">
        <w:rPr>
          <w:rFonts w:ascii="Times New Roman" w:eastAsia="Calibri" w:hAnsi="Times New Roman" w:cs="Times New Roman"/>
          <w:color w:val="000000"/>
          <w:sz w:val="24"/>
          <w:lang w:val="id-ID" w:eastAsia="id-ID"/>
        </w:rPr>
        <w:t>PT Bank China Construction Bank Indonesia Tbk</w:t>
      </w:r>
      <w:r w:rsidRPr="00DF6D7E">
        <w:rPr>
          <w:rFonts w:ascii="Times New Roman" w:eastAsia="Calibri" w:hAnsi="Times New Roman" w:cs="Times New Roman"/>
          <w:color w:val="000000"/>
          <w:sz w:val="24"/>
          <w:lang w:val="id-ID" w:eastAsia="id-ID"/>
        </w:rPr>
        <w:tab/>
      </w:r>
      <w:r w:rsidRPr="00DF6D7E">
        <w:rPr>
          <w:rFonts w:ascii="Times New Roman" w:eastAsia="Calibri" w:hAnsi="Times New Roman" w:cs="Times New Roman"/>
          <w:color w:val="000000"/>
          <w:sz w:val="24"/>
          <w:lang w:eastAsia="id-ID"/>
        </w:rPr>
        <w:t>44</w:t>
      </w:r>
    </w:p>
    <w:p w:rsidR="00DF6D7E" w:rsidRPr="00DF6D7E" w:rsidRDefault="00DF6D7E" w:rsidP="00DF6D7E">
      <w:pPr>
        <w:tabs>
          <w:tab w:val="right" w:leader="dot" w:pos="7796"/>
        </w:tabs>
        <w:spacing w:after="0" w:line="480" w:lineRule="auto"/>
        <w:ind w:left="1560" w:right="282"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3.1.1.10 PT. Bank Mitra Niaga Tbk</w:t>
      </w:r>
      <w:r w:rsidRPr="00DF6D7E">
        <w:rPr>
          <w:rFonts w:ascii="Times New Roman" w:eastAsia="Times New Roman" w:hAnsi="Times New Roman" w:cs="Times New Roman"/>
          <w:sz w:val="24"/>
          <w:lang w:eastAsia="id-ID"/>
        </w:rPr>
        <w:tab/>
        <w:t>45</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3.2</w:t>
      </w:r>
      <w:r w:rsidRPr="00DF6D7E">
        <w:rPr>
          <w:rFonts w:ascii="Times New Roman" w:eastAsia="Times New Roman" w:hAnsi="Times New Roman" w:cs="Times New Roman"/>
          <w:sz w:val="24"/>
          <w:lang w:val="id-ID" w:eastAsia="id-ID"/>
        </w:rPr>
        <w:tab/>
        <w:t>Metode Penelitian.</w:t>
      </w:r>
      <w:r w:rsidRPr="00DF6D7E">
        <w:rPr>
          <w:rFonts w:ascii="Times New Roman" w:eastAsia="Times New Roman" w:hAnsi="Times New Roman" w:cs="Times New Roman"/>
          <w:sz w:val="24"/>
          <w:lang w:val="id-ID" w:eastAsia="id-ID"/>
        </w:rPr>
        <w:tab/>
        <w:t>46</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3.2.1 Metode yang Digunakan</w:t>
      </w:r>
      <w:r w:rsidRPr="00DF6D7E">
        <w:rPr>
          <w:rFonts w:ascii="Times New Roman" w:eastAsia="Times New Roman" w:hAnsi="Times New Roman" w:cs="Times New Roman"/>
          <w:sz w:val="24"/>
          <w:lang w:val="id-ID" w:eastAsia="id-ID"/>
        </w:rPr>
        <w:tab/>
        <w:t>46</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3.2.2 Variabel Penelitian dan Definisi Operasional Variabel</w:t>
      </w:r>
      <w:r w:rsidRPr="00DF6D7E">
        <w:rPr>
          <w:rFonts w:ascii="Times New Roman" w:eastAsia="Times New Roman" w:hAnsi="Times New Roman" w:cs="Times New Roman"/>
          <w:sz w:val="24"/>
          <w:lang w:val="id-ID" w:eastAsia="id-ID"/>
        </w:rPr>
        <w:tab/>
        <w:t>47</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3.2.3 Populasi dan Teknik Pengumpulan Sampel</w:t>
      </w:r>
      <w:r w:rsidRPr="00DF6D7E">
        <w:rPr>
          <w:rFonts w:ascii="Times New Roman" w:eastAsia="Times New Roman" w:hAnsi="Times New Roman" w:cs="Times New Roman"/>
          <w:sz w:val="24"/>
          <w:lang w:val="id-ID" w:eastAsia="id-ID"/>
        </w:rPr>
        <w:tab/>
        <w:t>50</w:t>
      </w:r>
    </w:p>
    <w:p w:rsidR="00DF6D7E" w:rsidRPr="00DF6D7E" w:rsidRDefault="00DF6D7E" w:rsidP="00DF6D7E">
      <w:pPr>
        <w:tabs>
          <w:tab w:val="right" w:leader="dot" w:pos="7796"/>
        </w:tabs>
        <w:spacing w:after="0" w:line="480" w:lineRule="auto"/>
        <w:ind w:left="2127" w:hanging="1134"/>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ab/>
        <w:t>3.2.3.1 Populasi</w:t>
      </w:r>
      <w:r w:rsidRPr="00DF6D7E">
        <w:rPr>
          <w:rFonts w:ascii="Times New Roman" w:eastAsia="Times New Roman" w:hAnsi="Times New Roman" w:cs="Times New Roman"/>
          <w:sz w:val="24"/>
          <w:lang w:val="id-ID" w:eastAsia="id-ID"/>
        </w:rPr>
        <w:tab/>
        <w:t>50</w:t>
      </w:r>
    </w:p>
    <w:p w:rsidR="00DF6D7E" w:rsidRPr="00DF6D7E" w:rsidRDefault="00DF6D7E" w:rsidP="00DF6D7E">
      <w:pPr>
        <w:tabs>
          <w:tab w:val="right" w:leader="dot" w:pos="7796"/>
        </w:tabs>
        <w:spacing w:after="0" w:line="480" w:lineRule="auto"/>
        <w:ind w:left="212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3.2.3.2 Teknik Penentuan Sampel</w:t>
      </w:r>
      <w:r w:rsidRPr="00DF6D7E">
        <w:rPr>
          <w:rFonts w:ascii="Times New Roman" w:eastAsia="Times New Roman" w:hAnsi="Times New Roman" w:cs="Times New Roman"/>
          <w:sz w:val="24"/>
          <w:lang w:val="id-ID" w:eastAsia="id-ID"/>
        </w:rPr>
        <w:tab/>
        <w:t>51</w:t>
      </w:r>
    </w:p>
    <w:p w:rsidR="00DF6D7E" w:rsidRPr="00DF6D7E" w:rsidRDefault="00DF6D7E" w:rsidP="00DF6D7E">
      <w:pPr>
        <w:tabs>
          <w:tab w:val="right" w:leader="dot" w:pos="7796"/>
        </w:tabs>
        <w:spacing w:after="0" w:line="480" w:lineRule="auto"/>
        <w:ind w:left="1560"/>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 xml:space="preserve">3.2.4 </w:t>
      </w:r>
      <w:r w:rsidRPr="00DF6D7E">
        <w:rPr>
          <w:rFonts w:ascii="Times New Roman" w:eastAsia="Times New Roman" w:hAnsi="Times New Roman" w:cs="Times New Roman"/>
          <w:sz w:val="24"/>
          <w:lang w:eastAsia="id-ID"/>
        </w:rPr>
        <w:t xml:space="preserve">Jenis dan </w:t>
      </w:r>
      <w:r w:rsidRPr="00DF6D7E">
        <w:rPr>
          <w:rFonts w:ascii="Times New Roman" w:eastAsia="Times New Roman" w:hAnsi="Times New Roman" w:cs="Times New Roman"/>
          <w:sz w:val="24"/>
          <w:lang w:val="id-ID" w:eastAsia="id-ID"/>
        </w:rPr>
        <w:t>Teknik Pengumpulan Data</w:t>
      </w:r>
      <w:r w:rsidRPr="00DF6D7E">
        <w:rPr>
          <w:rFonts w:ascii="Times New Roman" w:eastAsia="Times New Roman" w:hAnsi="Times New Roman" w:cs="Times New Roman"/>
          <w:sz w:val="24"/>
          <w:lang w:val="id-ID" w:eastAsia="id-ID"/>
        </w:rPr>
        <w:tab/>
        <w:t>52</w:t>
      </w:r>
    </w:p>
    <w:p w:rsidR="00DF6D7E" w:rsidRPr="00DF6D7E" w:rsidRDefault="00DF6D7E" w:rsidP="00DF6D7E">
      <w:pPr>
        <w:tabs>
          <w:tab w:val="right" w:leader="dot" w:pos="7796"/>
        </w:tabs>
        <w:spacing w:after="0" w:line="480" w:lineRule="auto"/>
        <w:ind w:left="1560"/>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3.2.5 Rancangan Pengujian Hipotesis</w:t>
      </w:r>
      <w:r w:rsidRPr="00DF6D7E">
        <w:rPr>
          <w:rFonts w:ascii="Times New Roman" w:eastAsia="Times New Roman" w:hAnsi="Times New Roman" w:cs="Times New Roman"/>
          <w:sz w:val="24"/>
          <w:lang w:val="id-ID" w:eastAsia="id-ID"/>
        </w:rPr>
        <w:tab/>
        <w:t>54</w:t>
      </w:r>
    </w:p>
    <w:p w:rsidR="00DF6D7E" w:rsidRPr="00DF6D7E" w:rsidRDefault="00DF6D7E" w:rsidP="00DF6D7E">
      <w:pPr>
        <w:tabs>
          <w:tab w:val="right" w:leader="dot" w:pos="7796"/>
        </w:tabs>
        <w:spacing w:after="0" w:line="480" w:lineRule="auto"/>
        <w:ind w:left="212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 xml:space="preserve">3.2.5.1 </w:t>
      </w:r>
      <w:r w:rsidRPr="00DF6D7E">
        <w:rPr>
          <w:rFonts w:ascii="Times New Roman" w:eastAsia="Times New Roman" w:hAnsi="Times New Roman" w:cs="Times New Roman"/>
          <w:sz w:val="24"/>
          <w:lang w:eastAsia="id-ID"/>
        </w:rPr>
        <w:t>Statistik Deskriptif</w:t>
      </w:r>
      <w:r w:rsidRPr="00DF6D7E">
        <w:rPr>
          <w:rFonts w:ascii="Times New Roman" w:eastAsia="Times New Roman" w:hAnsi="Times New Roman" w:cs="Times New Roman"/>
          <w:sz w:val="24"/>
          <w:lang w:val="id-ID" w:eastAsia="id-ID"/>
        </w:rPr>
        <w:tab/>
        <w:t>54</w:t>
      </w:r>
    </w:p>
    <w:p w:rsidR="00DF6D7E" w:rsidRPr="00DF6D7E" w:rsidRDefault="00DF6D7E" w:rsidP="00DF6D7E">
      <w:pPr>
        <w:tabs>
          <w:tab w:val="right" w:leader="dot" w:pos="7796"/>
        </w:tabs>
        <w:spacing w:after="0" w:line="480" w:lineRule="auto"/>
        <w:ind w:left="212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t>3.2.5.2 Uji Asumsi Klasik</w:t>
      </w: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54</w:t>
      </w:r>
    </w:p>
    <w:p w:rsidR="00DF6D7E" w:rsidRPr="00DF6D7E" w:rsidRDefault="00DF6D7E" w:rsidP="00DF6D7E">
      <w:pPr>
        <w:tabs>
          <w:tab w:val="right" w:leader="dot" w:pos="7796"/>
        </w:tabs>
        <w:spacing w:after="0" w:line="480" w:lineRule="auto"/>
        <w:ind w:left="212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3.2.5.3 Analisis Regresi Linier Berganda</w:t>
      </w:r>
      <w:r w:rsidRPr="00DF6D7E">
        <w:rPr>
          <w:rFonts w:ascii="Times New Roman" w:eastAsia="Times New Roman" w:hAnsi="Times New Roman" w:cs="Times New Roman"/>
          <w:sz w:val="24"/>
          <w:lang w:val="id-ID" w:eastAsia="id-ID"/>
        </w:rPr>
        <w:tab/>
        <w:t>57</w:t>
      </w:r>
    </w:p>
    <w:p w:rsidR="00DF6D7E" w:rsidRPr="00DF6D7E" w:rsidRDefault="00DF6D7E" w:rsidP="00DF6D7E">
      <w:pPr>
        <w:tabs>
          <w:tab w:val="right" w:leader="dot" w:pos="7796"/>
        </w:tabs>
        <w:spacing w:after="0" w:line="480" w:lineRule="auto"/>
        <w:ind w:left="212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3.2.5.4 Analisis Koefisien Korelasi</w:t>
      </w:r>
      <w:r w:rsidRPr="00DF6D7E">
        <w:rPr>
          <w:rFonts w:ascii="Times New Roman" w:eastAsia="Times New Roman" w:hAnsi="Times New Roman" w:cs="Times New Roman"/>
          <w:sz w:val="24"/>
          <w:lang w:val="id-ID" w:eastAsia="id-ID"/>
        </w:rPr>
        <w:tab/>
        <w:t>58</w:t>
      </w:r>
    </w:p>
    <w:p w:rsidR="00DF6D7E" w:rsidRPr="00DF6D7E" w:rsidRDefault="00DF6D7E" w:rsidP="00DF6D7E">
      <w:pPr>
        <w:tabs>
          <w:tab w:val="right" w:leader="dot" w:pos="7796"/>
        </w:tabs>
        <w:spacing w:after="0" w:line="480" w:lineRule="auto"/>
        <w:ind w:left="212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 xml:space="preserve">3.2.5.5 </w:t>
      </w:r>
      <w:r w:rsidRPr="00DF6D7E">
        <w:rPr>
          <w:rFonts w:ascii="Times New Roman" w:eastAsia="Times New Roman" w:hAnsi="Times New Roman" w:cs="Times New Roman"/>
          <w:sz w:val="24"/>
          <w:lang w:eastAsia="id-ID"/>
        </w:rPr>
        <w:t>Analisis Koefisien Determinasi</w:t>
      </w:r>
      <w:r w:rsidRPr="00DF6D7E">
        <w:rPr>
          <w:rFonts w:ascii="Times New Roman" w:eastAsia="Times New Roman" w:hAnsi="Times New Roman" w:cs="Times New Roman"/>
          <w:sz w:val="24"/>
          <w:lang w:val="id-ID" w:eastAsia="id-ID"/>
        </w:rPr>
        <w:tab/>
        <w:t>60</w:t>
      </w:r>
    </w:p>
    <w:p w:rsidR="00DF6D7E" w:rsidRPr="00DF6D7E" w:rsidRDefault="00DF6D7E" w:rsidP="00DF6D7E">
      <w:pPr>
        <w:tabs>
          <w:tab w:val="right" w:leader="dot" w:pos="7796"/>
        </w:tabs>
        <w:spacing w:after="0" w:line="480" w:lineRule="auto"/>
        <w:ind w:left="212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lastRenderedPageBreak/>
        <w:t>3.2.</w:t>
      </w:r>
      <w:r w:rsidRPr="00DF6D7E">
        <w:rPr>
          <w:rFonts w:ascii="Times New Roman" w:eastAsia="Times New Roman" w:hAnsi="Times New Roman" w:cs="Times New Roman"/>
          <w:sz w:val="24"/>
          <w:lang w:eastAsia="id-ID"/>
        </w:rPr>
        <w:t>5</w:t>
      </w:r>
      <w:r w:rsidRPr="00DF6D7E">
        <w:rPr>
          <w:rFonts w:ascii="Times New Roman" w:eastAsia="Times New Roman" w:hAnsi="Times New Roman" w:cs="Times New Roman"/>
          <w:sz w:val="24"/>
          <w:lang w:val="id-ID" w:eastAsia="id-ID"/>
        </w:rPr>
        <w:t xml:space="preserve">.6 </w:t>
      </w:r>
      <w:r w:rsidRPr="00DF6D7E">
        <w:rPr>
          <w:rFonts w:ascii="Times New Roman" w:eastAsia="Times New Roman" w:hAnsi="Times New Roman" w:cs="Times New Roman"/>
          <w:sz w:val="24"/>
          <w:lang w:eastAsia="id-ID"/>
        </w:rPr>
        <w:t>Pengujian Hipotesis</w:t>
      </w:r>
      <w:r w:rsidRPr="00DF6D7E">
        <w:rPr>
          <w:rFonts w:ascii="Times New Roman" w:eastAsia="Times New Roman" w:hAnsi="Times New Roman" w:cs="Times New Roman"/>
          <w:sz w:val="24"/>
          <w:lang w:val="id-ID" w:eastAsia="id-ID"/>
        </w:rPr>
        <w:tab/>
        <w:t>61</w:t>
      </w:r>
    </w:p>
    <w:p w:rsidR="00DF6D7E" w:rsidRPr="00DF6D7E" w:rsidRDefault="00DF6D7E" w:rsidP="00DF6D7E">
      <w:pPr>
        <w:tabs>
          <w:tab w:val="right" w:leader="dot" w:pos="7796"/>
        </w:tabs>
        <w:spacing w:after="0" w:line="480" w:lineRule="auto"/>
        <w:ind w:left="2127"/>
        <w:contextualSpacing/>
        <w:rPr>
          <w:rFonts w:ascii="Times New Roman" w:eastAsia="Times New Roman" w:hAnsi="Times New Roman" w:cs="Times New Roman"/>
          <w:sz w:val="24"/>
          <w:lang w:val="id-ID" w:eastAsia="id-ID"/>
        </w:rPr>
      </w:pPr>
    </w:p>
    <w:p w:rsidR="00DF6D7E" w:rsidRPr="00DF6D7E" w:rsidRDefault="00DF6D7E" w:rsidP="00DF6D7E">
      <w:pPr>
        <w:tabs>
          <w:tab w:val="left" w:leader="dot" w:pos="7513"/>
          <w:tab w:val="right" w:leader="dot" w:pos="7938"/>
        </w:tabs>
        <w:spacing w:after="0" w:line="480" w:lineRule="auto"/>
        <w:ind w:left="993" w:right="-1" w:hanging="993"/>
        <w:contextualSpacing/>
        <w:rPr>
          <w:rFonts w:ascii="Times New Roman" w:eastAsia="Times New Roman" w:hAnsi="Times New Roman" w:cs="Times New Roman"/>
          <w:b/>
          <w:sz w:val="24"/>
          <w:lang w:val="id-ID" w:eastAsia="id-ID"/>
        </w:rPr>
      </w:pPr>
      <w:r w:rsidRPr="00DF6D7E">
        <w:rPr>
          <w:rFonts w:ascii="Times New Roman" w:eastAsia="Times New Roman" w:hAnsi="Times New Roman" w:cs="Times New Roman"/>
          <w:b/>
          <w:sz w:val="24"/>
          <w:lang w:val="id-ID" w:eastAsia="id-ID"/>
        </w:rPr>
        <w:t>BAB IV</w:t>
      </w:r>
      <w:r w:rsidRPr="00DF6D7E">
        <w:rPr>
          <w:rFonts w:ascii="Times New Roman" w:eastAsia="Times New Roman" w:hAnsi="Times New Roman" w:cs="Times New Roman"/>
          <w:b/>
          <w:sz w:val="24"/>
          <w:lang w:val="id-ID" w:eastAsia="id-ID"/>
        </w:rPr>
        <w:tab/>
        <w:t>HASIL PENELITIAN DAN PEMBAHASAN</w:t>
      </w:r>
      <w:r w:rsidRPr="00DF6D7E">
        <w:rPr>
          <w:rFonts w:ascii="Times New Roman" w:eastAsia="Times New Roman" w:hAnsi="Times New Roman" w:cs="Times New Roman"/>
          <w:b/>
          <w:sz w:val="24"/>
          <w:lang w:val="id-ID" w:eastAsia="id-ID"/>
        </w:rPr>
        <w:tab/>
        <w:t>65</w:t>
      </w:r>
    </w:p>
    <w:p w:rsidR="00DF6D7E" w:rsidRPr="00DF6D7E" w:rsidRDefault="00DF6D7E" w:rsidP="00DF6D7E">
      <w:pPr>
        <w:tabs>
          <w:tab w:val="right" w:leader="dot" w:pos="7796"/>
        </w:tabs>
        <w:spacing w:after="0" w:line="480" w:lineRule="auto"/>
        <w:ind w:left="1560" w:right="140" w:hanging="567"/>
        <w:contextualSpacing/>
        <w:jc w:val="both"/>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4.1</w:t>
      </w: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color w:val="000000"/>
          <w:sz w:val="24"/>
          <w:szCs w:val="24"/>
          <w:lang w:val="id-ID" w:eastAsia="id-ID"/>
        </w:rPr>
        <w:t>Perkembangan Suku Bunga Kredit, Kredit Bermasalah dan Penyaluran Kredit pada Perbankan yang terdaftar di Bursa Efek Indonesia (BEI) periode 2013-2016</w:t>
      </w:r>
      <w:r w:rsidRPr="00DF6D7E">
        <w:rPr>
          <w:rFonts w:ascii="Times New Roman" w:eastAsia="Times New Roman" w:hAnsi="Times New Roman" w:cs="Times New Roman"/>
          <w:sz w:val="24"/>
          <w:lang w:val="id-ID" w:eastAsia="id-ID"/>
        </w:rPr>
        <w:tab/>
        <w:t>65</w:t>
      </w:r>
    </w:p>
    <w:p w:rsidR="00DF6D7E" w:rsidRPr="00DF6D7E" w:rsidRDefault="00DF6D7E" w:rsidP="00DF6D7E">
      <w:pPr>
        <w:tabs>
          <w:tab w:val="right" w:leader="dot" w:pos="7796"/>
        </w:tabs>
        <w:spacing w:after="0" w:line="480" w:lineRule="auto"/>
        <w:ind w:left="2127" w:right="140" w:hanging="567"/>
        <w:contextualSpacing/>
        <w:jc w:val="both"/>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4.1.1</w:t>
      </w: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color w:val="000000"/>
          <w:sz w:val="24"/>
          <w:szCs w:val="24"/>
          <w:lang w:val="id-ID" w:eastAsia="id-ID"/>
        </w:rPr>
        <w:t>Perkembangan Suku Bunga Kredit pada Perbankan yang terdaftar di Bursa Efek Indonesia (BEI) periode 2013-2016</w:t>
      </w:r>
      <w:r w:rsidRPr="00DF6D7E">
        <w:rPr>
          <w:rFonts w:ascii="Times New Roman" w:eastAsia="Times New Roman" w:hAnsi="Times New Roman" w:cs="Times New Roman"/>
          <w:sz w:val="24"/>
          <w:lang w:val="id-ID" w:eastAsia="id-ID"/>
        </w:rPr>
        <w:tab/>
        <w:t>66</w:t>
      </w:r>
    </w:p>
    <w:p w:rsidR="00DF6D7E" w:rsidRPr="00DF6D7E" w:rsidRDefault="00DF6D7E" w:rsidP="00DF6D7E">
      <w:pPr>
        <w:tabs>
          <w:tab w:val="right" w:leader="dot" w:pos="7796"/>
        </w:tabs>
        <w:spacing w:after="0" w:line="480" w:lineRule="auto"/>
        <w:ind w:left="2127" w:right="140" w:hanging="567"/>
        <w:contextualSpacing/>
        <w:jc w:val="both"/>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 xml:space="preserve">4.1.2  </w:t>
      </w:r>
      <w:r w:rsidRPr="00DF6D7E">
        <w:rPr>
          <w:rFonts w:ascii="Times New Roman" w:eastAsia="Times New Roman" w:hAnsi="Times New Roman" w:cs="Times New Roman"/>
          <w:color w:val="000000"/>
          <w:sz w:val="24"/>
          <w:szCs w:val="24"/>
          <w:lang w:val="id-ID" w:eastAsia="id-ID"/>
        </w:rPr>
        <w:t>Perkembangan Kredit Bermasalah  pada  Perbankan yang terdaftar di Bursa Efek Indonesia (BEI) periode 2013-2016</w:t>
      </w:r>
      <w:r w:rsidRPr="00DF6D7E">
        <w:rPr>
          <w:rFonts w:ascii="Times New Roman" w:eastAsia="Times New Roman" w:hAnsi="Times New Roman" w:cs="Times New Roman"/>
          <w:sz w:val="24"/>
          <w:lang w:val="id-ID" w:eastAsia="id-ID"/>
        </w:rPr>
        <w:tab/>
        <w:t>68</w:t>
      </w:r>
    </w:p>
    <w:p w:rsidR="00DF6D7E" w:rsidRPr="00DF6D7E" w:rsidRDefault="00DF6D7E" w:rsidP="00DF6D7E">
      <w:pPr>
        <w:tabs>
          <w:tab w:val="right" w:leader="dot" w:pos="7796"/>
        </w:tabs>
        <w:spacing w:after="0" w:line="480" w:lineRule="auto"/>
        <w:ind w:left="2127" w:right="140" w:hanging="567"/>
        <w:contextualSpacing/>
        <w:jc w:val="both"/>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4.1.3</w:t>
      </w:r>
      <w:r w:rsidRPr="00DF6D7E">
        <w:rPr>
          <w:rFonts w:ascii="Times New Roman" w:eastAsia="Times New Roman" w:hAnsi="Times New Roman" w:cs="Times New Roman"/>
          <w:sz w:val="24"/>
          <w:lang w:eastAsia="id-ID"/>
        </w:rPr>
        <w:tab/>
      </w:r>
      <w:r w:rsidRPr="00DF6D7E">
        <w:rPr>
          <w:rFonts w:ascii="Times New Roman" w:eastAsia="Times New Roman" w:hAnsi="Times New Roman" w:cs="Times New Roman"/>
          <w:color w:val="000000"/>
          <w:sz w:val="24"/>
          <w:szCs w:val="24"/>
          <w:lang w:val="id-ID" w:eastAsia="id-ID"/>
        </w:rPr>
        <w:t>Perkembangan Penyaluran Kredit pada  Perbankan yang terdaftar di Bursa Efek Indonesia (BEI) periode 2013-2016</w:t>
      </w:r>
      <w:r w:rsidRPr="00DF6D7E">
        <w:rPr>
          <w:rFonts w:ascii="Times New Roman" w:eastAsia="Times New Roman" w:hAnsi="Times New Roman" w:cs="Times New Roman"/>
          <w:color w:val="000000"/>
          <w:sz w:val="24"/>
          <w:szCs w:val="24"/>
          <w:lang w:val="id-ID" w:eastAsia="id-ID"/>
        </w:rPr>
        <w:tab/>
      </w:r>
      <w:r w:rsidRPr="00DF6D7E">
        <w:rPr>
          <w:rFonts w:ascii="Times New Roman" w:eastAsia="Times New Roman" w:hAnsi="Times New Roman" w:cs="Times New Roman"/>
          <w:color w:val="000000"/>
          <w:sz w:val="24"/>
          <w:szCs w:val="24"/>
          <w:lang w:eastAsia="id-ID"/>
        </w:rPr>
        <w:t>71</w:t>
      </w:r>
    </w:p>
    <w:p w:rsidR="00DF6D7E" w:rsidRPr="00DF6D7E" w:rsidRDefault="00DF6D7E" w:rsidP="00DF6D7E">
      <w:pPr>
        <w:tabs>
          <w:tab w:val="right" w:leader="dot" w:pos="7796"/>
        </w:tabs>
        <w:spacing w:after="0" w:line="480" w:lineRule="auto"/>
        <w:ind w:left="1560" w:right="140" w:hanging="567"/>
        <w:contextualSpacing/>
        <w:jc w:val="both"/>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4.2</w:t>
      </w: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 xml:space="preserve">Pengaruh </w:t>
      </w:r>
      <w:r w:rsidRPr="00DF6D7E">
        <w:rPr>
          <w:rFonts w:ascii="Times New Roman" w:eastAsia="Times New Roman" w:hAnsi="Times New Roman" w:cs="Times New Roman"/>
          <w:color w:val="000000"/>
          <w:sz w:val="24"/>
          <w:lang w:val="id-ID" w:eastAsia="id-ID"/>
        </w:rPr>
        <w:t>Suku Bunga Kredit  dan Kredit Bermasalah secara simultan terhadap Penyaluran Kredit pada Perbankan yang terdaftar di Bursa Efek Indonesia(BEI) periode 2013-2016</w:t>
      </w:r>
      <w:r w:rsidRPr="00DF6D7E">
        <w:rPr>
          <w:rFonts w:ascii="Times New Roman" w:eastAsia="Times New Roman" w:hAnsi="Times New Roman" w:cs="Times New Roman"/>
          <w:sz w:val="24"/>
          <w:lang w:val="id-ID" w:eastAsia="id-ID"/>
        </w:rPr>
        <w:tab/>
        <w:t>73</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tab/>
        <w:t>4.2.1</w:t>
      </w:r>
      <w:r w:rsidRPr="00DF6D7E">
        <w:rPr>
          <w:rFonts w:ascii="Times New Roman" w:eastAsia="Times New Roman" w:hAnsi="Times New Roman" w:cs="Times New Roman"/>
          <w:sz w:val="24"/>
          <w:lang w:eastAsia="id-ID"/>
        </w:rPr>
        <w:t xml:space="preserve"> Analisis Statistik Deskriptif</w:t>
      </w:r>
      <w:r w:rsidRPr="00DF6D7E">
        <w:rPr>
          <w:rFonts w:ascii="Times New Roman" w:eastAsia="Times New Roman" w:hAnsi="Times New Roman" w:cs="Times New Roman"/>
          <w:sz w:val="24"/>
          <w:lang w:eastAsia="id-ID"/>
        </w:rPr>
        <w:tab/>
        <w:t>73</w:t>
      </w:r>
    </w:p>
    <w:p w:rsidR="00DF6D7E" w:rsidRPr="00DF6D7E" w:rsidRDefault="00DF6D7E" w:rsidP="00DF6D7E">
      <w:pPr>
        <w:tabs>
          <w:tab w:val="right" w:leader="dot" w:pos="7796"/>
        </w:tabs>
        <w:spacing w:after="0" w:line="480" w:lineRule="auto"/>
        <w:ind w:left="1560" w:hanging="1134"/>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tab/>
        <w:t xml:space="preserve">4.2.2 </w:t>
      </w:r>
      <w:r w:rsidRPr="00DF6D7E">
        <w:rPr>
          <w:rFonts w:ascii="Times New Roman" w:eastAsia="Times New Roman" w:hAnsi="Times New Roman" w:cs="Times New Roman"/>
          <w:sz w:val="24"/>
          <w:lang w:eastAsia="id-ID"/>
        </w:rPr>
        <w:t>Uji Asumsi Klasik</w:t>
      </w:r>
      <w:r w:rsidRPr="00DF6D7E">
        <w:rPr>
          <w:rFonts w:ascii="Times New Roman" w:eastAsia="Times New Roman" w:hAnsi="Times New Roman" w:cs="Times New Roman"/>
          <w:sz w:val="24"/>
          <w:lang w:eastAsia="id-ID"/>
        </w:rPr>
        <w:tab/>
        <w:t>74</w:t>
      </w:r>
    </w:p>
    <w:p w:rsidR="00DF6D7E" w:rsidRPr="00DF6D7E" w:rsidRDefault="00DF6D7E" w:rsidP="00DF6D7E">
      <w:pPr>
        <w:tabs>
          <w:tab w:val="right" w:leader="dot" w:pos="7796"/>
        </w:tabs>
        <w:spacing w:after="0" w:line="480" w:lineRule="auto"/>
        <w:ind w:left="1560" w:hanging="1134"/>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4.2.2.1 Uji Normalitas</w:t>
      </w:r>
      <w:r w:rsidRPr="00DF6D7E">
        <w:rPr>
          <w:rFonts w:ascii="Times New Roman" w:eastAsia="Times New Roman" w:hAnsi="Times New Roman" w:cs="Times New Roman"/>
          <w:sz w:val="24"/>
          <w:lang w:eastAsia="id-ID"/>
        </w:rPr>
        <w:tab/>
        <w:t>75</w:t>
      </w:r>
    </w:p>
    <w:p w:rsidR="00DF6D7E" w:rsidRPr="00DF6D7E" w:rsidRDefault="00DF6D7E" w:rsidP="00DF6D7E">
      <w:pPr>
        <w:tabs>
          <w:tab w:val="right" w:leader="dot" w:pos="7796"/>
        </w:tabs>
        <w:spacing w:after="0" w:line="480" w:lineRule="auto"/>
        <w:ind w:left="1560" w:hanging="1134"/>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4.2.2.2 Uji Multikolinearitas</w:t>
      </w:r>
      <w:r w:rsidRPr="00DF6D7E">
        <w:rPr>
          <w:rFonts w:ascii="Times New Roman" w:eastAsia="Times New Roman" w:hAnsi="Times New Roman" w:cs="Times New Roman"/>
          <w:sz w:val="24"/>
          <w:lang w:eastAsia="id-ID"/>
        </w:rPr>
        <w:tab/>
        <w:t>78</w:t>
      </w:r>
    </w:p>
    <w:p w:rsidR="00DF6D7E" w:rsidRPr="00DF6D7E" w:rsidRDefault="00DF6D7E" w:rsidP="00DF6D7E">
      <w:pPr>
        <w:tabs>
          <w:tab w:val="right" w:leader="dot" w:pos="7796"/>
        </w:tabs>
        <w:spacing w:after="0" w:line="480" w:lineRule="auto"/>
        <w:ind w:left="1560" w:hanging="1134"/>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4.2.2.3 Uji Autokorelasi</w:t>
      </w:r>
      <w:r w:rsidRPr="00DF6D7E">
        <w:rPr>
          <w:rFonts w:ascii="Times New Roman" w:eastAsia="Times New Roman" w:hAnsi="Times New Roman" w:cs="Times New Roman"/>
          <w:sz w:val="24"/>
          <w:lang w:eastAsia="id-ID"/>
        </w:rPr>
        <w:tab/>
        <w:t>79</w:t>
      </w:r>
    </w:p>
    <w:p w:rsidR="00DF6D7E" w:rsidRPr="00DF6D7E" w:rsidRDefault="00DF6D7E" w:rsidP="00DF6D7E">
      <w:pPr>
        <w:tabs>
          <w:tab w:val="right" w:leader="dot" w:pos="7796"/>
        </w:tabs>
        <w:spacing w:after="0" w:line="480" w:lineRule="auto"/>
        <w:ind w:left="1560" w:hanging="1134"/>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ab/>
        <w:t xml:space="preserve">         4.2.2.4 Uji Heteroskedastisitas</w:t>
      </w:r>
      <w:r w:rsidRPr="00DF6D7E">
        <w:rPr>
          <w:rFonts w:ascii="Times New Roman" w:eastAsia="Times New Roman" w:hAnsi="Times New Roman" w:cs="Times New Roman"/>
          <w:sz w:val="24"/>
          <w:lang w:eastAsia="id-ID"/>
        </w:rPr>
        <w:tab/>
        <w:t>80</w:t>
      </w:r>
    </w:p>
    <w:p w:rsidR="00DF6D7E" w:rsidRPr="00DF6D7E" w:rsidRDefault="00DF6D7E" w:rsidP="00DF6D7E">
      <w:pPr>
        <w:tabs>
          <w:tab w:val="right" w:leader="dot" w:pos="7796"/>
        </w:tabs>
        <w:spacing w:after="0" w:line="480" w:lineRule="auto"/>
        <w:ind w:firstLine="1560"/>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lastRenderedPageBreak/>
        <w:t xml:space="preserve">4.2.3 </w:t>
      </w:r>
      <w:r w:rsidRPr="00DF6D7E">
        <w:rPr>
          <w:rFonts w:ascii="Times New Roman" w:eastAsia="Times New Roman" w:hAnsi="Times New Roman" w:cs="Times New Roman"/>
          <w:sz w:val="24"/>
          <w:lang w:eastAsia="id-ID"/>
        </w:rPr>
        <w:t>Analisis Regresi Linier Berganda</w:t>
      </w:r>
      <w:r w:rsidRPr="00DF6D7E">
        <w:rPr>
          <w:rFonts w:ascii="Times New Roman" w:eastAsia="Times New Roman" w:hAnsi="Times New Roman" w:cs="Times New Roman"/>
          <w:sz w:val="24"/>
          <w:lang w:eastAsia="id-ID"/>
        </w:rPr>
        <w:tab/>
        <w:t>82</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szCs w:val="24"/>
          <w:lang w:val="id-ID" w:eastAsia="id-ID"/>
        </w:rPr>
      </w:pPr>
      <w:r w:rsidRPr="00DF6D7E">
        <w:rPr>
          <w:rFonts w:ascii="Times New Roman" w:eastAsia="Times New Roman" w:hAnsi="Times New Roman" w:cs="Times New Roman"/>
          <w:sz w:val="24"/>
          <w:lang w:val="id-ID" w:eastAsia="id-ID"/>
        </w:rPr>
        <w:t xml:space="preserve">4.2.4 </w:t>
      </w:r>
      <w:r w:rsidRPr="00DF6D7E">
        <w:rPr>
          <w:rFonts w:ascii="Times New Roman" w:eastAsia="Times New Roman" w:hAnsi="Times New Roman" w:cs="Times New Roman"/>
          <w:sz w:val="24"/>
          <w:szCs w:val="24"/>
          <w:lang w:eastAsia="id-ID"/>
        </w:rPr>
        <w:t>Analisis Koefisien Korelasi</w:t>
      </w:r>
      <w:r w:rsidRPr="00DF6D7E">
        <w:rPr>
          <w:rFonts w:ascii="Times New Roman" w:eastAsia="Times New Roman" w:hAnsi="Times New Roman" w:cs="Times New Roman"/>
          <w:sz w:val="24"/>
          <w:szCs w:val="24"/>
          <w:lang w:val="id-ID" w:eastAsia="id-ID"/>
        </w:rPr>
        <w:tab/>
        <w:t>84</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szCs w:val="24"/>
          <w:lang w:val="id-ID" w:eastAsia="id-ID"/>
        </w:rPr>
        <w:t xml:space="preserve">4.2.5 </w:t>
      </w:r>
      <w:r w:rsidRPr="00DF6D7E">
        <w:rPr>
          <w:rFonts w:ascii="Times New Roman" w:eastAsia="Times New Roman" w:hAnsi="Times New Roman" w:cs="Times New Roman"/>
          <w:sz w:val="24"/>
          <w:szCs w:val="24"/>
          <w:lang w:eastAsia="id-ID"/>
        </w:rPr>
        <w:t>Analisis Koefisien Determinasi</w:t>
      </w:r>
      <w:r w:rsidRPr="00DF6D7E">
        <w:rPr>
          <w:rFonts w:ascii="Times New Roman" w:eastAsia="Times New Roman" w:hAnsi="Times New Roman" w:cs="Times New Roman"/>
          <w:sz w:val="24"/>
          <w:szCs w:val="24"/>
          <w:lang w:eastAsia="id-ID"/>
        </w:rPr>
        <w:tab/>
        <w:t>85</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t>4.2.6 Uji Simultan (Uji F)</w:t>
      </w: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sz w:val="24"/>
          <w:lang w:eastAsia="id-ID"/>
        </w:rPr>
        <w:t>86</w:t>
      </w:r>
    </w:p>
    <w:p w:rsidR="00DF6D7E" w:rsidRPr="00DF6D7E" w:rsidRDefault="00DF6D7E" w:rsidP="00DF6D7E">
      <w:pPr>
        <w:tabs>
          <w:tab w:val="right" w:leader="dot" w:pos="7796"/>
        </w:tabs>
        <w:spacing w:after="0" w:line="480" w:lineRule="auto"/>
        <w:ind w:left="1560" w:right="140" w:hanging="567"/>
        <w:contextualSpacing/>
        <w:jc w:val="both"/>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val="id-ID" w:eastAsia="id-ID"/>
        </w:rPr>
        <w:t>4.3</w:t>
      </w:r>
      <w:r w:rsidRPr="00DF6D7E">
        <w:rPr>
          <w:rFonts w:ascii="Times New Roman" w:eastAsia="Times New Roman" w:hAnsi="Times New Roman" w:cs="Times New Roman"/>
          <w:sz w:val="24"/>
          <w:lang w:val="id-ID" w:eastAsia="id-ID"/>
        </w:rPr>
        <w:tab/>
      </w:r>
      <w:r w:rsidRPr="00DF6D7E">
        <w:rPr>
          <w:rFonts w:ascii="Times New Roman" w:eastAsia="Times New Roman" w:hAnsi="Times New Roman" w:cs="Times New Roman"/>
          <w:color w:val="000000"/>
          <w:sz w:val="24"/>
          <w:lang w:val="id-ID" w:eastAsia="id-ID"/>
        </w:rPr>
        <w:t>Pengaruh Suku Bunga Kredit dan Kredit Bermasalah secara parsial terhadap Penyaluran Kredit pada Perbankan yang Terdaftar di Bursa Efek Indonesia (BEI) Periode 2013-2016</w:t>
      </w:r>
      <w:r w:rsidRPr="00DF6D7E">
        <w:rPr>
          <w:rFonts w:ascii="Times New Roman" w:eastAsia="Times New Roman" w:hAnsi="Times New Roman" w:cs="Times New Roman"/>
          <w:color w:val="000000"/>
          <w:sz w:val="24"/>
          <w:lang w:val="id-ID" w:eastAsia="id-ID"/>
        </w:rPr>
        <w:tab/>
      </w:r>
      <w:r w:rsidRPr="00DF6D7E">
        <w:rPr>
          <w:rFonts w:ascii="Times New Roman" w:eastAsia="Times New Roman" w:hAnsi="Times New Roman" w:cs="Times New Roman"/>
          <w:color w:val="000000"/>
          <w:sz w:val="24"/>
          <w:lang w:eastAsia="id-ID"/>
        </w:rPr>
        <w:t>88</w:t>
      </w:r>
    </w:p>
    <w:p w:rsidR="00DF6D7E" w:rsidRPr="00DF6D7E" w:rsidRDefault="00DF6D7E" w:rsidP="00DF6D7E">
      <w:pPr>
        <w:tabs>
          <w:tab w:val="right" w:leader="dot" w:pos="7796"/>
        </w:tabs>
        <w:spacing w:after="0" w:line="480" w:lineRule="auto"/>
        <w:ind w:left="2127" w:right="140" w:hanging="567"/>
        <w:contextualSpacing/>
        <w:jc w:val="both"/>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 xml:space="preserve">4.3.1 </w:t>
      </w:r>
      <w:r w:rsidRPr="00DF6D7E">
        <w:rPr>
          <w:rFonts w:ascii="Times New Roman" w:eastAsia="Times New Roman" w:hAnsi="Times New Roman" w:cs="Times New Roman"/>
          <w:color w:val="000000"/>
          <w:sz w:val="24"/>
          <w:lang w:val="id-ID" w:eastAsia="id-ID"/>
        </w:rPr>
        <w:t>Pengaruh Suku Bunga Kredit secara parsial terhadap Penyaluran Kredit pada Perbankan yang Terdaftar di Bursa Efek Indonesia (BEI) Periode 2013-2016</w:t>
      </w:r>
      <w:r w:rsidRPr="00DF6D7E">
        <w:rPr>
          <w:rFonts w:ascii="Times New Roman" w:eastAsia="Times New Roman" w:hAnsi="Times New Roman" w:cs="Times New Roman"/>
          <w:sz w:val="24"/>
          <w:lang w:val="id-ID" w:eastAsia="id-ID"/>
        </w:rPr>
        <w:tab/>
        <w:t>88</w:t>
      </w:r>
    </w:p>
    <w:p w:rsidR="00DF6D7E" w:rsidRPr="00DF6D7E" w:rsidRDefault="00DF6D7E" w:rsidP="00DF6D7E">
      <w:pPr>
        <w:tabs>
          <w:tab w:val="right" w:leader="dot" w:pos="7796"/>
        </w:tabs>
        <w:spacing w:after="0" w:line="480" w:lineRule="auto"/>
        <w:ind w:left="2127" w:right="140" w:hanging="567"/>
        <w:contextualSpacing/>
        <w:jc w:val="both"/>
        <w:rPr>
          <w:rFonts w:ascii="Times New Roman" w:eastAsia="Times New Roman" w:hAnsi="Times New Roman" w:cs="Times New Roman"/>
          <w:sz w:val="24"/>
          <w:lang w:eastAsia="id-ID"/>
        </w:rPr>
      </w:pPr>
      <w:r w:rsidRPr="00DF6D7E">
        <w:rPr>
          <w:rFonts w:ascii="Times New Roman" w:eastAsia="Times New Roman" w:hAnsi="Times New Roman" w:cs="Times New Roman"/>
          <w:sz w:val="24"/>
          <w:lang w:eastAsia="id-ID"/>
        </w:rPr>
        <w:t xml:space="preserve">4.3.2 </w:t>
      </w:r>
      <w:r w:rsidRPr="00DF6D7E">
        <w:rPr>
          <w:rFonts w:ascii="Times New Roman" w:eastAsia="Calibri" w:hAnsi="Times New Roman" w:cs="Times New Roman"/>
          <w:color w:val="000000"/>
          <w:sz w:val="24"/>
          <w:lang w:val="id-ID" w:eastAsia="id-ID"/>
        </w:rPr>
        <w:t>Pengaruh Kredit Bermasalah secara parsial terhadap Penyaluran Kredit pada Perbankan yang terdaftar di Bursa Efek Indonesia (BEI) Periode 2013-2016</w:t>
      </w:r>
      <w:r w:rsidRPr="00DF6D7E">
        <w:rPr>
          <w:rFonts w:ascii="Times New Roman" w:eastAsia="Calibri" w:hAnsi="Times New Roman" w:cs="Times New Roman"/>
          <w:color w:val="000000"/>
          <w:sz w:val="24"/>
          <w:lang w:val="id-ID" w:eastAsia="id-ID"/>
        </w:rPr>
        <w:tab/>
      </w:r>
      <w:r w:rsidRPr="00DF6D7E">
        <w:rPr>
          <w:rFonts w:ascii="Times New Roman" w:eastAsia="Calibri" w:hAnsi="Times New Roman" w:cs="Times New Roman"/>
          <w:color w:val="000000"/>
          <w:sz w:val="24"/>
          <w:lang w:eastAsia="id-ID"/>
        </w:rPr>
        <w:t>91</w:t>
      </w:r>
    </w:p>
    <w:p w:rsidR="00DF6D7E" w:rsidRPr="00DF6D7E" w:rsidRDefault="00DF6D7E" w:rsidP="00DF6D7E">
      <w:pPr>
        <w:tabs>
          <w:tab w:val="right" w:leader="dot" w:pos="7796"/>
        </w:tabs>
        <w:spacing w:after="0" w:line="480" w:lineRule="auto"/>
        <w:ind w:left="2127" w:hanging="567"/>
        <w:contextualSpacing/>
        <w:rPr>
          <w:rFonts w:ascii="Times New Roman" w:eastAsia="Times New Roman" w:hAnsi="Times New Roman" w:cs="Times New Roman"/>
          <w:color w:val="000000" w:themeColor="text1"/>
          <w:sz w:val="24"/>
          <w:lang w:val="id-ID" w:eastAsia="id-ID"/>
        </w:rPr>
      </w:pPr>
    </w:p>
    <w:p w:rsidR="00DF6D7E" w:rsidRPr="00DF6D7E" w:rsidRDefault="00A93C90" w:rsidP="00DF6D7E">
      <w:pPr>
        <w:tabs>
          <w:tab w:val="left" w:pos="440"/>
          <w:tab w:val="right" w:leader="dot" w:pos="7797"/>
        </w:tabs>
        <w:spacing w:after="100" w:line="480" w:lineRule="auto"/>
        <w:ind w:left="851" w:hanging="851"/>
        <w:rPr>
          <w:rFonts w:ascii="Times New Roman" w:eastAsia="Times New Roman" w:hAnsi="Times New Roman" w:cs="Times New Roman"/>
          <w:b/>
          <w:noProof/>
          <w:sz w:val="24"/>
          <w:szCs w:val="24"/>
          <w:lang w:val="id-ID" w:eastAsia="id-ID"/>
        </w:rPr>
      </w:pPr>
      <w:hyperlink r:id="rId15" w:anchor="_Toc504385516" w:history="1">
        <w:r w:rsidR="00DF6D7E" w:rsidRPr="00DF6D7E">
          <w:rPr>
            <w:rFonts w:ascii="Times New Roman" w:eastAsia="Times New Roman" w:hAnsi="Times New Roman" w:cs="Times New Roman"/>
            <w:b/>
            <w:noProof/>
            <w:color w:val="000000" w:themeColor="text1"/>
            <w:sz w:val="24"/>
            <w:szCs w:val="24"/>
            <w:lang w:eastAsia="id-ID"/>
          </w:rPr>
          <w:t>BAB V</w:t>
        </w:r>
      </w:hyperlink>
      <w:r w:rsidR="00DF6D7E" w:rsidRPr="00DF6D7E">
        <w:rPr>
          <w:rFonts w:ascii="Times New Roman" w:eastAsia="Times New Roman" w:hAnsi="Times New Roman" w:cs="Times New Roman"/>
          <w:b/>
          <w:noProof/>
          <w:color w:val="000000" w:themeColor="text1"/>
          <w:sz w:val="24"/>
          <w:szCs w:val="24"/>
          <w:lang w:eastAsia="id-ID"/>
        </w:rPr>
        <w:t xml:space="preserve"> </w:t>
      </w:r>
      <w:hyperlink r:id="rId16" w:anchor="_Toc504385517" w:history="1">
        <w:r w:rsidR="00DF6D7E" w:rsidRPr="00DF6D7E">
          <w:rPr>
            <w:rFonts w:ascii="Times New Roman" w:eastAsia="Times New Roman" w:hAnsi="Times New Roman" w:cs="Times New Roman"/>
            <w:b/>
            <w:noProof/>
            <w:color w:val="000000" w:themeColor="text1"/>
            <w:sz w:val="24"/>
            <w:szCs w:val="24"/>
            <w:lang w:eastAsia="id-ID"/>
          </w:rPr>
          <w:t>KESIMPULAN DAN SARAN</w:t>
        </w:r>
        <w:r w:rsidR="00DF6D7E" w:rsidRPr="00DF6D7E">
          <w:rPr>
            <w:rFonts w:ascii="Times New Roman" w:eastAsia="Times New Roman" w:hAnsi="Times New Roman" w:cs="Times New Roman"/>
            <w:b/>
            <w:noProof/>
            <w:webHidden/>
            <w:color w:val="000000" w:themeColor="text1"/>
            <w:sz w:val="24"/>
            <w:szCs w:val="24"/>
            <w:lang w:eastAsia="id-ID"/>
          </w:rPr>
          <w:tab/>
          <w:t>95</w:t>
        </w:r>
      </w:hyperlink>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5.1</w:t>
      </w:r>
      <w:r w:rsidRPr="00DF6D7E">
        <w:rPr>
          <w:rFonts w:ascii="Times New Roman" w:eastAsia="Times New Roman" w:hAnsi="Times New Roman" w:cs="Times New Roman"/>
          <w:sz w:val="24"/>
          <w:lang w:val="id-ID" w:eastAsia="id-ID"/>
        </w:rPr>
        <w:tab/>
        <w:t>Kesimpulan</w:t>
      </w:r>
      <w:r w:rsidRPr="00DF6D7E">
        <w:rPr>
          <w:rFonts w:ascii="Times New Roman" w:eastAsia="Times New Roman" w:hAnsi="Times New Roman" w:cs="Times New Roman"/>
          <w:sz w:val="24"/>
          <w:lang w:val="id-ID" w:eastAsia="id-ID"/>
        </w:rPr>
        <w:tab/>
        <w:t>95</w:t>
      </w:r>
    </w:p>
    <w:p w:rsidR="00DF6D7E" w:rsidRPr="00DF6D7E" w:rsidRDefault="00DF6D7E" w:rsidP="00DF6D7E">
      <w:pPr>
        <w:tabs>
          <w:tab w:val="right" w:leader="dot" w:pos="7796"/>
        </w:tabs>
        <w:spacing w:after="0" w:line="480" w:lineRule="auto"/>
        <w:ind w:left="1560" w:hanging="567"/>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sz w:val="24"/>
          <w:lang w:val="id-ID" w:eastAsia="id-ID"/>
        </w:rPr>
        <w:t>5.2</w:t>
      </w:r>
      <w:r w:rsidRPr="00DF6D7E">
        <w:rPr>
          <w:rFonts w:ascii="Times New Roman" w:eastAsia="Times New Roman" w:hAnsi="Times New Roman" w:cs="Times New Roman"/>
          <w:sz w:val="24"/>
          <w:lang w:val="id-ID" w:eastAsia="id-ID"/>
        </w:rPr>
        <w:tab/>
        <w:t>Saran</w:t>
      </w:r>
      <w:r w:rsidRPr="00DF6D7E">
        <w:rPr>
          <w:rFonts w:ascii="Times New Roman" w:eastAsia="Times New Roman" w:hAnsi="Times New Roman" w:cs="Times New Roman"/>
          <w:sz w:val="24"/>
          <w:lang w:val="id-ID" w:eastAsia="id-ID"/>
        </w:rPr>
        <w:tab/>
        <w:t>95</w:t>
      </w:r>
    </w:p>
    <w:p w:rsidR="00DF6D7E" w:rsidRPr="00DF6D7E" w:rsidRDefault="00DF6D7E" w:rsidP="00DF6D7E">
      <w:pPr>
        <w:tabs>
          <w:tab w:val="right" w:leader="dot" w:pos="7796"/>
        </w:tabs>
        <w:spacing w:after="0" w:line="480" w:lineRule="auto"/>
        <w:ind w:left="709" w:hanging="709"/>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b/>
          <w:sz w:val="24"/>
          <w:lang w:val="id-ID" w:eastAsia="id-ID"/>
        </w:rPr>
        <w:t>DAFTAR PUSTAKA</w:t>
      </w:r>
      <w:r w:rsidRPr="00DF6D7E">
        <w:rPr>
          <w:rFonts w:ascii="Times New Roman" w:eastAsia="Times New Roman" w:hAnsi="Times New Roman" w:cs="Times New Roman"/>
          <w:b/>
          <w:sz w:val="24"/>
          <w:lang w:val="id-ID" w:eastAsia="id-ID"/>
        </w:rPr>
        <w:tab/>
        <w:t>98</w:t>
      </w:r>
    </w:p>
    <w:p w:rsidR="00DF6D7E" w:rsidRPr="00DF6D7E" w:rsidRDefault="00DF6D7E" w:rsidP="00DF6D7E">
      <w:pPr>
        <w:tabs>
          <w:tab w:val="right" w:leader="dot" w:pos="7796"/>
        </w:tabs>
        <w:spacing w:after="0" w:line="480" w:lineRule="auto"/>
        <w:ind w:left="709" w:hanging="709"/>
        <w:contextualSpacing/>
        <w:rPr>
          <w:rFonts w:ascii="Times New Roman" w:eastAsia="Times New Roman" w:hAnsi="Times New Roman" w:cs="Times New Roman"/>
          <w:sz w:val="24"/>
          <w:lang w:val="id-ID" w:eastAsia="id-ID"/>
        </w:rPr>
      </w:pPr>
      <w:r w:rsidRPr="00DF6D7E">
        <w:rPr>
          <w:rFonts w:ascii="Times New Roman" w:eastAsia="Times New Roman" w:hAnsi="Times New Roman" w:cs="Times New Roman"/>
          <w:b/>
          <w:sz w:val="24"/>
          <w:lang w:val="id-ID" w:eastAsia="id-ID"/>
        </w:rPr>
        <w:t>LAMPIRAN - LAMPIRAN</w:t>
      </w:r>
    </w:p>
    <w:p w:rsidR="00DF6D7E" w:rsidRDefault="00DF6D7E" w:rsidP="003041A0">
      <w:pPr>
        <w:jc w:val="center"/>
        <w:rPr>
          <w:rFonts w:ascii="Times New Roman" w:hAnsi="Times New Roman" w:cs="Times New Roman"/>
          <w:b/>
          <w:color w:val="000000" w:themeColor="text1"/>
          <w:sz w:val="24"/>
          <w:szCs w:val="24"/>
        </w:rPr>
      </w:pPr>
    </w:p>
    <w:p w:rsidR="00DF6D7E" w:rsidRDefault="00DF6D7E" w:rsidP="003041A0">
      <w:pPr>
        <w:jc w:val="center"/>
        <w:rPr>
          <w:rFonts w:ascii="Times New Roman" w:hAnsi="Times New Roman" w:cs="Times New Roman"/>
          <w:b/>
          <w:color w:val="000000" w:themeColor="text1"/>
          <w:sz w:val="24"/>
          <w:szCs w:val="24"/>
        </w:rPr>
      </w:pPr>
    </w:p>
    <w:p w:rsidR="00DF6D7E" w:rsidRDefault="00DF6D7E" w:rsidP="003041A0">
      <w:pPr>
        <w:jc w:val="center"/>
        <w:rPr>
          <w:rFonts w:ascii="Times New Roman" w:hAnsi="Times New Roman" w:cs="Times New Roman"/>
          <w:b/>
          <w:color w:val="000000" w:themeColor="text1"/>
          <w:sz w:val="24"/>
          <w:szCs w:val="24"/>
        </w:rPr>
      </w:pPr>
    </w:p>
    <w:p w:rsidR="00DF6D7E" w:rsidRDefault="00DF6D7E" w:rsidP="003041A0">
      <w:pPr>
        <w:jc w:val="center"/>
        <w:rPr>
          <w:rFonts w:ascii="Times New Roman" w:hAnsi="Times New Roman" w:cs="Times New Roman"/>
          <w:b/>
          <w:color w:val="000000" w:themeColor="text1"/>
          <w:sz w:val="24"/>
          <w:szCs w:val="24"/>
        </w:rPr>
      </w:pPr>
    </w:p>
    <w:p w:rsidR="00DF6D7E" w:rsidRDefault="00DF6D7E" w:rsidP="003041A0">
      <w:pPr>
        <w:jc w:val="center"/>
        <w:rPr>
          <w:rFonts w:ascii="Times New Roman" w:hAnsi="Times New Roman" w:cs="Times New Roman"/>
          <w:b/>
          <w:color w:val="000000" w:themeColor="text1"/>
          <w:sz w:val="24"/>
          <w:szCs w:val="24"/>
        </w:rPr>
      </w:pPr>
    </w:p>
    <w:p w:rsidR="00B34890" w:rsidRPr="003041A0" w:rsidRDefault="00B34890" w:rsidP="003041A0">
      <w:pPr>
        <w:jc w:val="center"/>
        <w:rPr>
          <w:rFonts w:ascii="Times New Roman" w:hAnsi="Times New Roman" w:cs="Times New Roman"/>
        </w:rPr>
      </w:pPr>
      <w:r w:rsidRPr="007451B1">
        <w:rPr>
          <w:rFonts w:ascii="Times New Roman" w:hAnsi="Times New Roman" w:cs="Times New Roman"/>
          <w:b/>
          <w:color w:val="000000" w:themeColor="text1"/>
          <w:sz w:val="24"/>
          <w:szCs w:val="24"/>
        </w:rPr>
        <w:lastRenderedPageBreak/>
        <w:t>DAFTAR TABEL</w:t>
      </w:r>
    </w:p>
    <w:p w:rsidR="00B34890" w:rsidRPr="007451B1" w:rsidRDefault="00B34890" w:rsidP="00B34890">
      <w:pPr>
        <w:jc w:val="center"/>
        <w:rPr>
          <w:rFonts w:ascii="Times New Roman" w:hAnsi="Times New Roman" w:cs="Times New Roman"/>
          <w:sz w:val="24"/>
          <w:szCs w:val="24"/>
        </w:rPr>
      </w:pPr>
    </w:p>
    <w:p w:rsidR="0000078A" w:rsidRDefault="0000078A"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1.1</w:t>
      </w:r>
      <w:r w:rsidRPr="0000078A">
        <w:rPr>
          <w:rFonts w:ascii="Times New Roman" w:hAnsi="Times New Roman" w:cs="Times New Roman"/>
          <w:sz w:val="24"/>
          <w:szCs w:val="24"/>
        </w:rPr>
        <w:t xml:space="preserve"> Data Suku Bunga Kredit, Kredit Bermasalah, dan Penyaluran Kredit</w:t>
      </w:r>
      <w:r>
        <w:rPr>
          <w:rFonts w:ascii="Times New Roman" w:hAnsi="Times New Roman" w:cs="Times New Roman"/>
          <w:sz w:val="24"/>
          <w:szCs w:val="24"/>
        </w:rPr>
        <w:t>…5</w:t>
      </w:r>
    </w:p>
    <w:p w:rsidR="002E4FFD" w:rsidRPr="002E4FFD" w:rsidRDefault="002E4FFD" w:rsidP="003041A0">
      <w:pPr>
        <w:tabs>
          <w:tab w:val="right" w:leader="dot" w:pos="8505"/>
        </w:tabs>
        <w:rPr>
          <w:rFonts w:ascii="Times New Roman" w:hAnsi="Times New Roman" w:cs="Times New Roman"/>
          <w:sz w:val="24"/>
          <w:szCs w:val="24"/>
        </w:rPr>
      </w:pPr>
      <w:r w:rsidRPr="002E4FFD">
        <w:rPr>
          <w:rFonts w:ascii="Times New Roman" w:hAnsi="Times New Roman" w:cs="Times New Roman"/>
          <w:sz w:val="24"/>
          <w:szCs w:val="24"/>
        </w:rPr>
        <w:t xml:space="preserve">Tabel 2.1 Data Suku Bunga Dasar Kredit </w:t>
      </w:r>
      <w:r w:rsidR="003041A0">
        <w:rPr>
          <w:rFonts w:ascii="Times New Roman" w:hAnsi="Times New Roman" w:cs="Times New Roman"/>
          <w:sz w:val="24"/>
          <w:szCs w:val="24"/>
        </w:rPr>
        <w:tab/>
      </w:r>
      <w:r w:rsidR="00B60FF9">
        <w:rPr>
          <w:rFonts w:ascii="Times New Roman" w:hAnsi="Times New Roman" w:cs="Times New Roman"/>
          <w:sz w:val="24"/>
          <w:szCs w:val="24"/>
        </w:rPr>
        <w:t>18</w:t>
      </w:r>
    </w:p>
    <w:p w:rsidR="002E4FFD" w:rsidRPr="002E4FFD" w:rsidRDefault="002E4FFD" w:rsidP="003041A0">
      <w:pPr>
        <w:tabs>
          <w:tab w:val="right" w:leader="dot" w:pos="8505"/>
        </w:tabs>
        <w:rPr>
          <w:rFonts w:ascii="Times New Roman" w:hAnsi="Times New Roman" w:cs="Times New Roman"/>
          <w:sz w:val="24"/>
          <w:szCs w:val="24"/>
        </w:rPr>
      </w:pPr>
      <w:r w:rsidRPr="002E4FFD">
        <w:rPr>
          <w:rFonts w:ascii="Times New Roman" w:hAnsi="Times New Roman" w:cs="Times New Roman"/>
          <w:sz w:val="24"/>
          <w:szCs w:val="24"/>
        </w:rPr>
        <w:t>Tabel 2.2 Contoh Perhitungan Base Lending Rate</w:t>
      </w:r>
      <w:r w:rsidR="003041A0">
        <w:rPr>
          <w:rFonts w:ascii="Times New Roman" w:hAnsi="Times New Roman" w:cs="Times New Roman"/>
          <w:sz w:val="24"/>
          <w:szCs w:val="24"/>
        </w:rPr>
        <w:tab/>
      </w:r>
      <w:r w:rsidR="00B60FF9">
        <w:rPr>
          <w:rFonts w:ascii="Times New Roman" w:hAnsi="Times New Roman" w:cs="Times New Roman"/>
          <w:sz w:val="24"/>
          <w:szCs w:val="24"/>
        </w:rPr>
        <w:t>22</w:t>
      </w:r>
    </w:p>
    <w:p w:rsidR="002E4FFD" w:rsidRPr="002E4FFD" w:rsidRDefault="002E4FFD" w:rsidP="003041A0">
      <w:pPr>
        <w:tabs>
          <w:tab w:val="right" w:leader="dot" w:pos="8505"/>
        </w:tabs>
        <w:rPr>
          <w:rFonts w:ascii="Times New Roman" w:hAnsi="Times New Roman" w:cs="Times New Roman"/>
          <w:sz w:val="24"/>
          <w:szCs w:val="24"/>
        </w:rPr>
      </w:pPr>
      <w:r w:rsidRPr="002E4FFD">
        <w:rPr>
          <w:rFonts w:ascii="Times New Roman" w:hAnsi="Times New Roman" w:cs="Times New Roman"/>
          <w:sz w:val="24"/>
          <w:szCs w:val="24"/>
        </w:rPr>
        <w:t>Tabel 2.3 Kriteria Penilaian Tingkat Kesehatan Rasio Kredit Bermasalah</w:t>
      </w:r>
      <w:r w:rsidR="003041A0">
        <w:rPr>
          <w:rFonts w:ascii="Times New Roman" w:hAnsi="Times New Roman" w:cs="Times New Roman"/>
          <w:sz w:val="24"/>
          <w:szCs w:val="24"/>
        </w:rPr>
        <w:tab/>
      </w:r>
      <w:r w:rsidR="007D1193">
        <w:rPr>
          <w:rFonts w:ascii="Times New Roman" w:hAnsi="Times New Roman" w:cs="Times New Roman"/>
          <w:sz w:val="24"/>
          <w:szCs w:val="24"/>
        </w:rPr>
        <w:t>27</w:t>
      </w:r>
    </w:p>
    <w:p w:rsidR="002E4FFD" w:rsidRPr="002E4FFD" w:rsidRDefault="002E4FFD" w:rsidP="003041A0">
      <w:pPr>
        <w:tabs>
          <w:tab w:val="right" w:leader="dot" w:pos="8505"/>
        </w:tabs>
        <w:rPr>
          <w:rFonts w:ascii="Times New Roman" w:hAnsi="Times New Roman" w:cs="Times New Roman"/>
          <w:sz w:val="24"/>
          <w:szCs w:val="24"/>
        </w:rPr>
      </w:pPr>
      <w:r w:rsidRPr="002E4FFD">
        <w:rPr>
          <w:rFonts w:ascii="Times New Roman" w:hAnsi="Times New Roman" w:cs="Times New Roman"/>
          <w:sz w:val="24"/>
          <w:szCs w:val="24"/>
        </w:rPr>
        <w:t>Tabel 2.4 Ringkasan Penelitian Terdahulu</w:t>
      </w:r>
      <w:r w:rsidR="003041A0">
        <w:rPr>
          <w:rFonts w:ascii="Times New Roman" w:hAnsi="Times New Roman" w:cs="Times New Roman"/>
          <w:sz w:val="24"/>
          <w:szCs w:val="24"/>
        </w:rPr>
        <w:tab/>
      </w:r>
      <w:r w:rsidR="007106DE">
        <w:rPr>
          <w:rFonts w:ascii="Times New Roman" w:hAnsi="Times New Roman" w:cs="Times New Roman"/>
          <w:sz w:val="24"/>
          <w:szCs w:val="24"/>
        </w:rPr>
        <w:t>30</w:t>
      </w:r>
    </w:p>
    <w:p w:rsidR="002E4FFD" w:rsidRDefault="002E4FFD" w:rsidP="003041A0">
      <w:pPr>
        <w:tabs>
          <w:tab w:val="right" w:leader="dot" w:pos="8505"/>
        </w:tabs>
        <w:rPr>
          <w:rFonts w:ascii="Times New Roman" w:hAnsi="Times New Roman" w:cs="Times New Roman"/>
          <w:sz w:val="24"/>
          <w:szCs w:val="24"/>
        </w:rPr>
      </w:pPr>
      <w:r w:rsidRPr="002E4FFD">
        <w:rPr>
          <w:rFonts w:ascii="Times New Roman" w:hAnsi="Times New Roman" w:cs="Times New Roman"/>
          <w:sz w:val="24"/>
          <w:szCs w:val="24"/>
        </w:rPr>
        <w:t>Tabel 3.1 Operasionalisasi Variabel</w:t>
      </w:r>
      <w:r w:rsidR="003041A0">
        <w:rPr>
          <w:rFonts w:ascii="Times New Roman" w:hAnsi="Times New Roman" w:cs="Times New Roman"/>
          <w:sz w:val="24"/>
          <w:szCs w:val="24"/>
        </w:rPr>
        <w:tab/>
      </w:r>
      <w:r w:rsidR="007106DE">
        <w:rPr>
          <w:rFonts w:ascii="Times New Roman" w:hAnsi="Times New Roman" w:cs="Times New Roman"/>
          <w:sz w:val="24"/>
          <w:szCs w:val="24"/>
        </w:rPr>
        <w:t>46</w:t>
      </w:r>
    </w:p>
    <w:p w:rsidR="00312286" w:rsidRPr="002E4FFD" w:rsidRDefault="00312286"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3.2 Perbankan Yang Memenuhi Kriteria</w:t>
      </w:r>
      <w:r>
        <w:rPr>
          <w:rFonts w:ascii="Times New Roman" w:hAnsi="Times New Roman" w:cs="Times New Roman"/>
          <w:sz w:val="24"/>
          <w:szCs w:val="24"/>
        </w:rPr>
        <w:tab/>
        <w:t>50</w:t>
      </w:r>
    </w:p>
    <w:p w:rsidR="002E4FFD" w:rsidRPr="002E4FFD" w:rsidRDefault="002E4FFD" w:rsidP="003041A0">
      <w:pPr>
        <w:tabs>
          <w:tab w:val="right" w:leader="dot" w:pos="8505"/>
        </w:tabs>
        <w:rPr>
          <w:rFonts w:ascii="Times New Roman" w:hAnsi="Times New Roman" w:cs="Times New Roman"/>
          <w:sz w:val="24"/>
          <w:szCs w:val="24"/>
        </w:rPr>
      </w:pPr>
      <w:r w:rsidRPr="002E4FFD">
        <w:rPr>
          <w:rFonts w:ascii="Times New Roman" w:hAnsi="Times New Roman" w:cs="Times New Roman"/>
          <w:sz w:val="24"/>
          <w:szCs w:val="24"/>
        </w:rPr>
        <w:t>Tabel 3.3 Tingkat Autokorelasi (Durbin-Watson)</w:t>
      </w:r>
      <w:r w:rsidR="003041A0">
        <w:rPr>
          <w:rFonts w:ascii="Times New Roman" w:hAnsi="Times New Roman" w:cs="Times New Roman"/>
          <w:sz w:val="24"/>
          <w:szCs w:val="24"/>
        </w:rPr>
        <w:tab/>
      </w:r>
      <w:r w:rsidR="00D415C0">
        <w:rPr>
          <w:rFonts w:ascii="Times New Roman" w:hAnsi="Times New Roman" w:cs="Times New Roman"/>
          <w:sz w:val="24"/>
          <w:szCs w:val="24"/>
        </w:rPr>
        <w:t>55</w:t>
      </w:r>
    </w:p>
    <w:p w:rsidR="002E4FFD" w:rsidRPr="002E4FFD" w:rsidRDefault="002E4FFD" w:rsidP="003041A0">
      <w:pPr>
        <w:tabs>
          <w:tab w:val="right" w:leader="dot" w:pos="8505"/>
        </w:tabs>
        <w:rPr>
          <w:rFonts w:ascii="Times New Roman" w:hAnsi="Times New Roman" w:cs="Times New Roman"/>
          <w:sz w:val="24"/>
          <w:szCs w:val="24"/>
        </w:rPr>
      </w:pPr>
      <w:r w:rsidRPr="002E4FFD">
        <w:rPr>
          <w:rFonts w:ascii="Times New Roman" w:hAnsi="Times New Roman" w:cs="Times New Roman"/>
          <w:sz w:val="24"/>
          <w:szCs w:val="24"/>
        </w:rPr>
        <w:t>Tabel 3.4 Pedoman Interpretasi Koefisien Korelasi</w:t>
      </w:r>
      <w:r w:rsidR="003041A0">
        <w:rPr>
          <w:rFonts w:ascii="Times New Roman" w:hAnsi="Times New Roman" w:cs="Times New Roman"/>
          <w:sz w:val="24"/>
          <w:szCs w:val="24"/>
        </w:rPr>
        <w:tab/>
      </w:r>
      <w:r w:rsidR="00312286">
        <w:rPr>
          <w:rFonts w:ascii="Times New Roman" w:hAnsi="Times New Roman" w:cs="Times New Roman"/>
          <w:sz w:val="24"/>
          <w:szCs w:val="24"/>
        </w:rPr>
        <w:t>58</w:t>
      </w:r>
    </w:p>
    <w:p w:rsidR="002E4FFD" w:rsidRPr="002E4FFD" w:rsidRDefault="008D79C7" w:rsidP="003041A0">
      <w:pPr>
        <w:tabs>
          <w:tab w:val="right" w:leader="dot" w:pos="8505"/>
        </w:tabs>
        <w:ind w:left="993" w:hanging="993"/>
        <w:rPr>
          <w:rFonts w:ascii="Times New Roman" w:hAnsi="Times New Roman" w:cs="Times New Roman"/>
          <w:sz w:val="24"/>
          <w:szCs w:val="24"/>
        </w:rPr>
      </w:pPr>
      <w:r>
        <w:rPr>
          <w:rFonts w:ascii="Times New Roman" w:hAnsi="Times New Roman" w:cs="Times New Roman"/>
          <w:sz w:val="24"/>
          <w:szCs w:val="24"/>
        </w:rPr>
        <w:t>Tabel 4.1</w:t>
      </w:r>
      <w:r w:rsidR="002E4FFD" w:rsidRPr="002E4FFD">
        <w:rPr>
          <w:rFonts w:ascii="Times New Roman" w:hAnsi="Times New Roman" w:cs="Times New Roman"/>
          <w:sz w:val="24"/>
          <w:szCs w:val="24"/>
        </w:rPr>
        <w:t xml:space="preserve"> Sampel Perbankan yang terdafta</w:t>
      </w:r>
      <w:r w:rsidR="003041A0">
        <w:rPr>
          <w:rFonts w:ascii="Times New Roman" w:hAnsi="Times New Roman" w:cs="Times New Roman"/>
          <w:sz w:val="24"/>
          <w:szCs w:val="24"/>
        </w:rPr>
        <w:t xml:space="preserve">r di Bursa Efek Indonesia (BEI) </w:t>
      </w:r>
      <w:r w:rsidR="003041A0">
        <w:rPr>
          <w:rFonts w:ascii="Times New Roman" w:hAnsi="Times New Roman" w:cs="Times New Roman"/>
          <w:sz w:val="24"/>
          <w:szCs w:val="24"/>
          <w:lang w:val="id-ID"/>
        </w:rPr>
        <w:t xml:space="preserve">  </w:t>
      </w:r>
      <w:r w:rsidR="002E4FFD" w:rsidRPr="002E4FFD">
        <w:rPr>
          <w:rFonts w:ascii="Times New Roman" w:hAnsi="Times New Roman" w:cs="Times New Roman"/>
          <w:sz w:val="24"/>
          <w:szCs w:val="24"/>
        </w:rPr>
        <w:t>periode 2013-2016</w:t>
      </w:r>
      <w:r w:rsidR="003041A0">
        <w:rPr>
          <w:rFonts w:ascii="Times New Roman" w:hAnsi="Times New Roman" w:cs="Times New Roman"/>
          <w:sz w:val="24"/>
          <w:szCs w:val="24"/>
        </w:rPr>
        <w:tab/>
      </w:r>
      <w:r w:rsidR="002D10D8">
        <w:rPr>
          <w:rFonts w:ascii="Times New Roman" w:hAnsi="Times New Roman" w:cs="Times New Roman"/>
          <w:sz w:val="24"/>
          <w:szCs w:val="24"/>
        </w:rPr>
        <w:t>63</w:t>
      </w:r>
    </w:p>
    <w:p w:rsidR="002E4FFD" w:rsidRPr="003041A0" w:rsidRDefault="008D79C7" w:rsidP="003041A0">
      <w:pPr>
        <w:tabs>
          <w:tab w:val="right" w:leader="dot" w:pos="8505"/>
        </w:tabs>
        <w:ind w:left="993" w:hanging="993"/>
        <w:rPr>
          <w:rFonts w:ascii="Times New Roman" w:hAnsi="Times New Roman" w:cs="Times New Roman"/>
          <w:sz w:val="24"/>
          <w:szCs w:val="24"/>
          <w:lang w:val="id-ID"/>
        </w:rPr>
      </w:pPr>
      <w:r>
        <w:rPr>
          <w:rFonts w:ascii="Times New Roman" w:hAnsi="Times New Roman" w:cs="Times New Roman"/>
          <w:sz w:val="24"/>
          <w:szCs w:val="24"/>
        </w:rPr>
        <w:t>Tabel 4.2</w:t>
      </w:r>
      <w:r w:rsidR="002E4FFD" w:rsidRPr="002E4FFD">
        <w:rPr>
          <w:rFonts w:ascii="Times New Roman" w:hAnsi="Times New Roman" w:cs="Times New Roman"/>
          <w:sz w:val="24"/>
          <w:szCs w:val="24"/>
        </w:rPr>
        <w:t xml:space="preserve"> Perkembangan Suku Bunga Kredit Perbankan yang terdaftar di Bursa Efek Indonesia (BEI) periode 2013-2016</w:t>
      </w:r>
      <w:r w:rsidR="003041A0">
        <w:rPr>
          <w:rFonts w:ascii="Times New Roman" w:hAnsi="Times New Roman" w:cs="Times New Roman"/>
          <w:sz w:val="24"/>
          <w:szCs w:val="24"/>
        </w:rPr>
        <w:tab/>
      </w:r>
      <w:r>
        <w:rPr>
          <w:rFonts w:ascii="Times New Roman" w:hAnsi="Times New Roman" w:cs="Times New Roman"/>
          <w:sz w:val="24"/>
          <w:szCs w:val="24"/>
        </w:rPr>
        <w:t>64</w:t>
      </w:r>
    </w:p>
    <w:p w:rsidR="002E4FFD" w:rsidRPr="002E4FFD" w:rsidRDefault="008D79C7" w:rsidP="003041A0">
      <w:pPr>
        <w:tabs>
          <w:tab w:val="right" w:leader="dot" w:pos="8505"/>
        </w:tabs>
        <w:ind w:left="993" w:hanging="993"/>
        <w:rPr>
          <w:rFonts w:ascii="Times New Roman" w:hAnsi="Times New Roman" w:cs="Times New Roman"/>
          <w:sz w:val="24"/>
          <w:szCs w:val="24"/>
        </w:rPr>
      </w:pPr>
      <w:r>
        <w:rPr>
          <w:rFonts w:ascii="Times New Roman" w:hAnsi="Times New Roman" w:cs="Times New Roman"/>
          <w:sz w:val="24"/>
          <w:szCs w:val="24"/>
        </w:rPr>
        <w:t>Tabel 4.3</w:t>
      </w:r>
      <w:r w:rsidR="002E4FFD" w:rsidRPr="002E4FFD">
        <w:rPr>
          <w:rFonts w:ascii="Times New Roman" w:hAnsi="Times New Roman" w:cs="Times New Roman"/>
          <w:sz w:val="24"/>
          <w:szCs w:val="24"/>
        </w:rPr>
        <w:t xml:space="preserve"> Perkembangan Kredit Bermasalah Perbankan yang terdaftar di Bursa Efek Indonesia (BEI) periode 2013-2016</w:t>
      </w:r>
      <w:r w:rsidR="003041A0">
        <w:rPr>
          <w:rFonts w:ascii="Times New Roman" w:hAnsi="Times New Roman" w:cs="Times New Roman"/>
          <w:sz w:val="24"/>
          <w:szCs w:val="24"/>
        </w:rPr>
        <w:tab/>
      </w:r>
      <w:r>
        <w:rPr>
          <w:rFonts w:ascii="Times New Roman" w:hAnsi="Times New Roman" w:cs="Times New Roman"/>
          <w:sz w:val="24"/>
          <w:szCs w:val="24"/>
        </w:rPr>
        <w:t>66</w:t>
      </w:r>
    </w:p>
    <w:p w:rsidR="002E4FFD" w:rsidRPr="002E4FFD" w:rsidRDefault="008D79C7" w:rsidP="003041A0">
      <w:pPr>
        <w:tabs>
          <w:tab w:val="right" w:leader="dot" w:pos="8505"/>
        </w:tabs>
        <w:ind w:left="993" w:hanging="993"/>
        <w:rPr>
          <w:rFonts w:ascii="Times New Roman" w:hAnsi="Times New Roman" w:cs="Times New Roman"/>
          <w:sz w:val="24"/>
          <w:szCs w:val="24"/>
        </w:rPr>
      </w:pPr>
      <w:r>
        <w:rPr>
          <w:rFonts w:ascii="Times New Roman" w:hAnsi="Times New Roman" w:cs="Times New Roman"/>
          <w:sz w:val="24"/>
          <w:szCs w:val="24"/>
        </w:rPr>
        <w:t>Tabel 4.4</w:t>
      </w:r>
      <w:r w:rsidR="002E4FFD" w:rsidRPr="002E4FFD">
        <w:rPr>
          <w:rFonts w:ascii="Times New Roman" w:hAnsi="Times New Roman" w:cs="Times New Roman"/>
          <w:sz w:val="24"/>
          <w:szCs w:val="24"/>
        </w:rPr>
        <w:t xml:space="preserve"> Perkembangan Penyaluran Kredit Perbankan yang terdaftar di Bursa Efek Indonesia (BEI) periode 2013-2016</w:t>
      </w:r>
      <w:r w:rsidR="003041A0">
        <w:rPr>
          <w:rFonts w:ascii="Times New Roman" w:hAnsi="Times New Roman" w:cs="Times New Roman"/>
          <w:sz w:val="24"/>
          <w:szCs w:val="24"/>
        </w:rPr>
        <w:tab/>
      </w:r>
      <w:r>
        <w:rPr>
          <w:rFonts w:ascii="Times New Roman" w:hAnsi="Times New Roman" w:cs="Times New Roman"/>
          <w:sz w:val="24"/>
          <w:szCs w:val="24"/>
        </w:rPr>
        <w:t>68</w:t>
      </w:r>
    </w:p>
    <w:p w:rsidR="002E4FFD" w:rsidRPr="002E4FFD"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4.5</w:t>
      </w:r>
      <w:r w:rsidR="002E4FFD" w:rsidRPr="002E4FFD">
        <w:rPr>
          <w:rFonts w:ascii="Times New Roman" w:hAnsi="Times New Roman" w:cs="Times New Roman"/>
          <w:sz w:val="24"/>
          <w:szCs w:val="24"/>
        </w:rPr>
        <w:t xml:space="preserve"> Hasil Statistik Deskriptif</w:t>
      </w:r>
      <w:r w:rsidR="003041A0">
        <w:rPr>
          <w:rFonts w:ascii="Times New Roman" w:hAnsi="Times New Roman" w:cs="Times New Roman"/>
          <w:sz w:val="24"/>
          <w:szCs w:val="24"/>
        </w:rPr>
        <w:tab/>
      </w:r>
      <w:r>
        <w:rPr>
          <w:rFonts w:ascii="Times New Roman" w:hAnsi="Times New Roman" w:cs="Times New Roman"/>
          <w:sz w:val="24"/>
          <w:szCs w:val="24"/>
        </w:rPr>
        <w:t>71</w:t>
      </w:r>
    </w:p>
    <w:p w:rsidR="002E4FFD" w:rsidRPr="002E4FFD" w:rsidRDefault="002E4FFD" w:rsidP="003041A0">
      <w:pPr>
        <w:tabs>
          <w:tab w:val="right" w:leader="dot" w:pos="8505"/>
        </w:tabs>
        <w:rPr>
          <w:rFonts w:ascii="Times New Roman" w:hAnsi="Times New Roman" w:cs="Times New Roman"/>
          <w:sz w:val="24"/>
          <w:szCs w:val="24"/>
        </w:rPr>
      </w:pPr>
      <w:r w:rsidRPr="002E4FFD">
        <w:rPr>
          <w:rFonts w:ascii="Times New Roman" w:hAnsi="Times New Roman" w:cs="Times New Roman"/>
          <w:sz w:val="24"/>
          <w:szCs w:val="24"/>
        </w:rPr>
        <w:t>Tabel 4.6 Hasil Uji Normalitas - Non-parametik Kolmogorov-Smirnov (K-S)</w:t>
      </w:r>
      <w:r w:rsidR="008D79C7" w:rsidRPr="008D79C7">
        <w:rPr>
          <w:rFonts w:ascii="Times New Roman" w:hAnsi="Times New Roman" w:cs="Times New Roman"/>
          <w:sz w:val="24"/>
          <w:szCs w:val="24"/>
        </w:rPr>
        <w:t xml:space="preserve"> </w:t>
      </w:r>
      <w:r w:rsidR="008D79C7">
        <w:rPr>
          <w:rFonts w:ascii="Times New Roman" w:hAnsi="Times New Roman" w:cs="Times New Roman"/>
          <w:sz w:val="24"/>
          <w:szCs w:val="24"/>
        </w:rPr>
        <w:tab/>
        <w:t>75</w:t>
      </w:r>
    </w:p>
    <w:p w:rsidR="002E4FFD" w:rsidRPr="002E4FFD"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4.7</w:t>
      </w:r>
      <w:r w:rsidR="002E4FFD" w:rsidRPr="002E4FFD">
        <w:rPr>
          <w:rFonts w:ascii="Times New Roman" w:hAnsi="Times New Roman" w:cs="Times New Roman"/>
          <w:sz w:val="24"/>
          <w:szCs w:val="24"/>
        </w:rPr>
        <w:t xml:space="preserve"> Hasil Uji Multikolinearitas</w:t>
      </w:r>
      <w:r w:rsidR="003041A0">
        <w:rPr>
          <w:rFonts w:ascii="Times New Roman" w:hAnsi="Times New Roman" w:cs="Times New Roman"/>
          <w:sz w:val="24"/>
          <w:szCs w:val="24"/>
        </w:rPr>
        <w:tab/>
      </w:r>
      <w:r>
        <w:rPr>
          <w:rFonts w:ascii="Times New Roman" w:hAnsi="Times New Roman" w:cs="Times New Roman"/>
          <w:sz w:val="24"/>
          <w:szCs w:val="24"/>
        </w:rPr>
        <w:t>76</w:t>
      </w:r>
    </w:p>
    <w:p w:rsidR="002E4FFD" w:rsidRPr="002E4FFD" w:rsidRDefault="002E4FFD" w:rsidP="003041A0">
      <w:pPr>
        <w:tabs>
          <w:tab w:val="right" w:leader="dot" w:pos="8505"/>
        </w:tabs>
        <w:rPr>
          <w:rFonts w:ascii="Times New Roman" w:hAnsi="Times New Roman" w:cs="Times New Roman"/>
          <w:sz w:val="24"/>
          <w:szCs w:val="24"/>
        </w:rPr>
      </w:pPr>
      <w:r w:rsidRPr="002E4FFD">
        <w:rPr>
          <w:rFonts w:ascii="Times New Roman" w:hAnsi="Times New Roman" w:cs="Times New Roman"/>
          <w:sz w:val="24"/>
          <w:szCs w:val="24"/>
        </w:rPr>
        <w:t>Tabel</w:t>
      </w:r>
      <w:r w:rsidR="008D79C7">
        <w:rPr>
          <w:rFonts w:ascii="Times New Roman" w:hAnsi="Times New Roman" w:cs="Times New Roman"/>
          <w:sz w:val="24"/>
          <w:szCs w:val="24"/>
        </w:rPr>
        <w:t xml:space="preserve"> 4.8</w:t>
      </w:r>
      <w:r w:rsidRPr="002E4FFD">
        <w:rPr>
          <w:rFonts w:ascii="Times New Roman" w:hAnsi="Times New Roman" w:cs="Times New Roman"/>
          <w:sz w:val="24"/>
          <w:szCs w:val="24"/>
        </w:rPr>
        <w:t xml:space="preserve"> Hasil Uji Autokorelasi </w:t>
      </w:r>
      <w:r w:rsidR="003041A0">
        <w:rPr>
          <w:rFonts w:ascii="Times New Roman" w:hAnsi="Times New Roman" w:cs="Times New Roman"/>
          <w:sz w:val="24"/>
          <w:szCs w:val="24"/>
        </w:rPr>
        <w:tab/>
      </w:r>
      <w:r w:rsidR="008D79C7">
        <w:rPr>
          <w:rFonts w:ascii="Times New Roman" w:hAnsi="Times New Roman" w:cs="Times New Roman"/>
          <w:sz w:val="24"/>
          <w:szCs w:val="24"/>
        </w:rPr>
        <w:t>76</w:t>
      </w:r>
    </w:p>
    <w:p w:rsidR="002E4FFD" w:rsidRPr="002E4FFD"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4.9</w:t>
      </w:r>
      <w:r w:rsidR="002E4FFD" w:rsidRPr="002E4FFD">
        <w:rPr>
          <w:rFonts w:ascii="Times New Roman" w:hAnsi="Times New Roman" w:cs="Times New Roman"/>
          <w:sz w:val="24"/>
          <w:szCs w:val="24"/>
        </w:rPr>
        <w:t xml:space="preserve"> Hasil Uji Heteroskedastisitas – Glejser</w:t>
      </w:r>
      <w:r w:rsidR="003041A0">
        <w:rPr>
          <w:rFonts w:ascii="Times New Roman" w:hAnsi="Times New Roman" w:cs="Times New Roman"/>
          <w:sz w:val="24"/>
          <w:szCs w:val="24"/>
        </w:rPr>
        <w:tab/>
      </w:r>
      <w:r>
        <w:rPr>
          <w:rFonts w:ascii="Times New Roman" w:hAnsi="Times New Roman" w:cs="Times New Roman"/>
          <w:sz w:val="24"/>
          <w:szCs w:val="24"/>
        </w:rPr>
        <w:t>79</w:t>
      </w:r>
    </w:p>
    <w:p w:rsidR="002E4FFD" w:rsidRPr="002E4FFD"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4.10</w:t>
      </w:r>
      <w:r w:rsidR="002E4FFD" w:rsidRPr="002E4FFD">
        <w:rPr>
          <w:rFonts w:ascii="Times New Roman" w:hAnsi="Times New Roman" w:cs="Times New Roman"/>
          <w:sz w:val="24"/>
          <w:szCs w:val="24"/>
        </w:rPr>
        <w:t xml:space="preserve"> Coefficients Regresi Linier Berganda</w:t>
      </w:r>
      <w:r w:rsidR="003041A0">
        <w:rPr>
          <w:rFonts w:ascii="Times New Roman" w:hAnsi="Times New Roman" w:cs="Times New Roman"/>
          <w:sz w:val="24"/>
          <w:szCs w:val="24"/>
        </w:rPr>
        <w:tab/>
      </w:r>
      <w:r w:rsidR="002D17CA">
        <w:rPr>
          <w:rFonts w:ascii="Times New Roman" w:hAnsi="Times New Roman" w:cs="Times New Roman"/>
          <w:sz w:val="24"/>
          <w:szCs w:val="24"/>
        </w:rPr>
        <w:t>80</w:t>
      </w:r>
    </w:p>
    <w:p w:rsidR="002E4FFD" w:rsidRPr="002E4FFD"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4.11</w:t>
      </w:r>
      <w:r w:rsidR="002E4FFD" w:rsidRPr="002E4FFD">
        <w:rPr>
          <w:rFonts w:ascii="Times New Roman" w:hAnsi="Times New Roman" w:cs="Times New Roman"/>
          <w:sz w:val="24"/>
          <w:szCs w:val="24"/>
        </w:rPr>
        <w:t xml:space="preserve"> Hasil Uji Koefisien Korelasi</w:t>
      </w:r>
      <w:r w:rsidR="003041A0">
        <w:rPr>
          <w:rFonts w:ascii="Times New Roman" w:hAnsi="Times New Roman" w:cs="Times New Roman"/>
          <w:sz w:val="24"/>
          <w:szCs w:val="24"/>
        </w:rPr>
        <w:tab/>
      </w:r>
      <w:r w:rsidR="002D17CA">
        <w:rPr>
          <w:rFonts w:ascii="Times New Roman" w:hAnsi="Times New Roman" w:cs="Times New Roman"/>
          <w:sz w:val="24"/>
          <w:szCs w:val="24"/>
        </w:rPr>
        <w:t>81</w:t>
      </w:r>
    </w:p>
    <w:p w:rsidR="002E4FFD" w:rsidRPr="002E4FFD"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4.12</w:t>
      </w:r>
      <w:r w:rsidR="002E4FFD" w:rsidRPr="002E4FFD">
        <w:rPr>
          <w:rFonts w:ascii="Times New Roman" w:hAnsi="Times New Roman" w:cs="Times New Roman"/>
          <w:sz w:val="24"/>
          <w:szCs w:val="24"/>
        </w:rPr>
        <w:t xml:space="preserve"> Interpretasi Koefisien Korelasi</w:t>
      </w:r>
      <w:r w:rsidR="003041A0">
        <w:rPr>
          <w:rFonts w:ascii="Times New Roman" w:hAnsi="Times New Roman" w:cs="Times New Roman"/>
          <w:sz w:val="24"/>
          <w:szCs w:val="24"/>
        </w:rPr>
        <w:tab/>
      </w:r>
      <w:r w:rsidR="002D17CA">
        <w:rPr>
          <w:rFonts w:ascii="Times New Roman" w:hAnsi="Times New Roman" w:cs="Times New Roman"/>
          <w:sz w:val="24"/>
          <w:szCs w:val="24"/>
        </w:rPr>
        <w:t>82</w:t>
      </w:r>
    </w:p>
    <w:p w:rsidR="002E4FFD" w:rsidRPr="002E4FFD"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lastRenderedPageBreak/>
        <w:t>Tabel 4.13</w:t>
      </w:r>
      <w:r w:rsidR="002E4FFD" w:rsidRPr="002E4FFD">
        <w:rPr>
          <w:rFonts w:ascii="Times New Roman" w:hAnsi="Times New Roman" w:cs="Times New Roman"/>
          <w:sz w:val="24"/>
          <w:szCs w:val="24"/>
        </w:rPr>
        <w:t xml:space="preserve"> Model Summary Koefisien Determinasi</w:t>
      </w:r>
      <w:r w:rsidR="003041A0">
        <w:rPr>
          <w:rFonts w:ascii="Times New Roman" w:hAnsi="Times New Roman" w:cs="Times New Roman"/>
          <w:sz w:val="24"/>
          <w:szCs w:val="24"/>
        </w:rPr>
        <w:tab/>
      </w:r>
      <w:r w:rsidR="002D17CA">
        <w:rPr>
          <w:rFonts w:ascii="Times New Roman" w:hAnsi="Times New Roman" w:cs="Times New Roman"/>
          <w:sz w:val="24"/>
          <w:szCs w:val="24"/>
        </w:rPr>
        <w:t>82</w:t>
      </w:r>
    </w:p>
    <w:p w:rsidR="002E4FFD" w:rsidRPr="002E4FFD"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4.14</w:t>
      </w:r>
      <w:r w:rsidR="002E4FFD" w:rsidRPr="002E4FFD">
        <w:rPr>
          <w:rFonts w:ascii="Times New Roman" w:hAnsi="Times New Roman" w:cs="Times New Roman"/>
          <w:sz w:val="24"/>
          <w:szCs w:val="24"/>
        </w:rPr>
        <w:t xml:space="preserve"> Hasil Uji Simultan (Uji F)</w:t>
      </w:r>
      <w:r w:rsidR="003041A0">
        <w:rPr>
          <w:rFonts w:ascii="Times New Roman" w:hAnsi="Times New Roman" w:cs="Times New Roman"/>
          <w:sz w:val="24"/>
          <w:szCs w:val="24"/>
        </w:rPr>
        <w:tab/>
      </w:r>
      <w:r w:rsidR="002D17CA">
        <w:rPr>
          <w:rFonts w:ascii="Times New Roman" w:hAnsi="Times New Roman" w:cs="Times New Roman"/>
          <w:sz w:val="24"/>
          <w:szCs w:val="24"/>
        </w:rPr>
        <w:t>84</w:t>
      </w:r>
    </w:p>
    <w:p w:rsidR="002E4FFD" w:rsidRPr="002E4FFD"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4.15</w:t>
      </w:r>
      <w:r w:rsidR="002E4FFD" w:rsidRPr="002E4FFD">
        <w:rPr>
          <w:rFonts w:ascii="Times New Roman" w:hAnsi="Times New Roman" w:cs="Times New Roman"/>
          <w:sz w:val="24"/>
          <w:szCs w:val="24"/>
        </w:rPr>
        <w:t xml:space="preserve"> Hasil Uji Parsial Suku Bunga Kredit terhadap Penyaluran Kredit</w:t>
      </w:r>
      <w:r w:rsidR="003041A0">
        <w:rPr>
          <w:rFonts w:ascii="Times New Roman" w:hAnsi="Times New Roman" w:cs="Times New Roman"/>
          <w:sz w:val="24"/>
          <w:szCs w:val="24"/>
        </w:rPr>
        <w:tab/>
      </w:r>
      <w:r w:rsidR="002D17CA">
        <w:rPr>
          <w:rFonts w:ascii="Times New Roman" w:hAnsi="Times New Roman" w:cs="Times New Roman"/>
          <w:sz w:val="24"/>
          <w:szCs w:val="24"/>
        </w:rPr>
        <w:t>86</w:t>
      </w:r>
    </w:p>
    <w:p w:rsidR="00B34890" w:rsidRPr="007451B1" w:rsidRDefault="008D79C7"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Tabel 4.16</w:t>
      </w:r>
      <w:r w:rsidR="002E4FFD" w:rsidRPr="002E4FFD">
        <w:rPr>
          <w:rFonts w:ascii="Times New Roman" w:hAnsi="Times New Roman" w:cs="Times New Roman"/>
          <w:sz w:val="24"/>
          <w:szCs w:val="24"/>
        </w:rPr>
        <w:t xml:space="preserve"> Hasil Uji Parsial Kredit Bermasalah terhadap Penyaluran Kredit</w:t>
      </w:r>
      <w:r w:rsidR="003041A0">
        <w:rPr>
          <w:rFonts w:ascii="Times New Roman" w:hAnsi="Times New Roman" w:cs="Times New Roman"/>
          <w:sz w:val="24"/>
          <w:szCs w:val="24"/>
        </w:rPr>
        <w:tab/>
      </w:r>
      <w:r w:rsidR="002D17CA">
        <w:rPr>
          <w:rFonts w:ascii="Times New Roman" w:hAnsi="Times New Roman" w:cs="Times New Roman"/>
          <w:sz w:val="24"/>
          <w:szCs w:val="24"/>
        </w:rPr>
        <w:t>88</w:t>
      </w: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594207" w:rsidRPr="007451B1" w:rsidRDefault="00594207" w:rsidP="00B34890">
      <w:pPr>
        <w:jc w:val="center"/>
        <w:rPr>
          <w:rFonts w:ascii="Times New Roman" w:hAnsi="Times New Roman" w:cs="Times New Roman"/>
          <w:sz w:val="24"/>
          <w:szCs w:val="24"/>
        </w:rPr>
      </w:pPr>
    </w:p>
    <w:p w:rsidR="00594207" w:rsidRPr="007451B1" w:rsidRDefault="00594207"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7451B1">
      <w:pPr>
        <w:pStyle w:val="Heading1"/>
        <w:jc w:val="center"/>
        <w:rPr>
          <w:rFonts w:ascii="Times New Roman" w:hAnsi="Times New Roman" w:cs="Times New Roman"/>
          <w:b/>
          <w:color w:val="000000" w:themeColor="text1"/>
          <w:sz w:val="24"/>
        </w:rPr>
      </w:pPr>
      <w:bookmarkStart w:id="12" w:name="_Toc523732319"/>
      <w:bookmarkStart w:id="13" w:name="_Toc526506166"/>
      <w:r w:rsidRPr="007451B1">
        <w:rPr>
          <w:rFonts w:ascii="Times New Roman" w:hAnsi="Times New Roman" w:cs="Times New Roman"/>
          <w:b/>
          <w:color w:val="000000" w:themeColor="text1"/>
          <w:sz w:val="24"/>
        </w:rPr>
        <w:t>DAFTAR GAMBAR</w:t>
      </w:r>
      <w:bookmarkEnd w:id="12"/>
      <w:bookmarkEnd w:id="13"/>
    </w:p>
    <w:p w:rsidR="00B34890" w:rsidRPr="007451B1" w:rsidRDefault="00B34890" w:rsidP="003041A0">
      <w:pPr>
        <w:rPr>
          <w:rFonts w:ascii="Times New Roman" w:hAnsi="Times New Roman" w:cs="Times New Roman"/>
          <w:sz w:val="24"/>
          <w:szCs w:val="24"/>
        </w:rPr>
      </w:pPr>
    </w:p>
    <w:p w:rsidR="00C20402" w:rsidRDefault="00C20402" w:rsidP="00C20402">
      <w:pPr>
        <w:tabs>
          <w:tab w:val="right" w:leader="dot" w:pos="8505"/>
        </w:tabs>
        <w:ind w:left="1276" w:hanging="1276"/>
        <w:rPr>
          <w:rFonts w:ascii="Times New Roman" w:eastAsia="Times New Roman" w:hAnsi="Times New Roman" w:cs="Times New Roman"/>
          <w:sz w:val="24"/>
          <w:szCs w:val="20"/>
        </w:rPr>
      </w:pPr>
      <w:r>
        <w:rPr>
          <w:rFonts w:ascii="Times New Roman" w:eastAsia="Times New Roman" w:hAnsi="Times New Roman" w:cs="Times New Roman"/>
          <w:sz w:val="24"/>
          <w:szCs w:val="20"/>
        </w:rPr>
        <w:t>Gambar 2.1. Kerangka Pemikiran</w:t>
      </w:r>
      <w:r>
        <w:rPr>
          <w:rFonts w:ascii="Times New Roman" w:hAnsi="Times New Roman" w:cs="Times New Roman"/>
          <w:sz w:val="24"/>
          <w:szCs w:val="24"/>
        </w:rPr>
        <w:tab/>
      </w:r>
      <w:r>
        <w:rPr>
          <w:rFonts w:ascii="Times New Roman" w:eastAsia="Times New Roman" w:hAnsi="Times New Roman" w:cs="Times New Roman"/>
          <w:sz w:val="24"/>
          <w:szCs w:val="20"/>
        </w:rPr>
        <w:t>34</w:t>
      </w:r>
    </w:p>
    <w:p w:rsidR="00C20402" w:rsidRDefault="00C20402" w:rsidP="00C20402">
      <w:pPr>
        <w:tabs>
          <w:tab w:val="right" w:leader="dot" w:pos="8505"/>
        </w:tabs>
        <w:ind w:left="1276" w:hanging="1276"/>
        <w:rPr>
          <w:rFonts w:ascii="Times New Roman" w:eastAsia="Times New Roman" w:hAnsi="Times New Roman" w:cs="Times New Roman"/>
          <w:sz w:val="24"/>
          <w:szCs w:val="20"/>
        </w:rPr>
      </w:pPr>
      <w:r>
        <w:rPr>
          <w:rFonts w:ascii="Times New Roman" w:eastAsia="Times New Roman" w:hAnsi="Times New Roman" w:cs="Times New Roman"/>
          <w:sz w:val="24"/>
          <w:szCs w:val="20"/>
        </w:rPr>
        <w:t>Gambar 2.2. Paradigma Penelitian</w:t>
      </w:r>
      <w:r>
        <w:rPr>
          <w:rFonts w:ascii="Times New Roman" w:hAnsi="Times New Roman" w:cs="Times New Roman"/>
          <w:sz w:val="24"/>
          <w:szCs w:val="24"/>
        </w:rPr>
        <w:tab/>
        <w:t>35</w:t>
      </w:r>
    </w:p>
    <w:p w:rsidR="002E4FFD" w:rsidRPr="002E4FFD" w:rsidRDefault="002E4FFD" w:rsidP="00C20402">
      <w:pPr>
        <w:tabs>
          <w:tab w:val="right" w:leader="dot" w:pos="8505"/>
        </w:tabs>
        <w:ind w:left="1276" w:hanging="1276"/>
        <w:rPr>
          <w:rFonts w:ascii="Times New Roman" w:hAnsi="Times New Roman" w:cs="Times New Roman"/>
          <w:sz w:val="24"/>
          <w:szCs w:val="24"/>
        </w:rPr>
      </w:pPr>
      <w:r w:rsidRPr="002E4FFD">
        <w:rPr>
          <w:rFonts w:ascii="Times New Roman" w:hAnsi="Times New Roman" w:cs="Times New Roman"/>
          <w:sz w:val="24"/>
          <w:szCs w:val="24"/>
        </w:rPr>
        <w:t xml:space="preserve">Gambar 4.1. Grafik Perkembangan Suku Bunga Kredit pada Perbankan yang terdaftar di Bursa Efek Indonesia (BEI) periode 2013-2016 </w:t>
      </w:r>
      <w:r w:rsidR="003041A0">
        <w:rPr>
          <w:rFonts w:ascii="Times New Roman" w:hAnsi="Times New Roman" w:cs="Times New Roman"/>
          <w:sz w:val="24"/>
          <w:szCs w:val="24"/>
        </w:rPr>
        <w:tab/>
      </w:r>
      <w:r w:rsidR="00376FA8">
        <w:rPr>
          <w:rFonts w:ascii="Times New Roman" w:hAnsi="Times New Roman" w:cs="Times New Roman"/>
          <w:sz w:val="24"/>
          <w:szCs w:val="24"/>
        </w:rPr>
        <w:t>65</w:t>
      </w:r>
    </w:p>
    <w:p w:rsidR="002E4FFD" w:rsidRPr="002E4FFD" w:rsidRDefault="002E4FFD" w:rsidP="003041A0">
      <w:pPr>
        <w:tabs>
          <w:tab w:val="right" w:leader="dot" w:pos="8505"/>
        </w:tabs>
        <w:ind w:left="1276" w:hanging="1276"/>
        <w:rPr>
          <w:rFonts w:ascii="Times New Roman" w:hAnsi="Times New Roman" w:cs="Times New Roman"/>
          <w:sz w:val="24"/>
          <w:szCs w:val="24"/>
        </w:rPr>
      </w:pPr>
      <w:r w:rsidRPr="002E4FFD">
        <w:rPr>
          <w:rFonts w:ascii="Times New Roman" w:hAnsi="Times New Roman" w:cs="Times New Roman"/>
          <w:sz w:val="24"/>
          <w:szCs w:val="24"/>
        </w:rPr>
        <w:t>Gambar 4.2. Grafik Perkembangan Kredit Bermasalah Pada Perbankan yang terdaftar di Bursa Efek Indonesia (BEI) periode 2013-2016</w:t>
      </w:r>
      <w:r w:rsidR="003041A0">
        <w:rPr>
          <w:rFonts w:ascii="Times New Roman" w:hAnsi="Times New Roman" w:cs="Times New Roman"/>
          <w:sz w:val="24"/>
          <w:szCs w:val="24"/>
        </w:rPr>
        <w:tab/>
      </w:r>
      <w:r w:rsidR="002D17CA">
        <w:rPr>
          <w:rFonts w:ascii="Times New Roman" w:hAnsi="Times New Roman" w:cs="Times New Roman"/>
          <w:sz w:val="24"/>
          <w:szCs w:val="24"/>
        </w:rPr>
        <w:t>67</w:t>
      </w:r>
    </w:p>
    <w:p w:rsidR="002E4FFD" w:rsidRPr="002E4FFD" w:rsidRDefault="002E4FFD" w:rsidP="003041A0">
      <w:pPr>
        <w:tabs>
          <w:tab w:val="right" w:leader="dot" w:pos="8505"/>
        </w:tabs>
        <w:ind w:left="1276" w:hanging="1276"/>
        <w:rPr>
          <w:rFonts w:ascii="Times New Roman" w:hAnsi="Times New Roman" w:cs="Times New Roman"/>
          <w:sz w:val="24"/>
          <w:szCs w:val="24"/>
        </w:rPr>
      </w:pPr>
      <w:r w:rsidRPr="002E4FFD">
        <w:rPr>
          <w:rFonts w:ascii="Times New Roman" w:hAnsi="Times New Roman" w:cs="Times New Roman"/>
          <w:sz w:val="24"/>
          <w:szCs w:val="24"/>
        </w:rPr>
        <w:t>Gambar 4.3. Grafik Perkembangan Penyaluran Kredit pada Perbankan yang terdaftar di Bursa Efek Indonesia (BEI) periode 2013-2016</w:t>
      </w:r>
      <w:r w:rsidR="003041A0">
        <w:rPr>
          <w:rFonts w:ascii="Times New Roman" w:hAnsi="Times New Roman" w:cs="Times New Roman"/>
          <w:sz w:val="24"/>
          <w:szCs w:val="24"/>
        </w:rPr>
        <w:tab/>
      </w:r>
      <w:r w:rsidR="002D17CA">
        <w:rPr>
          <w:rFonts w:ascii="Times New Roman" w:hAnsi="Times New Roman" w:cs="Times New Roman"/>
          <w:sz w:val="24"/>
          <w:szCs w:val="24"/>
        </w:rPr>
        <w:t>69</w:t>
      </w:r>
    </w:p>
    <w:p w:rsidR="002E4FFD" w:rsidRPr="002E4FFD" w:rsidRDefault="00415E0D"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Gambar 4.4</w:t>
      </w:r>
      <w:r w:rsidR="002E4FFD" w:rsidRPr="002E4FFD">
        <w:rPr>
          <w:rFonts w:ascii="Times New Roman" w:hAnsi="Times New Roman" w:cs="Times New Roman"/>
          <w:sz w:val="24"/>
          <w:szCs w:val="24"/>
        </w:rPr>
        <w:t>. Hasil Uji Normalitas - Grafik Histogram</w:t>
      </w:r>
      <w:r w:rsidR="003041A0">
        <w:rPr>
          <w:rFonts w:ascii="Times New Roman" w:hAnsi="Times New Roman" w:cs="Times New Roman"/>
          <w:sz w:val="24"/>
          <w:szCs w:val="24"/>
        </w:rPr>
        <w:tab/>
      </w:r>
      <w:r>
        <w:rPr>
          <w:rFonts w:ascii="Times New Roman" w:hAnsi="Times New Roman" w:cs="Times New Roman"/>
          <w:sz w:val="24"/>
          <w:szCs w:val="24"/>
        </w:rPr>
        <w:t>73</w:t>
      </w:r>
    </w:p>
    <w:p w:rsidR="002E4FFD" w:rsidRPr="002E4FFD" w:rsidRDefault="00415E0D"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Gambar 4.5</w:t>
      </w:r>
      <w:r w:rsidR="002E4FFD" w:rsidRPr="002E4FFD">
        <w:rPr>
          <w:rFonts w:ascii="Times New Roman" w:hAnsi="Times New Roman" w:cs="Times New Roman"/>
          <w:sz w:val="24"/>
          <w:szCs w:val="24"/>
        </w:rPr>
        <w:t>. Hasil Uji Normalitas - Grafik Normal Probability Plot</w:t>
      </w:r>
      <w:r w:rsidR="003041A0">
        <w:rPr>
          <w:rFonts w:ascii="Times New Roman" w:hAnsi="Times New Roman" w:cs="Times New Roman"/>
          <w:sz w:val="24"/>
          <w:szCs w:val="24"/>
        </w:rPr>
        <w:tab/>
      </w:r>
      <w:r>
        <w:rPr>
          <w:rFonts w:ascii="Times New Roman" w:hAnsi="Times New Roman" w:cs="Times New Roman"/>
          <w:sz w:val="24"/>
          <w:szCs w:val="24"/>
        </w:rPr>
        <w:t>74</w:t>
      </w:r>
    </w:p>
    <w:p w:rsidR="00B34890" w:rsidRPr="007451B1" w:rsidRDefault="00415E0D" w:rsidP="003041A0">
      <w:pPr>
        <w:tabs>
          <w:tab w:val="right" w:leader="dot" w:pos="8505"/>
        </w:tabs>
        <w:rPr>
          <w:rFonts w:ascii="Times New Roman" w:hAnsi="Times New Roman" w:cs="Times New Roman"/>
          <w:sz w:val="24"/>
          <w:szCs w:val="24"/>
        </w:rPr>
      </w:pPr>
      <w:r>
        <w:rPr>
          <w:rFonts w:ascii="Times New Roman" w:hAnsi="Times New Roman" w:cs="Times New Roman"/>
          <w:sz w:val="24"/>
          <w:szCs w:val="24"/>
        </w:rPr>
        <w:t>Gambar 4.6</w:t>
      </w:r>
      <w:r w:rsidR="002E4FFD" w:rsidRPr="002E4FFD">
        <w:rPr>
          <w:rFonts w:ascii="Times New Roman" w:hAnsi="Times New Roman" w:cs="Times New Roman"/>
          <w:sz w:val="24"/>
          <w:szCs w:val="24"/>
        </w:rPr>
        <w:t>. Hasil Uji Heteroskedastisitas - Grafik Scatterplot</w:t>
      </w:r>
      <w:r w:rsidR="003041A0">
        <w:rPr>
          <w:rFonts w:ascii="Times New Roman" w:hAnsi="Times New Roman" w:cs="Times New Roman"/>
          <w:sz w:val="24"/>
          <w:szCs w:val="24"/>
        </w:rPr>
        <w:tab/>
      </w:r>
      <w:r>
        <w:rPr>
          <w:rFonts w:ascii="Times New Roman" w:hAnsi="Times New Roman" w:cs="Times New Roman"/>
          <w:sz w:val="24"/>
          <w:szCs w:val="24"/>
        </w:rPr>
        <w:t>78</w:t>
      </w: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EF61B2" w:rsidRDefault="00EF61B2" w:rsidP="002E4FFD">
      <w:pPr>
        <w:rPr>
          <w:rFonts w:ascii="Times New Roman" w:hAnsi="Times New Roman" w:cs="Times New Roman"/>
          <w:sz w:val="24"/>
          <w:szCs w:val="24"/>
        </w:rPr>
      </w:pPr>
    </w:p>
    <w:p w:rsidR="00DF6D7E" w:rsidRPr="007451B1" w:rsidRDefault="00DF6D7E" w:rsidP="002E4FFD">
      <w:pPr>
        <w:rPr>
          <w:rFonts w:ascii="Times New Roman" w:hAnsi="Times New Roman" w:cs="Times New Roman"/>
          <w:sz w:val="24"/>
          <w:szCs w:val="24"/>
        </w:rPr>
      </w:pPr>
    </w:p>
    <w:p w:rsidR="00B34890" w:rsidRPr="007451B1" w:rsidRDefault="00B34890" w:rsidP="007451B1">
      <w:pPr>
        <w:pStyle w:val="Heading1"/>
        <w:jc w:val="center"/>
        <w:rPr>
          <w:rFonts w:ascii="Times New Roman" w:hAnsi="Times New Roman" w:cs="Times New Roman"/>
          <w:b/>
          <w:color w:val="000000" w:themeColor="text1"/>
          <w:sz w:val="24"/>
          <w:szCs w:val="24"/>
        </w:rPr>
      </w:pPr>
      <w:bookmarkStart w:id="14" w:name="_Toc523732320"/>
      <w:bookmarkStart w:id="15" w:name="_Toc526506167"/>
      <w:r w:rsidRPr="007451B1">
        <w:rPr>
          <w:rFonts w:ascii="Times New Roman" w:hAnsi="Times New Roman" w:cs="Times New Roman"/>
          <w:b/>
          <w:color w:val="000000" w:themeColor="text1"/>
          <w:sz w:val="24"/>
          <w:szCs w:val="24"/>
        </w:rPr>
        <w:lastRenderedPageBreak/>
        <w:t>DAFTAR LAMPIRAN</w:t>
      </w:r>
      <w:bookmarkEnd w:id="14"/>
      <w:bookmarkEnd w:id="15"/>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both"/>
        <w:rPr>
          <w:rFonts w:ascii="Times New Roman" w:hAnsi="Times New Roman" w:cs="Times New Roman"/>
          <w:sz w:val="24"/>
          <w:szCs w:val="24"/>
        </w:rPr>
      </w:pPr>
      <w:r w:rsidRPr="007451B1">
        <w:rPr>
          <w:rFonts w:ascii="Times New Roman" w:hAnsi="Times New Roman" w:cs="Times New Roman"/>
          <w:sz w:val="24"/>
          <w:szCs w:val="24"/>
        </w:rPr>
        <w:t>Lampiran 1</w:t>
      </w:r>
      <w:r w:rsidRPr="007451B1">
        <w:rPr>
          <w:rFonts w:ascii="Times New Roman" w:hAnsi="Times New Roman" w:cs="Times New Roman"/>
          <w:sz w:val="24"/>
          <w:szCs w:val="24"/>
        </w:rPr>
        <w:tab/>
      </w:r>
      <w:r w:rsidR="000B0DEB" w:rsidRPr="007451B1">
        <w:rPr>
          <w:rFonts w:ascii="Times New Roman" w:hAnsi="Times New Roman" w:cs="Times New Roman"/>
          <w:sz w:val="24"/>
          <w:szCs w:val="24"/>
        </w:rPr>
        <w:t>SK Pembimbing Skripsi</w:t>
      </w:r>
    </w:p>
    <w:p w:rsidR="00B34890" w:rsidRPr="007451B1" w:rsidRDefault="00B34890" w:rsidP="00B34890">
      <w:pPr>
        <w:jc w:val="both"/>
        <w:rPr>
          <w:rFonts w:ascii="Times New Roman" w:hAnsi="Times New Roman" w:cs="Times New Roman"/>
          <w:sz w:val="24"/>
          <w:szCs w:val="24"/>
        </w:rPr>
      </w:pPr>
      <w:r w:rsidRPr="007451B1">
        <w:rPr>
          <w:rFonts w:ascii="Times New Roman" w:hAnsi="Times New Roman" w:cs="Times New Roman"/>
          <w:sz w:val="24"/>
          <w:szCs w:val="24"/>
        </w:rPr>
        <w:t>Lampiran 2</w:t>
      </w:r>
      <w:r w:rsidRPr="007451B1">
        <w:rPr>
          <w:rFonts w:ascii="Times New Roman" w:hAnsi="Times New Roman" w:cs="Times New Roman"/>
          <w:sz w:val="24"/>
          <w:szCs w:val="24"/>
        </w:rPr>
        <w:tab/>
      </w:r>
      <w:r w:rsidR="000B0DEB" w:rsidRPr="007451B1">
        <w:rPr>
          <w:rFonts w:ascii="Times New Roman" w:hAnsi="Times New Roman" w:cs="Times New Roman"/>
          <w:sz w:val="24"/>
          <w:szCs w:val="24"/>
        </w:rPr>
        <w:t>Formulir Pengajuan Penulisan Skripsi</w:t>
      </w:r>
    </w:p>
    <w:p w:rsidR="00B34890" w:rsidRPr="007451B1" w:rsidRDefault="00B34890" w:rsidP="00B34890">
      <w:pPr>
        <w:jc w:val="both"/>
        <w:rPr>
          <w:rFonts w:ascii="Times New Roman" w:hAnsi="Times New Roman" w:cs="Times New Roman"/>
          <w:sz w:val="24"/>
          <w:szCs w:val="24"/>
        </w:rPr>
      </w:pPr>
      <w:r w:rsidRPr="007451B1">
        <w:rPr>
          <w:rFonts w:ascii="Times New Roman" w:hAnsi="Times New Roman" w:cs="Times New Roman"/>
          <w:sz w:val="24"/>
          <w:szCs w:val="24"/>
        </w:rPr>
        <w:t>Lampiran 3</w:t>
      </w:r>
      <w:r w:rsidR="000B0DEB" w:rsidRPr="007451B1">
        <w:rPr>
          <w:rFonts w:ascii="Times New Roman" w:hAnsi="Times New Roman" w:cs="Times New Roman"/>
          <w:sz w:val="24"/>
          <w:szCs w:val="24"/>
        </w:rPr>
        <w:tab/>
        <w:t>Surat Permohonan Perubahan Topik/ Judul Skripsi</w:t>
      </w:r>
    </w:p>
    <w:p w:rsidR="00B34890" w:rsidRPr="007451B1" w:rsidRDefault="00B34890" w:rsidP="00B34890">
      <w:pPr>
        <w:jc w:val="both"/>
        <w:rPr>
          <w:rFonts w:ascii="Times New Roman" w:hAnsi="Times New Roman" w:cs="Times New Roman"/>
          <w:sz w:val="24"/>
          <w:szCs w:val="24"/>
        </w:rPr>
      </w:pPr>
      <w:r w:rsidRPr="007451B1">
        <w:rPr>
          <w:rFonts w:ascii="Times New Roman" w:hAnsi="Times New Roman" w:cs="Times New Roman"/>
          <w:sz w:val="24"/>
          <w:szCs w:val="24"/>
        </w:rPr>
        <w:t>Lampiran 4</w:t>
      </w:r>
      <w:r w:rsidR="000B0DEB" w:rsidRPr="007451B1">
        <w:rPr>
          <w:rFonts w:ascii="Times New Roman" w:hAnsi="Times New Roman" w:cs="Times New Roman"/>
          <w:sz w:val="24"/>
          <w:szCs w:val="24"/>
        </w:rPr>
        <w:tab/>
      </w:r>
      <w:r w:rsidR="000B0DEB" w:rsidRPr="00375B1F">
        <w:rPr>
          <w:rFonts w:ascii="Times New Roman" w:hAnsi="Times New Roman" w:cs="Times New Roman"/>
          <w:i/>
          <w:sz w:val="24"/>
          <w:szCs w:val="24"/>
        </w:rPr>
        <w:t>Photocopy</w:t>
      </w:r>
      <w:r w:rsidR="000B0DEB" w:rsidRPr="007451B1">
        <w:rPr>
          <w:rFonts w:ascii="Times New Roman" w:hAnsi="Times New Roman" w:cs="Times New Roman"/>
          <w:sz w:val="24"/>
          <w:szCs w:val="24"/>
        </w:rPr>
        <w:t xml:space="preserve"> Kartu Bimbingan Skripsi</w:t>
      </w:r>
    </w:p>
    <w:p w:rsidR="00B34890" w:rsidRPr="007451B1" w:rsidRDefault="00B34890" w:rsidP="00B34890">
      <w:pPr>
        <w:jc w:val="both"/>
        <w:rPr>
          <w:rFonts w:ascii="Times New Roman" w:hAnsi="Times New Roman" w:cs="Times New Roman"/>
          <w:sz w:val="24"/>
          <w:szCs w:val="24"/>
        </w:rPr>
      </w:pPr>
      <w:r w:rsidRPr="007451B1">
        <w:rPr>
          <w:rFonts w:ascii="Times New Roman" w:hAnsi="Times New Roman" w:cs="Times New Roman"/>
          <w:sz w:val="24"/>
          <w:szCs w:val="24"/>
        </w:rPr>
        <w:t>Lampiran 5</w:t>
      </w:r>
      <w:r w:rsidR="000B0DEB" w:rsidRPr="007451B1">
        <w:rPr>
          <w:rFonts w:ascii="Times New Roman" w:hAnsi="Times New Roman" w:cs="Times New Roman"/>
          <w:sz w:val="24"/>
          <w:szCs w:val="24"/>
        </w:rPr>
        <w:tab/>
        <w:t>Data Laporan Keuangan</w:t>
      </w:r>
    </w:p>
    <w:p w:rsidR="00B34890" w:rsidRPr="007451B1" w:rsidRDefault="00B34890" w:rsidP="00B34890">
      <w:pPr>
        <w:jc w:val="both"/>
        <w:rPr>
          <w:rFonts w:ascii="Times New Roman" w:hAnsi="Times New Roman" w:cs="Times New Roman"/>
          <w:sz w:val="24"/>
          <w:szCs w:val="24"/>
        </w:rPr>
      </w:pPr>
      <w:r w:rsidRPr="007451B1">
        <w:rPr>
          <w:rFonts w:ascii="Times New Roman" w:hAnsi="Times New Roman" w:cs="Times New Roman"/>
          <w:sz w:val="24"/>
          <w:szCs w:val="24"/>
        </w:rPr>
        <w:t>Lampiran 6</w:t>
      </w:r>
      <w:r w:rsidR="000B0DEB" w:rsidRPr="007451B1">
        <w:rPr>
          <w:rFonts w:ascii="Times New Roman" w:hAnsi="Times New Roman" w:cs="Times New Roman"/>
          <w:sz w:val="24"/>
          <w:szCs w:val="24"/>
        </w:rPr>
        <w:tab/>
        <w:t>Hasil Output SPSS 23</w:t>
      </w:r>
    </w:p>
    <w:p w:rsidR="000B0DEB" w:rsidRPr="007451B1" w:rsidRDefault="00B34890" w:rsidP="00B34890">
      <w:pPr>
        <w:jc w:val="both"/>
        <w:rPr>
          <w:rFonts w:ascii="Times New Roman" w:hAnsi="Times New Roman" w:cs="Times New Roman"/>
          <w:sz w:val="24"/>
          <w:szCs w:val="24"/>
        </w:rPr>
      </w:pPr>
      <w:r w:rsidRPr="007451B1">
        <w:rPr>
          <w:rFonts w:ascii="Times New Roman" w:hAnsi="Times New Roman" w:cs="Times New Roman"/>
          <w:sz w:val="24"/>
          <w:szCs w:val="24"/>
        </w:rPr>
        <w:t>Lampiran 7</w:t>
      </w:r>
      <w:r w:rsidR="000B0DEB" w:rsidRPr="007451B1">
        <w:rPr>
          <w:rFonts w:ascii="Times New Roman" w:hAnsi="Times New Roman" w:cs="Times New Roman"/>
          <w:sz w:val="24"/>
          <w:szCs w:val="24"/>
        </w:rPr>
        <w:tab/>
        <w:t>Tabel t</w:t>
      </w:r>
    </w:p>
    <w:p w:rsidR="00B34890" w:rsidRPr="007451B1" w:rsidRDefault="00B34890" w:rsidP="00B34890">
      <w:pPr>
        <w:jc w:val="both"/>
        <w:rPr>
          <w:rFonts w:ascii="Times New Roman" w:hAnsi="Times New Roman" w:cs="Times New Roman"/>
          <w:sz w:val="24"/>
          <w:szCs w:val="24"/>
        </w:rPr>
      </w:pPr>
      <w:r w:rsidRPr="007451B1">
        <w:rPr>
          <w:rFonts w:ascii="Times New Roman" w:hAnsi="Times New Roman" w:cs="Times New Roman"/>
          <w:sz w:val="24"/>
          <w:szCs w:val="24"/>
        </w:rPr>
        <w:t>Lampiran 8</w:t>
      </w:r>
      <w:r w:rsidR="000B0DEB" w:rsidRPr="007451B1">
        <w:rPr>
          <w:rFonts w:ascii="Times New Roman" w:hAnsi="Times New Roman" w:cs="Times New Roman"/>
          <w:sz w:val="24"/>
          <w:szCs w:val="24"/>
        </w:rPr>
        <w:tab/>
        <w:t>Tabel F</w:t>
      </w:r>
    </w:p>
    <w:p w:rsidR="00B34890" w:rsidRPr="007451B1" w:rsidRDefault="00B34890" w:rsidP="00B34890">
      <w:pPr>
        <w:jc w:val="both"/>
        <w:rPr>
          <w:rFonts w:ascii="Times New Roman" w:hAnsi="Times New Roman" w:cs="Times New Roman"/>
          <w:sz w:val="24"/>
          <w:szCs w:val="24"/>
        </w:rPr>
      </w:pPr>
      <w:r w:rsidRPr="007451B1">
        <w:rPr>
          <w:rFonts w:ascii="Times New Roman" w:hAnsi="Times New Roman" w:cs="Times New Roman"/>
          <w:sz w:val="24"/>
          <w:szCs w:val="24"/>
        </w:rPr>
        <w:t>Lampiran 9</w:t>
      </w:r>
      <w:r w:rsidR="000B0DEB" w:rsidRPr="007451B1">
        <w:rPr>
          <w:rFonts w:ascii="Times New Roman" w:hAnsi="Times New Roman" w:cs="Times New Roman"/>
          <w:sz w:val="24"/>
          <w:szCs w:val="24"/>
        </w:rPr>
        <w:tab/>
        <w:t>Daftar Riwayat Hidup</w:t>
      </w:r>
    </w:p>
    <w:p w:rsidR="00B34890" w:rsidRPr="007451B1" w:rsidRDefault="00B34890" w:rsidP="00B34890">
      <w:pPr>
        <w:jc w:val="both"/>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594207" w:rsidRPr="007451B1" w:rsidRDefault="00594207" w:rsidP="00B34890">
      <w:pPr>
        <w:jc w:val="center"/>
        <w:rPr>
          <w:rFonts w:ascii="Times New Roman" w:hAnsi="Times New Roman" w:cs="Times New Roman"/>
          <w:sz w:val="24"/>
          <w:szCs w:val="24"/>
        </w:rPr>
      </w:pPr>
    </w:p>
    <w:p w:rsidR="00594207" w:rsidRPr="007451B1" w:rsidRDefault="00594207"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B34890">
      <w:pPr>
        <w:jc w:val="center"/>
        <w:rPr>
          <w:rFonts w:ascii="Times New Roman" w:hAnsi="Times New Roman" w:cs="Times New Roman"/>
          <w:sz w:val="24"/>
          <w:szCs w:val="24"/>
        </w:rPr>
      </w:pPr>
    </w:p>
    <w:p w:rsidR="00B34890" w:rsidRPr="007451B1" w:rsidRDefault="00B34890" w:rsidP="00422D4A">
      <w:pPr>
        <w:rPr>
          <w:rFonts w:ascii="Times New Roman" w:hAnsi="Times New Roman" w:cs="Times New Roman"/>
          <w:sz w:val="24"/>
          <w:szCs w:val="24"/>
        </w:rPr>
      </w:pPr>
    </w:p>
    <w:p w:rsidR="00EF4310" w:rsidRPr="007451B1" w:rsidRDefault="00EF4310" w:rsidP="00B34890">
      <w:pPr>
        <w:spacing w:line="480" w:lineRule="auto"/>
        <w:jc w:val="center"/>
        <w:rPr>
          <w:rFonts w:ascii="Times New Roman" w:hAnsi="Times New Roman" w:cs="Times New Roman"/>
          <w:b/>
          <w:sz w:val="24"/>
          <w:szCs w:val="24"/>
        </w:rPr>
        <w:sectPr w:rsidR="00EF4310" w:rsidRPr="007451B1" w:rsidSect="00741224">
          <w:headerReference w:type="even" r:id="rId17"/>
          <w:headerReference w:type="default" r:id="rId18"/>
          <w:footerReference w:type="default" r:id="rId19"/>
          <w:headerReference w:type="first" r:id="rId20"/>
          <w:footerReference w:type="first" r:id="rId21"/>
          <w:pgSz w:w="11907" w:h="16839" w:code="9"/>
          <w:pgMar w:top="1701" w:right="1701" w:bottom="1701" w:left="2268" w:header="709" w:footer="709" w:gutter="0"/>
          <w:pgNumType w:fmt="lowerRoman" w:start="1"/>
          <w:cols w:space="708"/>
          <w:titlePg/>
          <w:docGrid w:linePitch="360"/>
        </w:sectPr>
      </w:pPr>
    </w:p>
    <w:p w:rsidR="008C601A" w:rsidRDefault="00B34890" w:rsidP="007451B1">
      <w:pPr>
        <w:pStyle w:val="Heading1"/>
        <w:jc w:val="center"/>
        <w:rPr>
          <w:rFonts w:ascii="Times New Roman" w:hAnsi="Times New Roman" w:cs="Times New Roman"/>
          <w:b/>
          <w:color w:val="000000" w:themeColor="text1"/>
          <w:sz w:val="24"/>
          <w:szCs w:val="24"/>
          <w:lang w:val="id-ID"/>
        </w:rPr>
      </w:pPr>
      <w:bookmarkStart w:id="16" w:name="_Toc523732321"/>
      <w:bookmarkStart w:id="17" w:name="_Toc526506168"/>
      <w:r w:rsidRPr="00741224">
        <w:rPr>
          <w:rFonts w:ascii="Times New Roman" w:hAnsi="Times New Roman" w:cs="Times New Roman"/>
          <w:b/>
          <w:color w:val="000000" w:themeColor="text1"/>
          <w:sz w:val="24"/>
          <w:szCs w:val="24"/>
        </w:rPr>
        <w:lastRenderedPageBreak/>
        <w:t>BAB I</w:t>
      </w:r>
      <w:bookmarkEnd w:id="16"/>
      <w:bookmarkEnd w:id="17"/>
      <w:r w:rsidR="00EF4310" w:rsidRPr="00741224">
        <w:rPr>
          <w:rFonts w:ascii="Times New Roman" w:hAnsi="Times New Roman" w:cs="Times New Roman"/>
          <w:b/>
          <w:color w:val="000000" w:themeColor="text1"/>
          <w:sz w:val="24"/>
          <w:szCs w:val="24"/>
          <w:lang w:val="id-ID"/>
        </w:rPr>
        <w:t xml:space="preserve"> </w:t>
      </w:r>
    </w:p>
    <w:p w:rsidR="00B34890" w:rsidRPr="00741224" w:rsidRDefault="00B34890" w:rsidP="007451B1">
      <w:pPr>
        <w:pStyle w:val="Heading1"/>
        <w:jc w:val="center"/>
        <w:rPr>
          <w:rFonts w:ascii="Times New Roman" w:hAnsi="Times New Roman" w:cs="Times New Roman"/>
          <w:b/>
          <w:color w:val="000000" w:themeColor="text1"/>
          <w:sz w:val="24"/>
          <w:szCs w:val="24"/>
        </w:rPr>
      </w:pPr>
      <w:bookmarkStart w:id="18" w:name="_Toc523732322"/>
      <w:bookmarkStart w:id="19" w:name="_Toc526506169"/>
      <w:r w:rsidRPr="00741224">
        <w:rPr>
          <w:rFonts w:ascii="Times New Roman" w:hAnsi="Times New Roman" w:cs="Times New Roman"/>
          <w:b/>
          <w:color w:val="000000" w:themeColor="text1"/>
          <w:sz w:val="24"/>
          <w:szCs w:val="24"/>
        </w:rPr>
        <w:t>PENDAHULUAN</w:t>
      </w:r>
      <w:bookmarkEnd w:id="18"/>
      <w:bookmarkEnd w:id="19"/>
    </w:p>
    <w:p w:rsidR="00B34890" w:rsidRPr="007451B1" w:rsidRDefault="00B34890" w:rsidP="00B34890">
      <w:pPr>
        <w:spacing w:line="480" w:lineRule="auto"/>
        <w:jc w:val="center"/>
        <w:rPr>
          <w:rFonts w:ascii="Times New Roman" w:hAnsi="Times New Roman" w:cs="Times New Roman"/>
          <w:b/>
          <w:sz w:val="24"/>
          <w:szCs w:val="24"/>
        </w:rPr>
      </w:pPr>
    </w:p>
    <w:p w:rsidR="00B34890" w:rsidRPr="007451B1" w:rsidRDefault="00B34890" w:rsidP="00B34890">
      <w:pPr>
        <w:spacing w:line="480" w:lineRule="auto"/>
        <w:rPr>
          <w:rFonts w:ascii="Times New Roman" w:hAnsi="Times New Roman" w:cs="Times New Roman"/>
          <w:b/>
          <w:sz w:val="24"/>
          <w:szCs w:val="24"/>
        </w:rPr>
      </w:pPr>
      <w:r w:rsidRPr="007451B1">
        <w:rPr>
          <w:rFonts w:ascii="Times New Roman" w:hAnsi="Times New Roman" w:cs="Times New Roman"/>
          <w:b/>
          <w:sz w:val="24"/>
          <w:szCs w:val="24"/>
        </w:rPr>
        <w:t>1.1</w:t>
      </w:r>
      <w:r w:rsidRPr="007451B1">
        <w:rPr>
          <w:rFonts w:ascii="Times New Roman" w:hAnsi="Times New Roman" w:cs="Times New Roman"/>
          <w:b/>
          <w:sz w:val="24"/>
          <w:szCs w:val="24"/>
        </w:rPr>
        <w:tab/>
        <w:t>Latar Belakang Penelitian</w:t>
      </w:r>
    </w:p>
    <w:p w:rsidR="00B34890" w:rsidRPr="007451B1" w:rsidRDefault="00B34890" w:rsidP="00B34890">
      <w:pPr>
        <w:spacing w:line="480" w:lineRule="auto"/>
        <w:ind w:firstLine="720"/>
        <w:jc w:val="both"/>
        <w:rPr>
          <w:rFonts w:ascii="Times New Roman" w:hAnsi="Times New Roman" w:cs="Times New Roman"/>
          <w:color w:val="000000"/>
          <w:sz w:val="24"/>
        </w:rPr>
      </w:pPr>
      <w:r w:rsidRPr="007451B1">
        <w:rPr>
          <w:rFonts w:ascii="Times New Roman" w:hAnsi="Times New Roman" w:cs="Times New Roman"/>
          <w:color w:val="000000"/>
          <w:sz w:val="24"/>
        </w:rPr>
        <w:t>Perkembangan teknologi dewasa ini begitu pesat, diiringi dengan perkembangan industri yang begitu dinamis sehingga membawa perubahan-perubahan yang begitu cepat, yang pada akhirnya menciptakan peluang dan tantangan sebagai dampak perkembangan dunia yang semakin tidak terbatas. Perubahan-perubahan yang ada sudah berskala global, dimana di dalamnya bertalian pula dengan sektor ekonomi. Dalam perkembangannya sektor ekonomi sangat cepat bereaksi dengan perubahan dan merespon perubahan tersebut dengan berbagai model kebijakan yang menyesuaikan perkembangan dan perubahan perekonomian secara dinamis.</w:t>
      </w:r>
    </w:p>
    <w:p w:rsidR="00B34890" w:rsidRPr="007451B1" w:rsidRDefault="00B34890" w:rsidP="00B34890">
      <w:pPr>
        <w:spacing w:line="480" w:lineRule="auto"/>
        <w:ind w:firstLine="720"/>
        <w:jc w:val="both"/>
        <w:rPr>
          <w:rFonts w:ascii="Times New Roman" w:hAnsi="Times New Roman" w:cs="Times New Roman"/>
          <w:color w:val="000000"/>
          <w:sz w:val="24"/>
        </w:rPr>
      </w:pPr>
      <w:r w:rsidRPr="007451B1">
        <w:rPr>
          <w:rFonts w:ascii="Times New Roman" w:hAnsi="Times New Roman" w:cs="Times New Roman"/>
          <w:color w:val="000000"/>
          <w:sz w:val="24"/>
        </w:rPr>
        <w:t xml:space="preserve">Dengan situasi dan kondisi yang selalu berubah dari tahun ke tahun, maka para bankir di Indonesia mendapat tantangan yang lebih berat dalam mengelola masing-masing banknya agar dapat tetap bertahan atau agar dapat mengembangkan semaksimal mungkin bank yang dikelolanya. </w:t>
      </w:r>
    </w:p>
    <w:p w:rsidR="00B34890" w:rsidRPr="007451B1" w:rsidRDefault="00B34890" w:rsidP="00B34890">
      <w:pPr>
        <w:spacing w:line="480" w:lineRule="auto"/>
        <w:ind w:firstLine="720"/>
        <w:jc w:val="both"/>
        <w:rPr>
          <w:rFonts w:ascii="Times New Roman" w:hAnsi="Times New Roman" w:cs="Times New Roman"/>
          <w:sz w:val="28"/>
          <w:szCs w:val="24"/>
        </w:rPr>
      </w:pPr>
      <w:r w:rsidRPr="007451B1">
        <w:rPr>
          <w:rFonts w:ascii="Times New Roman" w:hAnsi="Times New Roman" w:cs="Times New Roman"/>
          <w:color w:val="000000"/>
          <w:sz w:val="24"/>
        </w:rPr>
        <w:t>Pengelolaan bank dalam situasi dan kondisi dimana terdapat persaingan yang tajam, akan banyak sekali diperlukan sarana manajemen sehingga dapat menekan biaya seefisien mungkin dan dapat mengembangkan kualitas assets masing-masing perusahaan secara penuh agar dapat diperoleh margin yang diharapkan untuk mempertahankan kelangsungan hidup dari bank yang dikelola tersebut.</w:t>
      </w:r>
      <w:r w:rsidRPr="007451B1">
        <w:rPr>
          <w:rFonts w:ascii="Times New Roman" w:hAnsi="Times New Roman" w:cs="Times New Roman"/>
          <w:sz w:val="28"/>
          <w:szCs w:val="24"/>
        </w:rPr>
        <w:t xml:space="preserve"> </w:t>
      </w:r>
      <w:r w:rsidRPr="007451B1">
        <w:rPr>
          <w:rFonts w:ascii="Times New Roman" w:hAnsi="Times New Roman" w:cs="Times New Roman"/>
          <w:color w:val="000000"/>
          <w:sz w:val="24"/>
        </w:rPr>
        <w:t xml:space="preserve">Mengingat pentingnya peranan sektor perbankan ini, maka perbankan </w:t>
      </w:r>
      <w:r w:rsidRPr="007451B1">
        <w:rPr>
          <w:rFonts w:ascii="Times New Roman" w:hAnsi="Times New Roman" w:cs="Times New Roman"/>
          <w:color w:val="000000"/>
          <w:sz w:val="24"/>
        </w:rPr>
        <w:lastRenderedPageBreak/>
        <w:t>yang kuat dan sehat sangat dibutuhkan bagi kelangsungan pembangunan ekonomi di Indonesia.</w:t>
      </w:r>
      <w:r w:rsidRPr="007451B1">
        <w:rPr>
          <w:rFonts w:ascii="Times New Roman" w:hAnsi="Times New Roman" w:cs="Times New Roman"/>
          <w:sz w:val="28"/>
          <w:szCs w:val="24"/>
        </w:rPr>
        <w:tab/>
      </w:r>
    </w:p>
    <w:p w:rsidR="00B34890" w:rsidRPr="007451B1" w:rsidRDefault="00B34890" w:rsidP="00B34890">
      <w:pPr>
        <w:spacing w:line="480" w:lineRule="auto"/>
        <w:ind w:firstLine="720"/>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Perbankan Indonesia dalam menjalankan fungsinya dalam menyalurkan dana ke masyarakat berdasar pada prinsip kehati-hatian. Fungsi utama perbankan Indonesia adalah sebagai penghimpun dan penyalur dana masyarakat serta bertujuan untuk menunjang pelaksanaan pembangunan nasional dalam rangka meningkatkan pemerataan pembangunan, pertumbuhan ekonomi dan stabilitas nasional kearah peningkatan taraf hidup rakyat. Bank umum berusaha untuk meningkatkan penyaluran dana mereka pada masyarakat serta meningkatkan pendapatan mereka (Kasmir,2011).</w:t>
      </w:r>
    </w:p>
    <w:p w:rsidR="00B34890" w:rsidRPr="007451B1" w:rsidRDefault="00B34890" w:rsidP="00B34890">
      <w:pPr>
        <w:spacing w:line="480" w:lineRule="auto"/>
        <w:ind w:firstLine="720"/>
        <w:jc w:val="both"/>
        <w:rPr>
          <w:rFonts w:ascii="Times New Roman" w:hAnsi="Times New Roman" w:cs="Times New Roman"/>
          <w:color w:val="000000"/>
          <w:sz w:val="24"/>
        </w:rPr>
      </w:pPr>
      <w:r w:rsidRPr="007451B1">
        <w:rPr>
          <w:rFonts w:ascii="Times New Roman" w:hAnsi="Times New Roman" w:cs="Times New Roman"/>
          <w:color w:val="000000"/>
          <w:sz w:val="24"/>
        </w:rPr>
        <w:t xml:space="preserve">Penyaluran kredit sebagai bentuk usaha bank mutlak dilakukan karena fungsi bank itu sendiri merupakan lembaga intermediasi yang mempertemukan kepentingan antara pihak-pihak yang kelebihan dana (unit surplus) dengan pihak yang kekurangan dana (unit defisit). Pengawasan dan aturan Otoritas Jasa Keuangan (OJK) menuntut bank-bank umum untuk selalu meningkatkan kinerja yang merupakan penentu tingkat kesehatan suatu bank yang pada akhirnya dapat mencerminkan keberlanjutan operasional suatu bank. Bank umum pun harus tetap berhati-hati dalam pemberian kredit kepada nasabah, meskipun di sisi lain kredit merupakan mesin utama pencetak uang bagi pendapatan bank tersebut. </w:t>
      </w:r>
    </w:p>
    <w:p w:rsidR="00B34890" w:rsidRPr="007451B1" w:rsidRDefault="00B34890" w:rsidP="00B34890">
      <w:pPr>
        <w:spacing w:line="480" w:lineRule="auto"/>
        <w:ind w:firstLine="720"/>
        <w:jc w:val="both"/>
        <w:rPr>
          <w:rFonts w:ascii="Times New Roman" w:hAnsi="Times New Roman" w:cs="Times New Roman"/>
          <w:color w:val="000000"/>
          <w:sz w:val="24"/>
        </w:rPr>
      </w:pPr>
      <w:r w:rsidRPr="007451B1">
        <w:rPr>
          <w:rFonts w:ascii="Times New Roman" w:hAnsi="Times New Roman" w:cs="Times New Roman"/>
          <w:i/>
          <w:iCs/>
          <w:color w:val="000000"/>
          <w:sz w:val="24"/>
        </w:rPr>
        <w:t xml:space="preserve">Non Performing Loan </w:t>
      </w:r>
      <w:r w:rsidRPr="007451B1">
        <w:rPr>
          <w:rFonts w:ascii="Times New Roman" w:hAnsi="Times New Roman" w:cs="Times New Roman"/>
          <w:color w:val="000000"/>
          <w:sz w:val="24"/>
        </w:rPr>
        <w:t xml:space="preserve">(NPL) atau kredit bermasalah mencerminkan risiko kredit perbankan, dimana semakin tinggi tingkat NPL maka semakin besar pula risiko kredit yang ditanggung oleh pihak bank. Akibat tingginya NPL, perbankan akan lebih berhati - hati (selektif) dalam menyalurkan kredit. Hal ini dikarenakan </w:t>
      </w:r>
      <w:r w:rsidRPr="007451B1">
        <w:rPr>
          <w:rFonts w:ascii="Times New Roman" w:hAnsi="Times New Roman" w:cs="Times New Roman"/>
          <w:color w:val="000000"/>
          <w:sz w:val="24"/>
        </w:rPr>
        <w:lastRenderedPageBreak/>
        <w:t>adanya potensi kredit yang tidak tertagih. Tingginya NPL akan meningkatkan premi risiko yang berdampak pada tingginya suku bunga kredit. Suku bunga kredit yang terlampau tinggi akan mengurangi permintaan masyarakat akan kredit. Tingginya NPL juga mengakibatkan munculnya pencadangan yang lebih besar, sehingga pada akhirnya modal bank ikut terkikis. Dengan demikian besarnya NPL menjadi salah satu penghambat tersalurnya kredit perbankan.</w:t>
      </w:r>
    </w:p>
    <w:p w:rsidR="00B34890" w:rsidRPr="007451B1" w:rsidRDefault="00B34890" w:rsidP="00B34890">
      <w:pPr>
        <w:spacing w:line="480" w:lineRule="auto"/>
        <w:ind w:firstLine="720"/>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Pendapatan utama bank konvesional berasal dari pendapatan bunga yang dikenakan atas kredit yang di berikan kepada masyarakat yang meminjam. Sebagai perantara keuangan, bank akan memperoleh keuntungan dari selisih bunga yang di berikan kepada penyimpan dengan bunga yang di terima dari peminjam (Kasmir, 2014).</w:t>
      </w:r>
    </w:p>
    <w:p w:rsidR="00B34890" w:rsidRPr="007451B1" w:rsidRDefault="00B34890" w:rsidP="00B34890">
      <w:pPr>
        <w:spacing w:line="480" w:lineRule="auto"/>
        <w:ind w:firstLine="720"/>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Besarnya suku bunga yang dibebankan bank untuk berbagai kredit, sebagian besar ditentukan oleh kekuatan-kekuatan yang berada diluar kontrol bank, yaitu suku bunga di pasar dan kekuatan pesaing. Sehingga semakin rendah suku bunga kredit yang ditetapkan oleh bank, akan menaikkan jumlah kredit yang akan diminta oleh nasabah, demikian pula sebaliknya. Namun demikian masih banyak faktor lain yang perlu dipertimbangkan sebagai dasar dalam permintaan kredit tersebut (Fajar,2012).</w:t>
      </w:r>
    </w:p>
    <w:p w:rsidR="00B34890" w:rsidRPr="007451B1" w:rsidRDefault="00B34890" w:rsidP="00B34890">
      <w:pPr>
        <w:spacing w:line="480" w:lineRule="auto"/>
        <w:ind w:firstLine="720"/>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Faktor-faktor yang dapat menentukan suku bunga terbagi atas dua faktor, yaitu internal dan eksternal. Faktor internal meliputi biaya bunga dan bank, biaya operasi, dan kondisi internal lainnya sedangkan faktor eksternal adalah pendapatan nasional, jumlah uang beredar, ekspektasi inflasi dan lainnya (Ikatan Bankir Indonesia,2014).</w:t>
      </w:r>
    </w:p>
    <w:p w:rsidR="005B5CB1" w:rsidRPr="0000078A" w:rsidRDefault="00B34890" w:rsidP="0000078A">
      <w:pPr>
        <w:spacing w:line="480" w:lineRule="auto"/>
        <w:ind w:firstLine="720"/>
        <w:jc w:val="both"/>
        <w:rPr>
          <w:rFonts w:ascii="Times New Roman" w:hAnsi="Times New Roman" w:cs="Times New Roman"/>
          <w:sz w:val="24"/>
          <w:szCs w:val="24"/>
        </w:rPr>
      </w:pPr>
      <w:r w:rsidRPr="007451B1">
        <w:rPr>
          <w:rFonts w:ascii="Times New Roman" w:hAnsi="Times New Roman" w:cs="Times New Roman"/>
          <w:sz w:val="24"/>
          <w:szCs w:val="24"/>
        </w:rPr>
        <w:lastRenderedPageBreak/>
        <w:t>Bank Indonesia (BI) mencatat kenaikan suku bunga kredit perbankan pada April 2017, meskipun pada bulan sebelumnya ada penurunan. "Memang ada kenaikan tapi terus terjaga, meskipun pada Maret sempat turun 93 basis poin," kata Gubernur BI, Agus Martowardojo dalam konferensi pers di gedung BI, Kamis (18/5/2017). Sementara itu pertumbuhan kredit perbankan per April 2017 mencapai 9,47%, lebih tinggi dibandingkan bulan Maret 9,2%. Pertumbuhan ini ditopang oleh penyaluran kredit di sektor pertanian, listrik dan kredit konstruksi. Segmentasinya korporasi, komersial, konsumsi dan usaha mikro kecil dan menengah (UMKM). BI melihat sudah mulai tampak peningkatan di kredit korporasi dan konsumen, karena daya beli masyarakat yang sudah mulai bergerak. Kemudian dari korporasi jika dilihat kondisinya, sudah mengarah ke perbaikan dengan indikator seperti return on asset (ROA) dan return on equity (ROE) yang juga membaik. "Trennya memang akan terus meningkat," kata Deputi Gubernur BI, Erwin Rijanto pada kesempatan yang sama. Dia menyebutkan, dari penyaluran kredit tersebut kredit rupiah tercatat sudah tumbuh 9,47% dengan kredit valas 7,25%. "Tahun lalu kredit dalam valuta asing (valas) masih negatif 0,76% tapi sekarang tumbuh lebih baik," ujar Erwin. Dari data uang beredar BI penyaluran kredit per Maret 2017 tercatat Rp 4.395,4 triliun lebih tinggi dibandingkan Februari Rp 4.334,2 triliun (Detik.com).</w:t>
      </w:r>
    </w:p>
    <w:p w:rsidR="00B34890" w:rsidRDefault="00B34890" w:rsidP="005B5CB1">
      <w:pPr>
        <w:spacing w:line="480" w:lineRule="auto"/>
        <w:ind w:firstLine="720"/>
        <w:jc w:val="both"/>
        <w:rPr>
          <w:rFonts w:ascii="Times New Roman" w:hAnsi="Times New Roman" w:cs="Times New Roman"/>
          <w:sz w:val="24"/>
          <w:szCs w:val="24"/>
        </w:rPr>
      </w:pPr>
      <w:r w:rsidRPr="007451B1">
        <w:rPr>
          <w:rFonts w:ascii="Times New Roman" w:eastAsia="Times New Roman" w:hAnsi="Times New Roman" w:cs="Times New Roman"/>
          <w:noProof/>
          <w:sz w:val="24"/>
          <w:szCs w:val="24"/>
          <w:lang w:eastAsia="id-ID"/>
        </w:rPr>
        <w:t xml:space="preserve">Berdasarkan uraian fenomena diatas, berikut ini hasil pengolahan data laporan keuangan 10 bank </w:t>
      </w:r>
      <w:r w:rsidRPr="007451B1">
        <w:rPr>
          <w:rFonts w:ascii="Times New Roman" w:hAnsi="Times New Roman" w:cs="Times New Roman"/>
          <w:sz w:val="24"/>
          <w:szCs w:val="24"/>
        </w:rPr>
        <w:t>di Bursa Efek Indonesia yang mencantumkan suku bunga kreditnya:</w:t>
      </w:r>
    </w:p>
    <w:p w:rsidR="0000078A" w:rsidRPr="007451B1" w:rsidRDefault="0000078A" w:rsidP="005B5CB1">
      <w:pPr>
        <w:spacing w:line="480" w:lineRule="auto"/>
        <w:ind w:firstLine="720"/>
        <w:jc w:val="both"/>
        <w:rPr>
          <w:rFonts w:ascii="Times New Roman" w:hAnsi="Times New Roman" w:cs="Times New Roman"/>
          <w:sz w:val="24"/>
          <w:szCs w:val="24"/>
        </w:rPr>
      </w:pPr>
    </w:p>
    <w:p w:rsidR="00B34890" w:rsidRPr="007451B1" w:rsidRDefault="00B34890" w:rsidP="00B34890">
      <w:pPr>
        <w:spacing w:line="480" w:lineRule="auto"/>
        <w:ind w:firstLine="720"/>
        <w:jc w:val="center"/>
        <w:rPr>
          <w:rFonts w:ascii="Times New Roman" w:hAnsi="Times New Roman" w:cs="Times New Roman"/>
          <w:sz w:val="24"/>
          <w:szCs w:val="24"/>
        </w:rPr>
      </w:pPr>
      <w:r w:rsidRPr="007451B1">
        <w:rPr>
          <w:rFonts w:ascii="Times New Roman" w:hAnsi="Times New Roman" w:cs="Times New Roman"/>
          <w:b/>
          <w:sz w:val="24"/>
          <w:szCs w:val="24"/>
        </w:rPr>
        <w:lastRenderedPageBreak/>
        <w:t xml:space="preserve">Tabel 1.1 </w:t>
      </w:r>
      <w:r w:rsidR="005B5CB1" w:rsidRPr="007451B1">
        <w:rPr>
          <w:rFonts w:ascii="Times New Roman" w:hAnsi="Times New Roman" w:cs="Times New Roman"/>
          <w:b/>
          <w:sz w:val="24"/>
          <w:szCs w:val="24"/>
        </w:rPr>
        <w:t xml:space="preserve">Data </w:t>
      </w:r>
      <w:r w:rsidRPr="007451B1">
        <w:rPr>
          <w:rFonts w:ascii="Times New Roman" w:hAnsi="Times New Roman" w:cs="Times New Roman"/>
          <w:b/>
          <w:sz w:val="24"/>
          <w:szCs w:val="24"/>
        </w:rPr>
        <w:t>Suku Bunga Kredit, Kredit Bermasalah, dan Penyaluran Kredit</w:t>
      </w:r>
    </w:p>
    <w:tbl>
      <w:tblPr>
        <w:tblW w:w="8513" w:type="dxa"/>
        <w:jc w:val="center"/>
        <w:tblLook w:val="04A0" w:firstRow="1" w:lastRow="0" w:firstColumn="1" w:lastColumn="0" w:noHBand="0" w:noVBand="1"/>
      </w:tblPr>
      <w:tblGrid>
        <w:gridCol w:w="510"/>
        <w:gridCol w:w="1300"/>
        <w:gridCol w:w="1010"/>
        <w:gridCol w:w="1967"/>
        <w:gridCol w:w="1443"/>
        <w:gridCol w:w="2545"/>
      </w:tblGrid>
      <w:tr w:rsidR="00B34890" w:rsidRPr="007451B1" w:rsidTr="007B5E29">
        <w:trPr>
          <w:trHeight w:val="310"/>
          <w:jc w:val="center"/>
        </w:trPr>
        <w:tc>
          <w:tcPr>
            <w:tcW w:w="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No</w:t>
            </w:r>
          </w:p>
          <w:p w:rsidR="00B34890" w:rsidRPr="007451B1" w:rsidRDefault="00B34890" w:rsidP="007B5E29">
            <w:pPr>
              <w:spacing w:after="0" w:line="360" w:lineRule="auto"/>
              <w:jc w:val="center"/>
              <w:rPr>
                <w:rFonts w:ascii="Times New Roman" w:eastAsia="Times New Roman" w:hAnsi="Times New Roman" w:cs="Times New Roman"/>
                <w:b/>
                <w:bCs/>
                <w:color w:val="000000"/>
                <w:sz w:val="24"/>
                <w:szCs w:val="24"/>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Nama Bank</w:t>
            </w: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Tahun</w:t>
            </w:r>
          </w:p>
          <w:p w:rsidR="00B34890" w:rsidRPr="007451B1" w:rsidRDefault="00B34890" w:rsidP="007B5E29">
            <w:pPr>
              <w:spacing w:after="0" w:line="360" w:lineRule="auto"/>
              <w:jc w:val="center"/>
              <w:rPr>
                <w:rFonts w:ascii="Times New Roman" w:eastAsia="Times New Roman" w:hAnsi="Times New Roman" w:cs="Times New Roman"/>
                <w:b/>
                <w:bCs/>
                <w:color w:val="000000"/>
                <w:sz w:val="24"/>
                <w:szCs w:val="24"/>
              </w:rPr>
            </w:pPr>
          </w:p>
        </w:tc>
        <w:tc>
          <w:tcPr>
            <w:tcW w:w="1967"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Suku Bunga Kredit</w:t>
            </w:r>
          </w:p>
        </w:tc>
        <w:tc>
          <w:tcPr>
            <w:tcW w:w="1443"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Kredit Bermasalah</w:t>
            </w:r>
          </w:p>
        </w:tc>
        <w:tc>
          <w:tcPr>
            <w:tcW w:w="2545"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Penyaluran Kredit</w:t>
            </w:r>
          </w:p>
          <w:p w:rsidR="00B34890" w:rsidRPr="007451B1" w:rsidRDefault="00B34890" w:rsidP="007B5E29">
            <w:pPr>
              <w:spacing w:after="0" w:line="360" w:lineRule="auto"/>
              <w:jc w:val="center"/>
              <w:rPr>
                <w:rFonts w:ascii="Times New Roman" w:eastAsia="Times New Roman" w:hAnsi="Times New Roman" w:cs="Times New Roman"/>
                <w:bCs/>
                <w:i/>
                <w:color w:val="000000"/>
                <w:sz w:val="24"/>
                <w:szCs w:val="24"/>
              </w:rPr>
            </w:pPr>
            <w:r w:rsidRPr="007451B1">
              <w:rPr>
                <w:rFonts w:ascii="Times New Roman" w:eastAsia="Times New Roman" w:hAnsi="Times New Roman" w:cs="Times New Roman"/>
                <w:bCs/>
                <w:i/>
                <w:color w:val="000000"/>
                <w:sz w:val="24"/>
                <w:szCs w:val="24"/>
              </w:rPr>
              <w:t>(dalam jutaan)</w:t>
            </w:r>
          </w:p>
        </w:tc>
      </w:tr>
      <w:tr w:rsidR="00B34890" w:rsidRPr="007451B1" w:rsidTr="007B5E29">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w:t>
            </w:r>
          </w:p>
        </w:tc>
        <w:tc>
          <w:tcPr>
            <w:tcW w:w="1300"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AGRO</w:t>
            </w:r>
          </w:p>
        </w:tc>
        <w:tc>
          <w:tcPr>
            <w:tcW w:w="1010"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13.32%</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0.95%</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3.599.256</w:t>
            </w:r>
          </w:p>
        </w:tc>
      </w:tr>
      <w:tr w:rsidR="00B34890" w:rsidRPr="007451B1" w:rsidTr="007B5E29">
        <w:trPr>
          <w:trHeight w:val="310"/>
          <w:jc w:val="center"/>
        </w:trPr>
        <w:tc>
          <w:tcPr>
            <w:tcW w:w="248" w:type="dxa"/>
            <w:tcBorders>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rPr>
                <w:rFonts w:ascii="Times New Roman" w:eastAsia="Times New Roman" w:hAnsi="Times New Roman" w:cs="Times New Roman"/>
                <w:color w:val="000000"/>
                <w:sz w:val="24"/>
                <w:szCs w:val="24"/>
              </w:rPr>
            </w:pPr>
          </w:p>
        </w:tc>
        <w:tc>
          <w:tcPr>
            <w:tcW w:w="1300" w:type="dxa"/>
            <w:tcBorders>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rPr>
                <w:rFonts w:ascii="Times New Roman" w:eastAsia="Times New Roman" w:hAnsi="Times New Roman" w:cs="Times New Roman"/>
                <w:color w:val="000000"/>
                <w:sz w:val="24"/>
                <w:szCs w:val="24"/>
              </w:rPr>
            </w:pPr>
          </w:p>
        </w:tc>
        <w:tc>
          <w:tcPr>
            <w:tcW w:w="1010"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13.26%</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1.32%</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4.593.676</w:t>
            </w:r>
          </w:p>
        </w:tc>
      </w:tr>
      <w:tr w:rsidR="00B34890" w:rsidRPr="007451B1" w:rsidTr="007B5E29">
        <w:trPr>
          <w:trHeight w:val="310"/>
          <w:jc w:val="center"/>
        </w:trPr>
        <w:tc>
          <w:tcPr>
            <w:tcW w:w="248" w:type="dxa"/>
            <w:tcBorders>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13.29%</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1.32%</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5.912.691</w:t>
            </w:r>
          </w:p>
        </w:tc>
      </w:tr>
      <w:tr w:rsidR="00B34890" w:rsidRPr="007451B1" w:rsidTr="007B5E29">
        <w:trPr>
          <w:trHeight w:val="310"/>
          <w:jc w:val="center"/>
        </w:trPr>
        <w:tc>
          <w:tcPr>
            <w:tcW w:w="248" w:type="dxa"/>
            <w:tcBorders>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12.89%</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1.36%</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7.939.829</w:t>
            </w:r>
          </w:p>
        </w:tc>
      </w:tr>
      <w:tr w:rsidR="00B34890" w:rsidRPr="007451B1" w:rsidTr="007B5E29">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w:t>
            </w:r>
          </w:p>
        </w:tc>
        <w:tc>
          <w:tcPr>
            <w:tcW w:w="1300" w:type="dxa"/>
            <w:tcBorders>
              <w:top w:val="single" w:sz="4" w:space="0" w:color="auto"/>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AGRS</w:t>
            </w: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11.75%</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0.28%</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1.758.224</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12.74%</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0.66%</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2.438.290</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13.98%</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1.47%</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2.745.252</w:t>
            </w:r>
          </w:p>
        </w:tc>
      </w:tr>
      <w:tr w:rsidR="00B34890" w:rsidRPr="007451B1" w:rsidTr="007B5E29">
        <w:trPr>
          <w:trHeight w:val="310"/>
          <w:jc w:val="center"/>
        </w:trPr>
        <w:tc>
          <w:tcPr>
            <w:tcW w:w="248"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12.20%</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3.33%</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2.875.315</w:t>
            </w:r>
          </w:p>
        </w:tc>
      </w:tr>
      <w:tr w:rsidR="00B34890" w:rsidRPr="007451B1" w:rsidTr="007B5E29">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w:t>
            </w:r>
          </w:p>
        </w:tc>
        <w:tc>
          <w:tcPr>
            <w:tcW w:w="1300" w:type="dxa"/>
            <w:tcBorders>
              <w:top w:val="single" w:sz="4" w:space="0" w:color="auto"/>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BBMD</w:t>
            </w: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11.83%</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1.37%</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5.906.697</w:t>
            </w:r>
          </w:p>
        </w:tc>
      </w:tr>
      <w:tr w:rsidR="00B34890" w:rsidRPr="007451B1" w:rsidTr="007B5E29">
        <w:trPr>
          <w:trHeight w:val="310"/>
          <w:jc w:val="center"/>
        </w:trPr>
        <w:tc>
          <w:tcPr>
            <w:tcW w:w="248" w:type="dxa"/>
            <w:tcBorders>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12.48%</w:t>
            </w:r>
          </w:p>
        </w:tc>
        <w:tc>
          <w:tcPr>
            <w:tcW w:w="1443"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1.52%</w:t>
            </w:r>
          </w:p>
        </w:tc>
        <w:tc>
          <w:tcPr>
            <w:tcW w:w="2545"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6.454.451</w:t>
            </w:r>
          </w:p>
        </w:tc>
      </w:tr>
      <w:tr w:rsidR="00B34890" w:rsidRPr="007451B1" w:rsidTr="007B5E29">
        <w:trPr>
          <w:trHeight w:val="310"/>
          <w:jc w:val="center"/>
        </w:trPr>
        <w:tc>
          <w:tcPr>
            <w:tcW w:w="248" w:type="dxa"/>
            <w:tcBorders>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12.63%</w:t>
            </w:r>
          </w:p>
        </w:tc>
        <w:tc>
          <w:tcPr>
            <w:tcW w:w="1443"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1.36%</w:t>
            </w:r>
          </w:p>
        </w:tc>
        <w:tc>
          <w:tcPr>
            <w:tcW w:w="2545"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6.997.785</w:t>
            </w:r>
          </w:p>
        </w:tc>
      </w:tr>
      <w:tr w:rsidR="00B34890" w:rsidRPr="007451B1" w:rsidTr="007B5E29">
        <w:trPr>
          <w:trHeight w:val="310"/>
          <w:jc w:val="center"/>
        </w:trPr>
        <w:tc>
          <w:tcPr>
            <w:tcW w:w="248"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12.31%</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2.18%</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6.172.770</w:t>
            </w:r>
          </w:p>
        </w:tc>
      </w:tr>
      <w:tr w:rsidR="00B34890" w:rsidRPr="007451B1" w:rsidTr="007B5E29">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4</w:t>
            </w:r>
          </w:p>
        </w:tc>
        <w:tc>
          <w:tcPr>
            <w:tcW w:w="1300" w:type="dxa"/>
            <w:tcBorders>
              <w:top w:val="single" w:sz="4" w:space="0" w:color="auto"/>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BBCA</w:t>
            </w: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9.57%</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0.19%</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306.679.132</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10.70%</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0.22%</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339.859.068</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10.86%</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0.22%</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378.616.292</w:t>
            </w:r>
          </w:p>
        </w:tc>
      </w:tr>
      <w:tr w:rsidR="00B34890" w:rsidRPr="007451B1" w:rsidTr="007B5E29">
        <w:trPr>
          <w:trHeight w:val="310"/>
          <w:jc w:val="center"/>
        </w:trPr>
        <w:tc>
          <w:tcPr>
            <w:tcW w:w="248"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10.56%</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0.31%</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403.391.221</w:t>
            </w:r>
          </w:p>
        </w:tc>
      </w:tr>
      <w:tr w:rsidR="00B34890" w:rsidRPr="007451B1" w:rsidTr="007B5E29">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5</w:t>
            </w:r>
          </w:p>
        </w:tc>
        <w:tc>
          <w:tcPr>
            <w:tcW w:w="1300" w:type="dxa"/>
            <w:tcBorders>
              <w:top w:val="single" w:sz="4" w:space="0" w:color="auto"/>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BBKP</w:t>
            </w: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12.15%</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1.66%</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47.663.059</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12.76%</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2.06%</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54.343.712</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13.84%</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2.15%</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64.863.291</w:t>
            </w:r>
          </w:p>
        </w:tc>
      </w:tr>
      <w:tr w:rsidR="00B34890" w:rsidRPr="007451B1" w:rsidTr="007B5E29">
        <w:trPr>
          <w:trHeight w:val="310"/>
          <w:jc w:val="center"/>
        </w:trPr>
        <w:tc>
          <w:tcPr>
            <w:tcW w:w="248" w:type="dxa"/>
            <w:tcBorders>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14.46%</w:t>
            </w:r>
          </w:p>
        </w:tc>
        <w:tc>
          <w:tcPr>
            <w:tcW w:w="1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2.76%</w:t>
            </w:r>
          </w:p>
        </w:tc>
        <w:tc>
          <w:tcPr>
            <w:tcW w:w="25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70.966.849</w:t>
            </w:r>
          </w:p>
        </w:tc>
      </w:tr>
      <w:tr w:rsidR="00B34890" w:rsidRPr="007451B1" w:rsidTr="007B5E29">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6</w:t>
            </w:r>
          </w:p>
        </w:tc>
        <w:tc>
          <w:tcPr>
            <w:tcW w:w="1300"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BCIC</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11.84%</w:t>
            </w:r>
          </w:p>
        </w:tc>
        <w:tc>
          <w:tcPr>
            <w:tcW w:w="1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3.61%</w:t>
            </w:r>
          </w:p>
        </w:tc>
        <w:tc>
          <w:tcPr>
            <w:tcW w:w="25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10.128.316</w:t>
            </w:r>
          </w:p>
        </w:tc>
      </w:tr>
      <w:tr w:rsidR="00B34890" w:rsidRPr="007451B1" w:rsidTr="007B5E29">
        <w:trPr>
          <w:trHeight w:val="310"/>
          <w:jc w:val="center"/>
        </w:trPr>
        <w:tc>
          <w:tcPr>
            <w:tcW w:w="248" w:type="dxa"/>
            <w:tcBorders>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13.15%</w:t>
            </w:r>
          </w:p>
        </w:tc>
        <w:tc>
          <w:tcPr>
            <w:tcW w:w="1443"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5.45%</w:t>
            </w:r>
          </w:p>
        </w:tc>
        <w:tc>
          <w:tcPr>
            <w:tcW w:w="2545"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7.234.672</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14.02%</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2.19%</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9.176.579</w:t>
            </w:r>
          </w:p>
        </w:tc>
      </w:tr>
      <w:tr w:rsidR="00B34890" w:rsidRPr="007451B1" w:rsidTr="007B5E29">
        <w:trPr>
          <w:trHeight w:val="310"/>
          <w:jc w:val="center"/>
        </w:trPr>
        <w:tc>
          <w:tcPr>
            <w:tcW w:w="248"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13.68%</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2.91%</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10.698.065</w:t>
            </w:r>
          </w:p>
        </w:tc>
      </w:tr>
      <w:tr w:rsidR="00B34890" w:rsidRPr="007451B1" w:rsidTr="0000078A">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7</w:t>
            </w:r>
          </w:p>
        </w:tc>
        <w:tc>
          <w:tcPr>
            <w:tcW w:w="1300"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BMAS</w:t>
            </w: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12.80%</w:t>
            </w:r>
          </w:p>
        </w:tc>
        <w:tc>
          <w:tcPr>
            <w:tcW w:w="1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0.61%</w:t>
            </w:r>
          </w:p>
        </w:tc>
        <w:tc>
          <w:tcPr>
            <w:tcW w:w="25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2.947.119</w:t>
            </w:r>
          </w:p>
        </w:tc>
      </w:tr>
      <w:tr w:rsidR="00B34890" w:rsidRPr="007451B1" w:rsidTr="0000078A">
        <w:trPr>
          <w:trHeight w:val="310"/>
          <w:jc w:val="center"/>
        </w:trPr>
        <w:tc>
          <w:tcPr>
            <w:tcW w:w="248" w:type="dxa"/>
            <w:tcBorders>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13.10%</w:t>
            </w:r>
          </w:p>
        </w:tc>
        <w:tc>
          <w:tcPr>
            <w:tcW w:w="1443"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0.70%</w:t>
            </w:r>
          </w:p>
        </w:tc>
        <w:tc>
          <w:tcPr>
            <w:tcW w:w="2545"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3.128.316</w:t>
            </w:r>
          </w:p>
        </w:tc>
      </w:tr>
      <w:tr w:rsidR="00B34890" w:rsidRPr="007451B1" w:rsidTr="0000078A">
        <w:trPr>
          <w:trHeight w:val="310"/>
          <w:jc w:val="center"/>
        </w:trPr>
        <w:tc>
          <w:tcPr>
            <w:tcW w:w="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13.31%</w:t>
            </w:r>
          </w:p>
        </w:tc>
        <w:tc>
          <w:tcPr>
            <w:tcW w:w="14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0.50%</w:t>
            </w:r>
          </w:p>
        </w:tc>
        <w:tc>
          <w:tcPr>
            <w:tcW w:w="25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4.036.270</w:t>
            </w:r>
          </w:p>
        </w:tc>
      </w:tr>
      <w:tr w:rsidR="00B34890" w:rsidRPr="007451B1" w:rsidTr="0000078A">
        <w:trPr>
          <w:trHeight w:val="310"/>
          <w:jc w:val="center"/>
        </w:trPr>
        <w:tc>
          <w:tcPr>
            <w:tcW w:w="2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11.81%</w:t>
            </w:r>
          </w:p>
        </w:tc>
        <w:tc>
          <w:tcPr>
            <w:tcW w:w="1443"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0.81%</w:t>
            </w:r>
          </w:p>
        </w:tc>
        <w:tc>
          <w:tcPr>
            <w:tcW w:w="2545" w:type="dxa"/>
            <w:tcBorders>
              <w:top w:val="single" w:sz="4" w:space="0" w:color="auto"/>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4.174.751</w:t>
            </w:r>
          </w:p>
        </w:tc>
      </w:tr>
      <w:tr w:rsidR="00B34890" w:rsidRPr="007451B1" w:rsidTr="0000078A">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8</w:t>
            </w:r>
          </w:p>
        </w:tc>
        <w:tc>
          <w:tcPr>
            <w:tcW w:w="1300" w:type="dxa"/>
            <w:tcBorders>
              <w:top w:val="single" w:sz="4" w:space="0" w:color="auto"/>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BNGA</w:t>
            </w: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11.68%</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1.55%</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145.808.989</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12.83%</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1.94%</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163.623.334</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12.60%</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1.59%</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163.682.732</w:t>
            </w:r>
          </w:p>
        </w:tc>
      </w:tr>
      <w:tr w:rsidR="00B34890" w:rsidRPr="007451B1" w:rsidTr="007B5E29">
        <w:trPr>
          <w:trHeight w:val="310"/>
          <w:jc w:val="center"/>
        </w:trPr>
        <w:tc>
          <w:tcPr>
            <w:tcW w:w="248"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11.72%</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2.16%</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165.923.435</w:t>
            </w:r>
          </w:p>
        </w:tc>
      </w:tr>
      <w:tr w:rsidR="00B34890" w:rsidRPr="007451B1" w:rsidTr="007B5E29">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9</w:t>
            </w:r>
          </w:p>
        </w:tc>
        <w:tc>
          <w:tcPr>
            <w:tcW w:w="1300" w:type="dxa"/>
            <w:tcBorders>
              <w:top w:val="single" w:sz="4" w:space="0" w:color="auto"/>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MCOR</w:t>
            </w: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11.67%</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5.461.285</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13.30%</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2.43%</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6.884.866</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13.12%</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1.63%</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7.231.871</w:t>
            </w:r>
          </w:p>
        </w:tc>
      </w:tr>
      <w:tr w:rsidR="00B34890" w:rsidRPr="007451B1" w:rsidTr="007B5E29">
        <w:trPr>
          <w:trHeight w:val="310"/>
          <w:jc w:val="center"/>
        </w:trPr>
        <w:tc>
          <w:tcPr>
            <w:tcW w:w="248"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12.73%</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2.48%</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8.162.763</w:t>
            </w:r>
          </w:p>
        </w:tc>
      </w:tr>
      <w:tr w:rsidR="00B34890" w:rsidRPr="007451B1" w:rsidTr="007B5E29">
        <w:trPr>
          <w:trHeight w:val="310"/>
          <w:jc w:val="center"/>
        </w:trPr>
        <w:tc>
          <w:tcPr>
            <w:tcW w:w="248" w:type="dxa"/>
            <w:tcBorders>
              <w:top w:val="single" w:sz="4" w:space="0" w:color="auto"/>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w:t>
            </w:r>
          </w:p>
        </w:tc>
        <w:tc>
          <w:tcPr>
            <w:tcW w:w="1300" w:type="dxa"/>
            <w:tcBorders>
              <w:top w:val="single" w:sz="4" w:space="0" w:color="auto"/>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NAGA</w:t>
            </w: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2013</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13.17%</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0.06%</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613.208</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2014</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15.46%</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0.12%</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877.367</w:t>
            </w:r>
          </w:p>
        </w:tc>
      </w:tr>
      <w:tr w:rsidR="00B34890" w:rsidRPr="007451B1" w:rsidTr="007B5E29">
        <w:trPr>
          <w:trHeight w:val="310"/>
          <w:jc w:val="center"/>
        </w:trPr>
        <w:tc>
          <w:tcPr>
            <w:tcW w:w="248" w:type="dxa"/>
            <w:tcBorders>
              <w:top w:val="nil"/>
              <w:left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2015</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15.29%</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0.31%</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1.068.335</w:t>
            </w:r>
          </w:p>
        </w:tc>
      </w:tr>
      <w:tr w:rsidR="00B34890" w:rsidRPr="007451B1" w:rsidTr="007B5E29">
        <w:trPr>
          <w:trHeight w:val="310"/>
          <w:jc w:val="center"/>
        </w:trPr>
        <w:tc>
          <w:tcPr>
            <w:tcW w:w="248" w:type="dxa"/>
            <w:tcBorders>
              <w:top w:val="nil"/>
              <w:left w:val="single" w:sz="4" w:space="0" w:color="auto"/>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30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p>
        </w:tc>
        <w:tc>
          <w:tcPr>
            <w:tcW w:w="1010"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2016</w:t>
            </w:r>
          </w:p>
        </w:tc>
        <w:tc>
          <w:tcPr>
            <w:tcW w:w="1967"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15.64%</w:t>
            </w:r>
          </w:p>
        </w:tc>
        <w:tc>
          <w:tcPr>
            <w:tcW w:w="1443"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2.34%</w:t>
            </w:r>
          </w:p>
        </w:tc>
        <w:tc>
          <w:tcPr>
            <w:tcW w:w="2545" w:type="dxa"/>
            <w:tcBorders>
              <w:top w:val="nil"/>
              <w:left w:val="nil"/>
              <w:bottom w:val="single" w:sz="4" w:space="0" w:color="auto"/>
              <w:right w:val="single" w:sz="4" w:space="0" w:color="auto"/>
            </w:tcBorders>
            <w:shd w:val="clear" w:color="auto" w:fill="auto"/>
            <w:noWrap/>
            <w:vAlign w:val="bottom"/>
            <w:hideMark/>
          </w:tcPr>
          <w:p w:rsidR="00B34890" w:rsidRPr="007451B1" w:rsidRDefault="00B34890"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Rp              996.142</w:t>
            </w:r>
          </w:p>
        </w:tc>
      </w:tr>
    </w:tbl>
    <w:p w:rsidR="00B34890" w:rsidRPr="007451B1" w:rsidRDefault="00B34890" w:rsidP="00E33BEE">
      <w:pPr>
        <w:spacing w:line="480" w:lineRule="auto"/>
        <w:jc w:val="center"/>
        <w:rPr>
          <w:rFonts w:ascii="Times New Roman" w:hAnsi="Times New Roman" w:cs="Times New Roman"/>
          <w:b/>
          <w:sz w:val="24"/>
          <w:szCs w:val="24"/>
        </w:rPr>
      </w:pPr>
      <w:r w:rsidRPr="007451B1">
        <w:rPr>
          <w:rFonts w:ascii="Times New Roman" w:hAnsi="Times New Roman" w:cs="Times New Roman"/>
          <w:b/>
          <w:sz w:val="24"/>
          <w:szCs w:val="24"/>
        </w:rPr>
        <w:t>Sumber : Bursa Efek Indonesia (data diolah)</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t>Dari Tabel 1.1 dapat diketahui bahwa AGRO atau PT Bank Rakyat Indonesia Agroniaga Tbk pada tahun 2014 jumlah kredit bermasalah bank tersebut mengalami kenaikan  sebesar 0.37% diikuti dengan kenaikan penyaluran kredit sebesar Rp 994.420.000.000, begitu pun dengan tahun 2015 suku bunga kredit mengalami kenaikan sebesar 0.03% diikuti juga kenaikan penyaluran kredit sebesar Rp 1.319.015.000.000, pada tahun 2016 kredit bermasalah mengalami kenaikan sebesar 0.04% dan diikuti kenaikan pada penyaluran kredit sebesar Rp 2.027.130.000.000.</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t xml:space="preserve">AGRS atau PT Bank Agris Tbk pada tahun 2014 suku bunga kredit bank tersebut mengalami kenaikan  sebesar 0.99% diikuti dengan kenaikan penyaluran kredit sebesar Rp 680.066.000.000, dan juga kenaikan pada kredit bermasalah sebesar 0.38%, begitu pun dengan tahun 2015 suku bunga kredit mengalami </w:t>
      </w:r>
      <w:r w:rsidRPr="007451B1">
        <w:rPr>
          <w:rFonts w:ascii="Times New Roman" w:hAnsi="Times New Roman" w:cs="Times New Roman"/>
          <w:bCs/>
          <w:sz w:val="24"/>
          <w:szCs w:val="24"/>
        </w:rPr>
        <w:lastRenderedPageBreak/>
        <w:t>kenaikan sebesar 1.24% diikuti juga kenaikan penyaluran kredit sebesar Rp 306.962.000.000 dan juga kenaikan pada jumlah kredit bermasalah sebesar 0.81%, pada tahun 2016 kredit bermasalah mengalami kenaikan sebesar 1.86% dan diikuti kenaikan pada penyaluran kredit sebesar Rp 130.063.000.000.</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t>BBMD atau PT Bank Mestika Dharma Tbk pada tahun 2014 suku bunga kredit bank tersebut mengalami kenaikan  sebesar 0.65% diikuti dengan kenaikan penyaluran kredit sebesar Rp 547.754.000.000, dan juga kenaikan pada kredit bermasalah sebesar 0.15%, begitu pun dengan tahun 2015 suku bunga kredit mengalami kenaikan sebesar 0.15% diikuti juga kenaikan penyaluran kredit sebesar Rp 543.334.000.000, pada tahun 2016 mengalami penurunan suku bunga kredit 0.32% dan diikuti penurunan pada penyaluran kredit sebesar Rp825.015.000.000.</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t>BBCA atau Bank Central Asia Tbk pada tahun 2014 suku bunga kredit bank tersebut mengalami kenaikan  sebesar 1.13% diikuti dengan kenaikan penyaluran kredit sebesar Rp 33.179.936.000.000, dan juga kenaikan pada kredit bermasalah sebesar 0.03%, begitu pun dengan tahun 2015 suku bunga kredit mengalami kenaikan sebesar 0.16% diikuti juga kenaikan penyaluran kredit sebesar Rp 38.757.224.000.000, pada tahun 2016 mengalami kenaikan kredit bermasalah 0.09% dan diikuti kenaikan pada penyaluran kredit sebesar Rp 24.774.929.000.000.</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t xml:space="preserve">BBKP atau PT Bank BUKOPIN Tbk pada tahun 2014 suku bunga kredit bank tersebut mengalami kenaikan  sebesar 0.61% diikuti dengan kenaikan penyaluran kredit sebesar Rp 6.680.653.000.000, dan juga kenaikan pada kredit bermasalah sebesar 0.4%, begitu pun dengan tahun 2015 suku bunga kredit mengalami kenaikan sebesar 1.08% diikuti juga kenaikan penyaluran kredit sebesar </w:t>
      </w:r>
      <w:r w:rsidRPr="007451B1">
        <w:rPr>
          <w:rFonts w:ascii="Times New Roman" w:hAnsi="Times New Roman" w:cs="Times New Roman"/>
          <w:bCs/>
          <w:sz w:val="24"/>
          <w:szCs w:val="24"/>
        </w:rPr>
        <w:lastRenderedPageBreak/>
        <w:t>Rp 10.519.579.000.000 dan juga kenaikan pada kredit bermasalah sebesar 0.09%, pada tahun 2016 mengalami kenaikan suku bunga kredit 0.62% diikuti juga kenaikan pada penyaluran kredit sebesar Rp 6.103.558.000.000 dan diikuti kenaikan pada kredit bermasalah sebesar 0.61%.</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t>BCIC atau PT Bank Jtrust Indonesia Tbk pada tahun 2015 suku bunga kredit bank tersebut mengalami kenaikan  sebesar 0.87% diikuti dengan kenaikan penyaluran kredit sebesar Rp 1.941.907.000.000, begitu pun dengan tahun 2016 kredit bermasalah mengalami kenaikan sebesar 0.72% diikuti kenaikan pada penyaluran kredit sebesar Rp 1.521.486.000.000.</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t>BMAS atau PT Bank Maspion Indonesia Tbk pada tahun 2014 suku bunga kredit bank tersebut mengalami kenaikan  sebesar 0.3% diikuti dengan kenaikan penyaluran kredit sebesar Rp 181.197.000.000, dan juga kenaikan pada kredit bermasalah sebesar 0.09%, begitu pun dengan tahun 2015 suku bunga kredit mengalami kenaikan sebesar 0.21% diikuti juga kenaikan penyaluran kredit sebesar Rp 907.954.000.000, pada tahun 2016 mengalami kenaikan kredit bermasalah 0.31% dan diikuti kenaikan pada penyaluran kredit sebesar Rp 138.481.000.000.</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t>BNGA atau PT Bank CIMB Niaga Tbk pada tahun 2014 suku bunga kredit bank tersebut mengalami kenaikan  sebesar 1.15% diikuti dengan kenaikan penyaluran kredit sebesar Rp 17.814.345.000.000 dan juga kenaikan pada kredit bermasalah sebesar 0.39%, begitu pun dengan tahun 2016 kredit bermasalah mengalami kenaikan sebesar 0.57% diikuti kenaikan pada penyaluran kredit sebesar Rp 2.240.703.000.000.</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lastRenderedPageBreak/>
        <w:t>MCOR atau PT Bank China Construction Bank Indonesia Tbk pada tahun 2014 suku bunga kredit bank tersebut mengalami kenaikan  sebesar 1.63% diikuti dengan kenaikan penyaluran kredit sebesar Rp 1.423.581.000.000, dan juga kenaikan pada kredit bermasalah sebesar 1.1%, begitu pun dengan tahun 2016 kredit bermasalah mengalami kenaikan sebesar 0.85% diikuti kenaikan pada penyaluran kredit sebesar Rp 930.892.000.000.</w:t>
      </w:r>
    </w:p>
    <w:p w:rsidR="00B34890" w:rsidRPr="007451B1" w:rsidRDefault="00B34890" w:rsidP="00B34890">
      <w:pPr>
        <w:spacing w:line="480" w:lineRule="auto"/>
        <w:ind w:firstLine="720"/>
        <w:jc w:val="both"/>
        <w:rPr>
          <w:rFonts w:ascii="Times New Roman" w:hAnsi="Times New Roman" w:cs="Times New Roman"/>
          <w:bCs/>
          <w:sz w:val="24"/>
          <w:szCs w:val="24"/>
        </w:rPr>
      </w:pPr>
      <w:r w:rsidRPr="007451B1">
        <w:rPr>
          <w:rFonts w:ascii="Times New Roman" w:hAnsi="Times New Roman" w:cs="Times New Roman"/>
          <w:bCs/>
          <w:sz w:val="24"/>
          <w:szCs w:val="24"/>
        </w:rPr>
        <w:t>NAGA atau PT Bank Mitraniaga Tbk pada tahun 2014 suku bunga kredit bank tersebut mengalami kenaikan  sebesar 2.29% diikuti dengan kenaikan penyaluran kredit sebesar Rp 264.159.000.000, dan juga kenaikan pada kredit bermasalah sebesar 0.06%, begitu pun dengan tahun 2015 kredit bermasalah mengalami kenaikan sebesar 0.19% diikuti kenaikan pada penyaluran kredit sebesar Rp 190.968.000.000.</w:t>
      </w:r>
    </w:p>
    <w:p w:rsidR="00B34890" w:rsidRPr="007451B1" w:rsidRDefault="00B34890" w:rsidP="00B34890">
      <w:pPr>
        <w:spacing w:line="480" w:lineRule="auto"/>
        <w:ind w:firstLine="720"/>
        <w:jc w:val="both"/>
        <w:rPr>
          <w:rFonts w:ascii="Times New Roman" w:hAnsi="Times New Roman" w:cs="Times New Roman"/>
          <w:color w:val="000000"/>
          <w:sz w:val="24"/>
          <w:szCs w:val="24"/>
        </w:rPr>
      </w:pPr>
      <w:r w:rsidRPr="007451B1">
        <w:rPr>
          <w:rFonts w:ascii="Times New Roman" w:hAnsi="Times New Roman" w:cs="Times New Roman"/>
          <w:sz w:val="24"/>
          <w:szCs w:val="24"/>
        </w:rPr>
        <w:t xml:space="preserve">Menurut penelitian Ariansyah Jallo (2014) menguji </w:t>
      </w:r>
      <w:r w:rsidRPr="007451B1">
        <w:rPr>
          <w:rFonts w:ascii="Times New Roman" w:hAnsi="Times New Roman" w:cs="Times New Roman"/>
          <w:color w:val="000000"/>
          <w:sz w:val="24"/>
          <w:szCs w:val="24"/>
        </w:rPr>
        <w:t>suku bunga kredit tidak berpengaruh signifikan terhadap penyaluran kredit pada perusahaan Bank Umum yang terdaftar di Bursa Efek Indonesia Studi Kasus Tahun 2011-2014.</w:t>
      </w:r>
    </w:p>
    <w:p w:rsidR="00B34890" w:rsidRPr="007451B1" w:rsidRDefault="00B34890" w:rsidP="00B34890">
      <w:pPr>
        <w:spacing w:line="480" w:lineRule="auto"/>
        <w:ind w:firstLine="720"/>
        <w:jc w:val="both"/>
        <w:rPr>
          <w:rFonts w:ascii="Times New Roman" w:hAnsi="Times New Roman" w:cs="Times New Roman"/>
          <w:sz w:val="24"/>
          <w:szCs w:val="24"/>
        </w:rPr>
      </w:pPr>
      <w:r w:rsidRPr="007451B1">
        <w:rPr>
          <w:rFonts w:ascii="Times New Roman" w:hAnsi="Times New Roman" w:cs="Times New Roman"/>
          <w:color w:val="000000"/>
          <w:sz w:val="24"/>
          <w:szCs w:val="24"/>
        </w:rPr>
        <w:t xml:space="preserve">Sementara itu penelitian menurut Bagust Budiman Supiatno, R. Adri Satriawan S. dan , Desmiawati (2011) menguji </w:t>
      </w:r>
      <w:r w:rsidRPr="007451B1">
        <w:rPr>
          <w:rFonts w:ascii="Times New Roman" w:hAnsi="Times New Roman" w:cs="Times New Roman"/>
          <w:color w:val="000000"/>
          <w:sz w:val="24"/>
        </w:rPr>
        <w:t>NPL terbukti tidak berpengaruh terhadap penyaluran kredit pada perusahaan</w:t>
      </w:r>
      <w:r w:rsidRPr="007451B1">
        <w:rPr>
          <w:rFonts w:ascii="Times New Roman" w:hAnsi="Times New Roman" w:cs="Times New Roman"/>
          <w:color w:val="000000"/>
        </w:rPr>
        <w:t xml:space="preserve"> </w:t>
      </w:r>
      <w:r w:rsidRPr="007451B1">
        <w:rPr>
          <w:rFonts w:ascii="Times New Roman" w:hAnsi="Times New Roman" w:cs="Times New Roman"/>
          <w:color w:val="000000"/>
          <w:sz w:val="24"/>
        </w:rPr>
        <w:t>perbankan yang terdaftar di Bursa Efek Indonesia pada tahun 2009-2011.</w:t>
      </w:r>
    </w:p>
    <w:p w:rsidR="00B34890" w:rsidRPr="007451B1" w:rsidRDefault="00B34890" w:rsidP="00B34890">
      <w:pPr>
        <w:spacing w:line="480" w:lineRule="auto"/>
        <w:ind w:firstLine="720"/>
        <w:jc w:val="both"/>
        <w:rPr>
          <w:rFonts w:ascii="Times New Roman" w:hAnsi="Times New Roman" w:cs="Times New Roman"/>
          <w:color w:val="000000"/>
          <w:sz w:val="24"/>
        </w:rPr>
      </w:pPr>
      <w:r w:rsidRPr="007451B1">
        <w:rPr>
          <w:rFonts w:ascii="Times New Roman" w:hAnsi="Times New Roman" w:cs="Times New Roman"/>
          <w:color w:val="000000"/>
          <w:sz w:val="24"/>
        </w:rPr>
        <w:t xml:space="preserve">Berdasarkan penelitian </w:t>
      </w:r>
      <w:r w:rsidRPr="007451B1">
        <w:rPr>
          <w:rFonts w:ascii="Times New Roman" w:hAnsi="Times New Roman" w:cs="Times New Roman"/>
          <w:bCs/>
          <w:color w:val="000000"/>
          <w:sz w:val="24"/>
          <w:szCs w:val="18"/>
        </w:rPr>
        <w:t>Christy Sugiarti (2013) menguji</w:t>
      </w:r>
      <w:r w:rsidRPr="007451B1">
        <w:rPr>
          <w:rFonts w:ascii="Times New Roman" w:hAnsi="Times New Roman" w:cs="Times New Roman"/>
          <w:color w:val="000000"/>
          <w:sz w:val="18"/>
          <w:szCs w:val="18"/>
        </w:rPr>
        <w:t xml:space="preserve"> </w:t>
      </w:r>
      <w:r w:rsidRPr="007451B1">
        <w:rPr>
          <w:rFonts w:ascii="Times New Roman" w:hAnsi="Times New Roman" w:cs="Times New Roman"/>
          <w:color w:val="000000"/>
          <w:sz w:val="24"/>
          <w:szCs w:val="18"/>
        </w:rPr>
        <w:t>Suku Bunga Kredit berpengaruh signifikan dan ke arah negatif terhadap penyaluran kredit, Kredit Bermasalah (NPL) berpengaruh signifikan dan ke arah negatif terhadap penyaluran kredit.</w:t>
      </w:r>
    </w:p>
    <w:p w:rsidR="00B34890" w:rsidRPr="007451B1" w:rsidRDefault="00B34890" w:rsidP="00B34890">
      <w:pPr>
        <w:spacing w:line="480" w:lineRule="auto"/>
        <w:ind w:firstLine="720"/>
        <w:jc w:val="both"/>
        <w:rPr>
          <w:rFonts w:ascii="Times New Roman" w:hAnsi="Times New Roman" w:cs="Times New Roman"/>
          <w:sz w:val="28"/>
          <w:szCs w:val="24"/>
        </w:rPr>
      </w:pPr>
      <w:r w:rsidRPr="007451B1">
        <w:rPr>
          <w:rFonts w:ascii="Times New Roman" w:hAnsi="Times New Roman" w:cs="Times New Roman"/>
          <w:color w:val="000000"/>
          <w:sz w:val="24"/>
        </w:rPr>
        <w:lastRenderedPageBreak/>
        <w:t xml:space="preserve">Dalam penelitian yang berjudul </w:t>
      </w:r>
      <w:r w:rsidRPr="007451B1">
        <w:rPr>
          <w:rFonts w:ascii="Times New Roman" w:hAnsi="Times New Roman" w:cs="Times New Roman"/>
          <w:i/>
          <w:color w:val="000000"/>
          <w:sz w:val="24"/>
        </w:rPr>
        <w:t>The impact of non Performing Loans on Bank Lending Behavior: Evidence from the Italian Bankir Sector</w:t>
      </w:r>
      <w:r w:rsidRPr="007451B1">
        <w:rPr>
          <w:rFonts w:ascii="Times New Roman" w:hAnsi="Times New Roman" w:cs="Times New Roman"/>
          <w:color w:val="000000"/>
          <w:sz w:val="24"/>
        </w:rPr>
        <w:t xml:space="preserve"> oleh Doriana Cucinile (2015), menyatakan bahwa terdapat pengaruh negatif antara kredit bermasalah terhadap penyaluran kredit.</w:t>
      </w:r>
    </w:p>
    <w:p w:rsidR="00B34890" w:rsidRPr="007451B1" w:rsidRDefault="00B34890" w:rsidP="00B34890">
      <w:pPr>
        <w:spacing w:line="480" w:lineRule="auto"/>
        <w:ind w:firstLine="720"/>
        <w:jc w:val="both"/>
        <w:rPr>
          <w:rFonts w:ascii="Times New Roman" w:eastAsia="Times New Roman" w:hAnsi="Times New Roman" w:cs="Times New Roman"/>
          <w:sz w:val="24"/>
          <w:szCs w:val="24"/>
          <w:lang w:eastAsia="id-ID"/>
        </w:rPr>
      </w:pPr>
      <w:r w:rsidRPr="007451B1">
        <w:rPr>
          <w:rFonts w:ascii="Times New Roman" w:eastAsia="Times New Roman" w:hAnsi="Times New Roman" w:cs="Times New Roman"/>
          <w:sz w:val="24"/>
          <w:szCs w:val="24"/>
          <w:lang w:eastAsia="id-ID"/>
        </w:rPr>
        <w:t>Berdasarkan fenomena di atas, maka peneliti tertarik untuk melakukan penelitian yang berjudul “</w:t>
      </w:r>
      <w:r w:rsidRPr="007451B1">
        <w:rPr>
          <w:rFonts w:ascii="Times New Roman" w:eastAsia="Times New Roman" w:hAnsi="Times New Roman" w:cs="Times New Roman"/>
          <w:b/>
          <w:sz w:val="24"/>
          <w:szCs w:val="24"/>
          <w:lang w:eastAsia="id-ID"/>
        </w:rPr>
        <w:t>Pengaruh Suku Bunga Kredit dan Kredit Bermasalah terhadap Penyaluran Kredit pada Perbankan yang Terdaftar di Bursa Efek Indonesia 2013-2016</w:t>
      </w:r>
      <w:r w:rsidRPr="007451B1">
        <w:rPr>
          <w:rFonts w:ascii="Times New Roman" w:eastAsia="Times New Roman" w:hAnsi="Times New Roman" w:cs="Times New Roman"/>
          <w:sz w:val="24"/>
          <w:szCs w:val="24"/>
          <w:lang w:eastAsia="id-ID"/>
        </w:rPr>
        <w:t>”.</w:t>
      </w:r>
    </w:p>
    <w:p w:rsidR="00B34890" w:rsidRPr="007451B1" w:rsidRDefault="00B34890" w:rsidP="00B34890">
      <w:pPr>
        <w:spacing w:after="0" w:line="480" w:lineRule="auto"/>
        <w:ind w:firstLine="720"/>
        <w:jc w:val="both"/>
        <w:rPr>
          <w:rFonts w:ascii="Times New Roman" w:eastAsia="Times New Roman" w:hAnsi="Times New Roman" w:cs="Times New Roman"/>
          <w:sz w:val="24"/>
          <w:szCs w:val="24"/>
          <w:lang w:eastAsia="id-ID"/>
        </w:rPr>
      </w:pPr>
    </w:p>
    <w:p w:rsidR="00B34890" w:rsidRPr="00741224" w:rsidRDefault="00B34890" w:rsidP="00741224">
      <w:pPr>
        <w:pStyle w:val="Heading2"/>
        <w:spacing w:line="480" w:lineRule="auto"/>
        <w:rPr>
          <w:rFonts w:ascii="Times New Roman" w:hAnsi="Times New Roman" w:cs="Times New Roman"/>
          <w:b/>
          <w:color w:val="000000" w:themeColor="text1"/>
          <w:sz w:val="24"/>
        </w:rPr>
      </w:pPr>
      <w:bookmarkStart w:id="20" w:name="_Toc523732323"/>
      <w:bookmarkStart w:id="21" w:name="_Toc526506170"/>
      <w:r w:rsidRPr="00741224">
        <w:rPr>
          <w:rFonts w:ascii="Times New Roman" w:hAnsi="Times New Roman" w:cs="Times New Roman"/>
          <w:b/>
          <w:color w:val="000000" w:themeColor="text1"/>
          <w:sz w:val="24"/>
        </w:rPr>
        <w:t>1.2</w:t>
      </w:r>
      <w:r w:rsidRPr="00741224">
        <w:rPr>
          <w:rFonts w:ascii="Times New Roman" w:hAnsi="Times New Roman" w:cs="Times New Roman"/>
          <w:b/>
          <w:color w:val="000000" w:themeColor="text1"/>
          <w:sz w:val="24"/>
        </w:rPr>
        <w:tab/>
        <w:t>Rumusan Masalah</w:t>
      </w:r>
      <w:bookmarkEnd w:id="20"/>
      <w:bookmarkEnd w:id="21"/>
    </w:p>
    <w:p w:rsidR="00B34890" w:rsidRPr="007451B1" w:rsidRDefault="00B34890" w:rsidP="00B34890">
      <w:pPr>
        <w:pStyle w:val="NoSpacing"/>
        <w:spacing w:line="480" w:lineRule="auto"/>
        <w:ind w:firstLine="709"/>
        <w:jc w:val="both"/>
        <w:rPr>
          <w:rFonts w:ascii="Times New Roman" w:hAnsi="Times New Roman" w:cs="Times New Roman"/>
          <w:sz w:val="24"/>
          <w:szCs w:val="24"/>
        </w:rPr>
      </w:pPr>
      <w:r w:rsidRPr="007451B1">
        <w:rPr>
          <w:rFonts w:ascii="Times New Roman" w:hAnsi="Times New Roman" w:cs="Times New Roman"/>
          <w:sz w:val="24"/>
          <w:szCs w:val="24"/>
        </w:rPr>
        <w:tab/>
        <w:t>Berdasarkan uraian latar belakang, maka rumusan masalah pada penelitian ini adalah sebagai berikut :</w:t>
      </w:r>
    </w:p>
    <w:p w:rsidR="00B34890" w:rsidRPr="007451B1" w:rsidRDefault="00B34890" w:rsidP="00B34890">
      <w:pPr>
        <w:pStyle w:val="NoSpacing"/>
        <w:numPr>
          <w:ilvl w:val="0"/>
          <w:numId w:val="3"/>
        </w:numPr>
        <w:spacing w:line="480" w:lineRule="auto"/>
        <w:jc w:val="both"/>
        <w:rPr>
          <w:rFonts w:ascii="Times New Roman" w:hAnsi="Times New Roman" w:cs="Times New Roman"/>
          <w:sz w:val="24"/>
          <w:szCs w:val="24"/>
          <w:lang w:val="en-US"/>
        </w:rPr>
      </w:pPr>
      <w:r w:rsidRPr="007451B1">
        <w:rPr>
          <w:rFonts w:ascii="Times New Roman" w:hAnsi="Times New Roman" w:cs="Times New Roman"/>
          <w:sz w:val="24"/>
          <w:szCs w:val="24"/>
          <w:lang w:val="en-US"/>
        </w:rPr>
        <w:t xml:space="preserve">Bagaimana perkembangan Suku Bunga Kredit, Kredit Bermasalah, dan Penyaluran Kredit pada Perbankan yang terdaftar di Bursa Efek Indonesia </w:t>
      </w:r>
      <w:r w:rsidR="007B36C7">
        <w:rPr>
          <w:rFonts w:ascii="Times New Roman" w:hAnsi="Times New Roman" w:cs="Times New Roman"/>
          <w:sz w:val="24"/>
          <w:szCs w:val="24"/>
          <w:lang w:val="en-US"/>
        </w:rPr>
        <w:t>periode</w:t>
      </w:r>
      <w:r w:rsidR="0015501D">
        <w:rPr>
          <w:rFonts w:ascii="Times New Roman" w:hAnsi="Times New Roman" w:cs="Times New Roman"/>
          <w:sz w:val="24"/>
          <w:szCs w:val="24"/>
          <w:lang w:val="en-US"/>
        </w:rPr>
        <w:t xml:space="preserve"> </w:t>
      </w:r>
      <w:r w:rsidRPr="007451B1">
        <w:rPr>
          <w:rFonts w:ascii="Times New Roman" w:hAnsi="Times New Roman" w:cs="Times New Roman"/>
          <w:sz w:val="24"/>
          <w:szCs w:val="24"/>
          <w:lang w:val="en-US"/>
        </w:rPr>
        <w:t>2013-2016?</w:t>
      </w:r>
    </w:p>
    <w:p w:rsidR="0015501D" w:rsidRDefault="0015501D" w:rsidP="00B34890">
      <w:pPr>
        <w:pStyle w:val="NoSpacing"/>
        <w:numPr>
          <w:ilvl w:val="0"/>
          <w:numId w:val="3"/>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Apakah Suku Bunga Kredit dan Kredit Bermasalah</w:t>
      </w:r>
      <w:r w:rsidR="00EE2D57">
        <w:rPr>
          <w:rFonts w:ascii="Times New Roman" w:hAnsi="Times New Roman" w:cs="Times New Roman"/>
          <w:sz w:val="24"/>
          <w:szCs w:val="24"/>
          <w:lang w:val="en-US"/>
        </w:rPr>
        <w:t xml:space="preserve"> berpengaruh</w:t>
      </w:r>
      <w:r>
        <w:rPr>
          <w:rFonts w:ascii="Times New Roman" w:hAnsi="Times New Roman" w:cs="Times New Roman"/>
          <w:sz w:val="24"/>
          <w:szCs w:val="24"/>
          <w:lang w:val="en-US"/>
        </w:rPr>
        <w:t xml:space="preserve"> secara simultan terhadap Penyaluran Kredit pada Perbankan yang terdaftar di Bu</w:t>
      </w:r>
      <w:r w:rsidR="007B36C7">
        <w:rPr>
          <w:rFonts w:ascii="Times New Roman" w:hAnsi="Times New Roman" w:cs="Times New Roman"/>
          <w:sz w:val="24"/>
          <w:szCs w:val="24"/>
          <w:lang w:val="en-US"/>
        </w:rPr>
        <w:t>rsa Efek Indonesia periode</w:t>
      </w:r>
      <w:r>
        <w:rPr>
          <w:rFonts w:ascii="Times New Roman" w:hAnsi="Times New Roman" w:cs="Times New Roman"/>
          <w:sz w:val="24"/>
          <w:szCs w:val="24"/>
          <w:lang w:val="en-US"/>
        </w:rPr>
        <w:t xml:space="preserve"> 2013-2016?</w:t>
      </w:r>
    </w:p>
    <w:p w:rsidR="0015501D" w:rsidRDefault="0015501D" w:rsidP="0015501D">
      <w:pPr>
        <w:pStyle w:val="NoSpacing"/>
        <w:numPr>
          <w:ilvl w:val="0"/>
          <w:numId w:val="3"/>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Apakah Suku Bunga Kredit </w:t>
      </w:r>
      <w:r w:rsidR="002512BA">
        <w:rPr>
          <w:rFonts w:ascii="Times New Roman" w:hAnsi="Times New Roman" w:cs="Times New Roman"/>
          <w:sz w:val="24"/>
          <w:szCs w:val="24"/>
          <w:lang w:val="en-US"/>
        </w:rPr>
        <w:t xml:space="preserve">dan Kredit Bermasalah </w:t>
      </w:r>
      <w:r>
        <w:rPr>
          <w:rFonts w:ascii="Times New Roman" w:hAnsi="Times New Roman" w:cs="Times New Roman"/>
          <w:sz w:val="24"/>
          <w:szCs w:val="24"/>
          <w:lang w:val="en-US"/>
        </w:rPr>
        <w:t xml:space="preserve">berpengaruh </w:t>
      </w:r>
      <w:r w:rsidRPr="007451B1">
        <w:rPr>
          <w:rFonts w:ascii="Times New Roman" w:hAnsi="Times New Roman" w:cs="Times New Roman"/>
          <w:sz w:val="24"/>
          <w:szCs w:val="24"/>
          <w:lang w:val="en-US"/>
        </w:rPr>
        <w:t>secara parsial terhadap Penyaluran Kredit pada Perbankan yang terdaftar di Bursa Efek Indonesia</w:t>
      </w:r>
      <w:r w:rsidR="007B36C7">
        <w:rPr>
          <w:rFonts w:ascii="Times New Roman" w:hAnsi="Times New Roman" w:cs="Times New Roman"/>
          <w:sz w:val="24"/>
          <w:szCs w:val="24"/>
          <w:lang w:val="en-US"/>
        </w:rPr>
        <w:t xml:space="preserve"> periode</w:t>
      </w:r>
      <w:r w:rsidRPr="007451B1">
        <w:rPr>
          <w:rFonts w:ascii="Times New Roman" w:hAnsi="Times New Roman" w:cs="Times New Roman"/>
          <w:sz w:val="24"/>
          <w:szCs w:val="24"/>
          <w:lang w:val="en-US"/>
        </w:rPr>
        <w:t xml:space="preserve"> 2013-2016?</w:t>
      </w:r>
    </w:p>
    <w:p w:rsidR="002512BA" w:rsidRDefault="002512BA" w:rsidP="002512BA">
      <w:pPr>
        <w:pStyle w:val="NoSpacing"/>
        <w:spacing w:line="480" w:lineRule="auto"/>
        <w:ind w:left="720"/>
        <w:jc w:val="both"/>
        <w:rPr>
          <w:rFonts w:ascii="Times New Roman" w:hAnsi="Times New Roman" w:cs="Times New Roman"/>
          <w:sz w:val="24"/>
          <w:szCs w:val="24"/>
          <w:lang w:val="en-US"/>
        </w:rPr>
      </w:pPr>
    </w:p>
    <w:p w:rsidR="00B34890" w:rsidRPr="007451B1" w:rsidRDefault="00B34890" w:rsidP="007451B1">
      <w:pPr>
        <w:pStyle w:val="Heading2"/>
        <w:spacing w:line="480" w:lineRule="auto"/>
        <w:rPr>
          <w:rFonts w:ascii="Times New Roman" w:hAnsi="Times New Roman" w:cs="Times New Roman"/>
          <w:b/>
          <w:color w:val="000000" w:themeColor="text1"/>
          <w:sz w:val="24"/>
        </w:rPr>
      </w:pPr>
      <w:bookmarkStart w:id="22" w:name="_Toc523732324"/>
      <w:bookmarkStart w:id="23" w:name="_Toc526506171"/>
      <w:r w:rsidRPr="007451B1">
        <w:rPr>
          <w:rFonts w:ascii="Times New Roman" w:hAnsi="Times New Roman" w:cs="Times New Roman"/>
          <w:b/>
          <w:color w:val="000000" w:themeColor="text1"/>
          <w:sz w:val="24"/>
        </w:rPr>
        <w:lastRenderedPageBreak/>
        <w:t>1.3</w:t>
      </w:r>
      <w:r w:rsidRPr="007451B1">
        <w:rPr>
          <w:rFonts w:ascii="Times New Roman" w:hAnsi="Times New Roman" w:cs="Times New Roman"/>
          <w:b/>
          <w:color w:val="000000" w:themeColor="text1"/>
          <w:sz w:val="24"/>
        </w:rPr>
        <w:tab/>
        <w:t>Maksud dan Tujuan Penelitian</w:t>
      </w:r>
      <w:bookmarkEnd w:id="22"/>
      <w:bookmarkEnd w:id="23"/>
    </w:p>
    <w:p w:rsidR="00B34890" w:rsidRPr="007451B1" w:rsidRDefault="00B34890" w:rsidP="00B34890">
      <w:pPr>
        <w:pStyle w:val="BodyText"/>
        <w:spacing w:line="480" w:lineRule="auto"/>
        <w:ind w:firstLine="720"/>
        <w:jc w:val="both"/>
        <w:rPr>
          <w:lang w:val="en-US"/>
        </w:rPr>
      </w:pPr>
      <w:r w:rsidRPr="007451B1">
        <w:rPr>
          <w:lang w:val="en-US"/>
        </w:rPr>
        <w:t>Maksud penelitian ini adalah untuk mempelajari dan menganalisis kredit yang tercermin dalam suku bunga kredit dan kredit bermasalah terhadap penyaluran  kredit pada perbankan yang terdaftar di Bursa Efek Indonesia 2013-2016.</w:t>
      </w:r>
    </w:p>
    <w:p w:rsidR="00B34890" w:rsidRPr="007451B1" w:rsidRDefault="00B34890" w:rsidP="00B34890">
      <w:pPr>
        <w:pStyle w:val="BodyText"/>
        <w:spacing w:before="1" w:line="480" w:lineRule="auto"/>
        <w:ind w:left="426" w:right="122"/>
        <w:rPr>
          <w:lang w:val="en-US"/>
        </w:rPr>
      </w:pPr>
      <w:r w:rsidRPr="007451B1">
        <w:rPr>
          <w:b/>
          <w:lang w:val="en-US"/>
        </w:rPr>
        <w:tab/>
      </w:r>
      <w:r w:rsidRPr="007451B1">
        <w:rPr>
          <w:lang w:val="id-ID"/>
        </w:rPr>
        <w:t xml:space="preserve">Adapun </w:t>
      </w:r>
      <w:r w:rsidRPr="007451B1">
        <w:t xml:space="preserve">tujuan </w:t>
      </w:r>
      <w:r w:rsidRPr="007451B1">
        <w:rPr>
          <w:lang w:val="en-US"/>
        </w:rPr>
        <w:t>dari penelitian yang dilakukan yaitu sebagai berikut:</w:t>
      </w:r>
    </w:p>
    <w:p w:rsidR="00B34890" w:rsidRPr="007451B1" w:rsidRDefault="00B34890" w:rsidP="00B34890">
      <w:pPr>
        <w:pStyle w:val="NoSpacing"/>
        <w:numPr>
          <w:ilvl w:val="0"/>
          <w:numId w:val="4"/>
        </w:numPr>
        <w:spacing w:line="480" w:lineRule="auto"/>
        <w:jc w:val="both"/>
        <w:rPr>
          <w:rFonts w:ascii="Times New Roman" w:hAnsi="Times New Roman" w:cs="Times New Roman"/>
          <w:sz w:val="24"/>
          <w:szCs w:val="24"/>
          <w:lang w:val="en-US"/>
        </w:rPr>
      </w:pPr>
      <w:r w:rsidRPr="007451B1">
        <w:rPr>
          <w:rFonts w:ascii="Times New Roman" w:hAnsi="Times New Roman" w:cs="Times New Roman"/>
          <w:sz w:val="24"/>
          <w:szCs w:val="24"/>
          <w:lang w:val="en-US"/>
        </w:rPr>
        <w:t>Untuk mengetahui perkembangan Suku Bunga Kredit, Kredit Bermasalah, dan Penyaluran Kredit pada Perbankan yang terdaftar di Bursa Efek Indonesia 2013-2016.</w:t>
      </w:r>
    </w:p>
    <w:p w:rsidR="00B34890" w:rsidRPr="007451B1" w:rsidRDefault="00B34890" w:rsidP="00B34890">
      <w:pPr>
        <w:pStyle w:val="NoSpacing"/>
        <w:numPr>
          <w:ilvl w:val="0"/>
          <w:numId w:val="4"/>
        </w:numPr>
        <w:spacing w:line="480" w:lineRule="auto"/>
        <w:jc w:val="both"/>
        <w:rPr>
          <w:rFonts w:ascii="Times New Roman" w:hAnsi="Times New Roman" w:cs="Times New Roman"/>
          <w:sz w:val="24"/>
          <w:szCs w:val="24"/>
          <w:lang w:val="en-US"/>
        </w:rPr>
      </w:pPr>
      <w:r w:rsidRPr="007451B1">
        <w:rPr>
          <w:rFonts w:ascii="Times New Roman" w:hAnsi="Times New Roman" w:cs="Times New Roman"/>
          <w:sz w:val="24"/>
          <w:szCs w:val="24"/>
          <w:lang w:val="en-US"/>
        </w:rPr>
        <w:t xml:space="preserve">Untuk mengetahui </w:t>
      </w:r>
      <w:r w:rsidR="00EE2D57">
        <w:rPr>
          <w:rFonts w:ascii="Times New Roman" w:hAnsi="Times New Roman" w:cs="Times New Roman"/>
          <w:sz w:val="24"/>
          <w:szCs w:val="24"/>
          <w:lang w:val="en-US"/>
        </w:rPr>
        <w:t>pengaruh Suku Bunga Kredit dan Kredit Bermasalah secara simultan berpengaruh terhadap Penyaluran Kredit pada Perbankan yang terdaftar di Bu</w:t>
      </w:r>
      <w:r w:rsidR="007B36C7">
        <w:rPr>
          <w:rFonts w:ascii="Times New Roman" w:hAnsi="Times New Roman" w:cs="Times New Roman"/>
          <w:sz w:val="24"/>
          <w:szCs w:val="24"/>
          <w:lang w:val="en-US"/>
        </w:rPr>
        <w:t>rsa Efek Indonesia periode</w:t>
      </w:r>
      <w:r w:rsidR="00EE2D57">
        <w:rPr>
          <w:rFonts w:ascii="Times New Roman" w:hAnsi="Times New Roman" w:cs="Times New Roman"/>
          <w:sz w:val="24"/>
          <w:szCs w:val="24"/>
          <w:lang w:val="en-US"/>
        </w:rPr>
        <w:t xml:space="preserve"> 2013-2016</w:t>
      </w:r>
      <w:r w:rsidRPr="007451B1">
        <w:rPr>
          <w:rFonts w:ascii="Times New Roman" w:hAnsi="Times New Roman" w:cs="Times New Roman"/>
          <w:sz w:val="24"/>
          <w:szCs w:val="24"/>
          <w:lang w:val="en-US"/>
        </w:rPr>
        <w:t>.</w:t>
      </w:r>
    </w:p>
    <w:p w:rsidR="00B34890" w:rsidRDefault="002512BA" w:rsidP="00B34890">
      <w:pPr>
        <w:pStyle w:val="NoSpacing"/>
        <w:numPr>
          <w:ilvl w:val="0"/>
          <w:numId w:val="4"/>
        </w:num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Untuk mengetahui pengaruh</w:t>
      </w:r>
      <w:r w:rsidR="00B34890" w:rsidRPr="007451B1">
        <w:rPr>
          <w:rFonts w:ascii="Times New Roman" w:hAnsi="Times New Roman" w:cs="Times New Roman"/>
          <w:sz w:val="24"/>
          <w:szCs w:val="24"/>
          <w:lang w:val="en-US"/>
        </w:rPr>
        <w:t xml:space="preserve"> Suku Bunga Kredit</w:t>
      </w:r>
      <w:r>
        <w:rPr>
          <w:rFonts w:ascii="Times New Roman" w:hAnsi="Times New Roman" w:cs="Times New Roman"/>
          <w:sz w:val="24"/>
          <w:szCs w:val="24"/>
          <w:lang w:val="en-US"/>
        </w:rPr>
        <w:t xml:space="preserve"> dan Kredit Bermasalah</w:t>
      </w:r>
      <w:r w:rsidR="00B34890" w:rsidRPr="007451B1">
        <w:rPr>
          <w:rFonts w:ascii="Times New Roman" w:hAnsi="Times New Roman" w:cs="Times New Roman"/>
          <w:sz w:val="24"/>
          <w:szCs w:val="24"/>
          <w:lang w:val="en-US"/>
        </w:rPr>
        <w:t xml:space="preserve"> secara parsial terhadap Penyaluran Kredit pada Perbankan yang terdaftar di Bursa Efek Indonesia </w:t>
      </w:r>
      <w:r w:rsidR="007B36C7">
        <w:rPr>
          <w:rFonts w:ascii="Times New Roman" w:hAnsi="Times New Roman" w:cs="Times New Roman"/>
          <w:sz w:val="24"/>
          <w:szCs w:val="24"/>
          <w:lang w:val="en-US"/>
        </w:rPr>
        <w:t>periode</w:t>
      </w:r>
      <w:r w:rsidR="00DE6591">
        <w:rPr>
          <w:rFonts w:ascii="Times New Roman" w:hAnsi="Times New Roman" w:cs="Times New Roman"/>
          <w:sz w:val="24"/>
          <w:szCs w:val="24"/>
          <w:lang w:val="en-US"/>
        </w:rPr>
        <w:t xml:space="preserve"> </w:t>
      </w:r>
      <w:r w:rsidR="00B34890" w:rsidRPr="007451B1">
        <w:rPr>
          <w:rFonts w:ascii="Times New Roman" w:hAnsi="Times New Roman" w:cs="Times New Roman"/>
          <w:sz w:val="24"/>
          <w:szCs w:val="24"/>
          <w:lang w:val="en-US"/>
        </w:rPr>
        <w:t>2013-2016.</w:t>
      </w:r>
    </w:p>
    <w:p w:rsidR="002512BA" w:rsidRPr="007451B1" w:rsidRDefault="002512BA" w:rsidP="002512BA">
      <w:pPr>
        <w:pStyle w:val="NoSpacing"/>
        <w:spacing w:line="480" w:lineRule="auto"/>
        <w:ind w:left="720"/>
        <w:jc w:val="both"/>
        <w:rPr>
          <w:rFonts w:ascii="Times New Roman" w:hAnsi="Times New Roman" w:cs="Times New Roman"/>
          <w:sz w:val="24"/>
          <w:szCs w:val="24"/>
          <w:lang w:val="en-US"/>
        </w:rPr>
      </w:pPr>
    </w:p>
    <w:p w:rsidR="00B34890" w:rsidRPr="007451B1" w:rsidRDefault="00B34890" w:rsidP="007451B1">
      <w:pPr>
        <w:pStyle w:val="Heading2"/>
        <w:tabs>
          <w:tab w:val="left" w:pos="720"/>
          <w:tab w:val="left" w:pos="1440"/>
          <w:tab w:val="left" w:pos="2160"/>
          <w:tab w:val="left" w:pos="2880"/>
          <w:tab w:val="center" w:pos="3969"/>
        </w:tabs>
        <w:spacing w:line="480" w:lineRule="auto"/>
        <w:rPr>
          <w:rFonts w:ascii="Times New Roman" w:hAnsi="Times New Roman" w:cs="Times New Roman"/>
          <w:b/>
          <w:color w:val="000000" w:themeColor="text1"/>
          <w:sz w:val="24"/>
          <w:szCs w:val="24"/>
        </w:rPr>
      </w:pPr>
      <w:bookmarkStart w:id="24" w:name="_Toc523732325"/>
      <w:bookmarkStart w:id="25" w:name="_Toc526506172"/>
      <w:r w:rsidRPr="007451B1">
        <w:rPr>
          <w:rFonts w:ascii="Times New Roman" w:hAnsi="Times New Roman" w:cs="Times New Roman"/>
          <w:b/>
          <w:color w:val="000000" w:themeColor="text1"/>
          <w:sz w:val="24"/>
          <w:szCs w:val="24"/>
        </w:rPr>
        <w:t>1.4</w:t>
      </w:r>
      <w:r w:rsidRPr="007451B1">
        <w:rPr>
          <w:rFonts w:ascii="Times New Roman" w:hAnsi="Times New Roman" w:cs="Times New Roman"/>
          <w:b/>
          <w:color w:val="000000" w:themeColor="text1"/>
          <w:sz w:val="24"/>
          <w:szCs w:val="24"/>
        </w:rPr>
        <w:tab/>
        <w:t>Kegunaan Penelitian</w:t>
      </w:r>
      <w:bookmarkEnd w:id="24"/>
      <w:bookmarkEnd w:id="25"/>
      <w:r w:rsidR="007451B1" w:rsidRPr="007451B1">
        <w:rPr>
          <w:rFonts w:ascii="Times New Roman" w:hAnsi="Times New Roman" w:cs="Times New Roman"/>
          <w:b/>
          <w:color w:val="000000" w:themeColor="text1"/>
          <w:sz w:val="24"/>
          <w:szCs w:val="24"/>
        </w:rPr>
        <w:tab/>
      </w:r>
    </w:p>
    <w:p w:rsidR="00B34890" w:rsidRPr="007451B1" w:rsidRDefault="00B34890" w:rsidP="00B34890">
      <w:pPr>
        <w:pStyle w:val="BodyText"/>
        <w:spacing w:line="480" w:lineRule="auto"/>
        <w:ind w:firstLine="720"/>
        <w:jc w:val="both"/>
        <w:rPr>
          <w:lang w:val="en-US"/>
        </w:rPr>
      </w:pPr>
      <w:r w:rsidRPr="007451B1">
        <w:rPr>
          <w:lang w:val="en-US"/>
        </w:rPr>
        <w:t>Berdasarkan maksud dan tujuan yang ingin dicapai, maka penelitian ini diharapkan dapat berguna bagi semua pihak yang bersangkutan baik secara teoritis maupun secara praktis.</w:t>
      </w:r>
    </w:p>
    <w:p w:rsidR="00B34890" w:rsidRPr="007451B1" w:rsidRDefault="00B34890" w:rsidP="007451B1">
      <w:pPr>
        <w:pStyle w:val="Heading3"/>
        <w:spacing w:line="480" w:lineRule="auto"/>
        <w:rPr>
          <w:rFonts w:ascii="Times New Roman" w:hAnsi="Times New Roman" w:cs="Times New Roman"/>
          <w:b/>
          <w:color w:val="000000" w:themeColor="text1"/>
        </w:rPr>
      </w:pPr>
      <w:bookmarkStart w:id="26" w:name="_Toc523732326"/>
      <w:bookmarkStart w:id="27" w:name="_Toc526506173"/>
      <w:r w:rsidRPr="007451B1">
        <w:rPr>
          <w:rFonts w:ascii="Times New Roman" w:hAnsi="Times New Roman" w:cs="Times New Roman"/>
          <w:b/>
          <w:color w:val="000000" w:themeColor="text1"/>
        </w:rPr>
        <w:t>1.4.1</w:t>
      </w:r>
      <w:r w:rsidRPr="007451B1">
        <w:rPr>
          <w:rFonts w:ascii="Times New Roman" w:hAnsi="Times New Roman" w:cs="Times New Roman"/>
          <w:b/>
          <w:color w:val="000000" w:themeColor="text1"/>
        </w:rPr>
        <w:tab/>
        <w:t>Secara Teoritis</w:t>
      </w:r>
      <w:bookmarkEnd w:id="26"/>
      <w:bookmarkEnd w:id="27"/>
    </w:p>
    <w:p w:rsidR="00B34890" w:rsidRPr="007451B1" w:rsidRDefault="00B34890" w:rsidP="00C50E3F">
      <w:pPr>
        <w:pStyle w:val="ListParagraph"/>
        <w:numPr>
          <w:ilvl w:val="0"/>
          <w:numId w:val="5"/>
        </w:numPr>
        <w:tabs>
          <w:tab w:val="left" w:pos="571"/>
        </w:tabs>
        <w:autoSpaceDE/>
        <w:autoSpaceDN/>
        <w:spacing w:before="73" w:line="480" w:lineRule="auto"/>
        <w:ind w:hanging="436"/>
        <w:jc w:val="both"/>
        <w:rPr>
          <w:sz w:val="24"/>
          <w:szCs w:val="24"/>
        </w:rPr>
      </w:pPr>
      <w:r w:rsidRPr="007451B1">
        <w:rPr>
          <w:sz w:val="24"/>
          <w:szCs w:val="24"/>
          <w:lang w:val="en-US"/>
        </w:rPr>
        <w:t xml:space="preserve">  </w:t>
      </w:r>
      <w:r w:rsidRPr="007451B1">
        <w:rPr>
          <w:sz w:val="24"/>
          <w:szCs w:val="24"/>
        </w:rPr>
        <w:t>Bagi</w:t>
      </w:r>
      <w:r w:rsidRPr="007451B1">
        <w:rPr>
          <w:spacing w:val="16"/>
          <w:sz w:val="24"/>
          <w:szCs w:val="24"/>
        </w:rPr>
        <w:t xml:space="preserve"> </w:t>
      </w:r>
      <w:r w:rsidRPr="007451B1">
        <w:rPr>
          <w:sz w:val="24"/>
          <w:szCs w:val="24"/>
        </w:rPr>
        <w:t>Peneliti Selanjutnya</w:t>
      </w:r>
    </w:p>
    <w:p w:rsidR="00B34890" w:rsidRPr="007451B1" w:rsidRDefault="00B34890" w:rsidP="00B34890">
      <w:pPr>
        <w:pStyle w:val="ListParagraph"/>
        <w:tabs>
          <w:tab w:val="left" w:pos="633"/>
        </w:tabs>
        <w:spacing w:before="73" w:line="480" w:lineRule="auto"/>
        <w:ind w:left="720" w:firstLine="0"/>
        <w:jc w:val="both"/>
        <w:rPr>
          <w:lang w:val="en-US"/>
        </w:rPr>
      </w:pPr>
      <w:r w:rsidRPr="007451B1">
        <w:rPr>
          <w:sz w:val="24"/>
          <w:szCs w:val="24"/>
        </w:rPr>
        <w:t>Sebagai referensi bagi peneliti lain yang ingin mengkaj</w:t>
      </w:r>
      <w:r w:rsidRPr="007451B1">
        <w:rPr>
          <w:sz w:val="24"/>
          <w:szCs w:val="24"/>
          <w:lang w:val="en-US"/>
        </w:rPr>
        <w:t>i dalam bidang yang sama yaitu suku bunga kredit dan kredit bermasalah terhadap penyaluran  kredit</w:t>
      </w:r>
      <w:r w:rsidRPr="007451B1">
        <w:rPr>
          <w:lang w:val="en-US"/>
        </w:rPr>
        <w:t>.</w:t>
      </w:r>
    </w:p>
    <w:p w:rsidR="00B34890" w:rsidRPr="007451B1" w:rsidRDefault="00B34890" w:rsidP="00C50E3F">
      <w:pPr>
        <w:pStyle w:val="ListParagraph"/>
        <w:numPr>
          <w:ilvl w:val="0"/>
          <w:numId w:val="5"/>
        </w:numPr>
        <w:tabs>
          <w:tab w:val="left" w:pos="633"/>
        </w:tabs>
        <w:spacing w:before="73" w:line="480" w:lineRule="auto"/>
        <w:ind w:hanging="436"/>
        <w:jc w:val="both"/>
        <w:rPr>
          <w:sz w:val="24"/>
          <w:szCs w:val="24"/>
          <w:lang w:val="en-US"/>
        </w:rPr>
      </w:pPr>
      <w:r w:rsidRPr="007451B1">
        <w:rPr>
          <w:sz w:val="24"/>
          <w:szCs w:val="24"/>
          <w:lang w:val="en-US"/>
        </w:rPr>
        <w:lastRenderedPageBreak/>
        <w:t xml:space="preserve"> Bagi Dosen</w:t>
      </w:r>
    </w:p>
    <w:p w:rsidR="00B34890" w:rsidRPr="007451B1" w:rsidRDefault="00B34890" w:rsidP="00B34890">
      <w:pPr>
        <w:pStyle w:val="BodyText"/>
        <w:spacing w:line="480" w:lineRule="auto"/>
        <w:ind w:left="720"/>
        <w:jc w:val="both"/>
        <w:rPr>
          <w:lang w:val="en-US"/>
        </w:rPr>
      </w:pPr>
      <w:r w:rsidRPr="007451B1">
        <w:rPr>
          <w:lang w:val="en-US"/>
        </w:rPr>
        <w:t>Penelitian ini diharapkan dapat mengembangkan ilmu akuntansi serta pengetahuan dan referensi tentang suku bunga kredit dan kredit bermasalah terhadap penyaluran  kredit.</w:t>
      </w:r>
    </w:p>
    <w:p w:rsidR="00B34890" w:rsidRPr="007451B1" w:rsidRDefault="00B34890" w:rsidP="00C50E3F">
      <w:pPr>
        <w:pStyle w:val="BodyText"/>
        <w:numPr>
          <w:ilvl w:val="0"/>
          <w:numId w:val="5"/>
        </w:numPr>
        <w:spacing w:line="480" w:lineRule="auto"/>
        <w:ind w:hanging="436"/>
        <w:jc w:val="both"/>
        <w:rPr>
          <w:lang w:val="en-US"/>
        </w:rPr>
      </w:pPr>
      <w:r w:rsidRPr="007451B1">
        <w:rPr>
          <w:lang w:val="en-US"/>
        </w:rPr>
        <w:t>Bagi Mahasiswa</w:t>
      </w:r>
    </w:p>
    <w:p w:rsidR="00AB0DD3" w:rsidRPr="007451B1" w:rsidRDefault="00B34890" w:rsidP="0000078A">
      <w:pPr>
        <w:pStyle w:val="BodyText"/>
        <w:spacing w:line="480" w:lineRule="auto"/>
        <w:ind w:left="720"/>
        <w:jc w:val="both"/>
        <w:rPr>
          <w:lang w:val="en-US"/>
        </w:rPr>
      </w:pPr>
      <w:r w:rsidRPr="007451B1">
        <w:rPr>
          <w:lang w:val="en-US"/>
        </w:rPr>
        <w:t>Penulis dapat mengetahui perbandingan antara teori dengan kenyataan yang terjadi pada perbankan.</w:t>
      </w:r>
    </w:p>
    <w:p w:rsidR="00B34890" w:rsidRPr="00741224" w:rsidRDefault="00B34890" w:rsidP="007451B1">
      <w:pPr>
        <w:pStyle w:val="Heading3"/>
        <w:numPr>
          <w:ilvl w:val="2"/>
          <w:numId w:val="7"/>
        </w:numPr>
        <w:spacing w:line="480" w:lineRule="auto"/>
        <w:ind w:left="709"/>
        <w:rPr>
          <w:rFonts w:ascii="Times New Roman" w:hAnsi="Times New Roman" w:cs="Times New Roman"/>
          <w:b/>
          <w:color w:val="000000" w:themeColor="text1"/>
        </w:rPr>
      </w:pPr>
      <w:bookmarkStart w:id="28" w:name="_Toc523732327"/>
      <w:bookmarkStart w:id="29" w:name="_Toc526506174"/>
      <w:r w:rsidRPr="00741224">
        <w:rPr>
          <w:rFonts w:ascii="Times New Roman" w:hAnsi="Times New Roman" w:cs="Times New Roman"/>
          <w:b/>
          <w:color w:val="000000" w:themeColor="text1"/>
        </w:rPr>
        <w:t>Secara Praktis</w:t>
      </w:r>
      <w:bookmarkEnd w:id="28"/>
      <w:bookmarkEnd w:id="29"/>
    </w:p>
    <w:p w:rsidR="00B34890" w:rsidRPr="007451B1" w:rsidRDefault="00B34890" w:rsidP="00C50E3F">
      <w:pPr>
        <w:pStyle w:val="BodyText"/>
        <w:numPr>
          <w:ilvl w:val="0"/>
          <w:numId w:val="52"/>
        </w:numPr>
        <w:spacing w:line="480" w:lineRule="auto"/>
        <w:ind w:left="709" w:hanging="425"/>
        <w:jc w:val="both"/>
        <w:rPr>
          <w:b/>
          <w:lang w:val="en-US"/>
        </w:rPr>
      </w:pPr>
      <w:r w:rsidRPr="007451B1">
        <w:rPr>
          <w:b/>
          <w:lang w:val="en-US"/>
        </w:rPr>
        <w:t>Bagi Pemerintah</w:t>
      </w:r>
    </w:p>
    <w:p w:rsidR="00B34890" w:rsidRPr="007451B1" w:rsidRDefault="00B34890" w:rsidP="00B34890">
      <w:pPr>
        <w:pStyle w:val="BodyText"/>
        <w:spacing w:line="480" w:lineRule="auto"/>
        <w:ind w:left="720"/>
        <w:jc w:val="both"/>
        <w:rPr>
          <w:lang w:val="en-US"/>
        </w:rPr>
      </w:pPr>
      <w:r w:rsidRPr="007451B1">
        <w:rPr>
          <w:lang w:val="en-US"/>
        </w:rPr>
        <w:t>Bagi pihak yang berkepentingan terhadap perbankan di Indonesia, seperti Bank Indonesia, hasil penelitian ini dapat diharapkan dapat memberi masukan dalam meningkatkan perannya untuk memenuhi kebutuhan informasi.</w:t>
      </w:r>
    </w:p>
    <w:p w:rsidR="00B34890" w:rsidRPr="007451B1" w:rsidRDefault="00B34890" w:rsidP="00C50E3F">
      <w:pPr>
        <w:pStyle w:val="BodyText"/>
        <w:numPr>
          <w:ilvl w:val="0"/>
          <w:numId w:val="52"/>
        </w:numPr>
        <w:spacing w:line="480" w:lineRule="auto"/>
        <w:ind w:left="709" w:hanging="425"/>
        <w:jc w:val="both"/>
        <w:rPr>
          <w:b/>
          <w:lang w:val="en-US"/>
        </w:rPr>
      </w:pPr>
      <w:r w:rsidRPr="007451B1">
        <w:rPr>
          <w:b/>
          <w:lang w:val="en-US"/>
        </w:rPr>
        <w:t>Bagi Investor</w:t>
      </w:r>
    </w:p>
    <w:p w:rsidR="00B34890" w:rsidRPr="007451B1" w:rsidRDefault="00B34890" w:rsidP="00B34890">
      <w:pPr>
        <w:pStyle w:val="BodyText"/>
        <w:spacing w:line="480" w:lineRule="auto"/>
        <w:ind w:left="720"/>
        <w:jc w:val="both"/>
        <w:rPr>
          <w:lang w:val="en-US"/>
        </w:rPr>
      </w:pPr>
      <w:r w:rsidRPr="007451B1">
        <w:rPr>
          <w:lang w:val="en-US"/>
        </w:rPr>
        <w:t>Bagi investor dapat membantu menyalurkan kredit dengan memanfaatkan informasi yang berkaitan dengan perbankan.</w:t>
      </w:r>
    </w:p>
    <w:p w:rsidR="00B34890" w:rsidRPr="007451B1" w:rsidRDefault="00B34890" w:rsidP="00B34890">
      <w:pPr>
        <w:pStyle w:val="BodyText"/>
        <w:spacing w:line="480" w:lineRule="auto"/>
        <w:ind w:left="720"/>
        <w:jc w:val="both"/>
        <w:rPr>
          <w:b/>
          <w:color w:val="000000" w:themeColor="text1"/>
          <w:lang w:val="en-US"/>
        </w:rPr>
      </w:pPr>
    </w:p>
    <w:p w:rsidR="00B34890" w:rsidRPr="007451B1" w:rsidRDefault="00B34890" w:rsidP="007451B1">
      <w:pPr>
        <w:pStyle w:val="Heading2"/>
        <w:spacing w:line="480" w:lineRule="auto"/>
        <w:rPr>
          <w:rFonts w:ascii="Times New Roman" w:hAnsi="Times New Roman" w:cs="Times New Roman"/>
          <w:b/>
          <w:color w:val="000000" w:themeColor="text1"/>
          <w:sz w:val="24"/>
        </w:rPr>
      </w:pPr>
      <w:bookmarkStart w:id="30" w:name="_Toc523732328"/>
      <w:bookmarkStart w:id="31" w:name="_Toc526506175"/>
      <w:r w:rsidRPr="007451B1">
        <w:rPr>
          <w:rFonts w:ascii="Times New Roman" w:hAnsi="Times New Roman" w:cs="Times New Roman"/>
          <w:b/>
          <w:color w:val="000000" w:themeColor="text1"/>
          <w:sz w:val="24"/>
        </w:rPr>
        <w:t>1.5</w:t>
      </w:r>
      <w:r w:rsidRPr="007451B1">
        <w:rPr>
          <w:rFonts w:ascii="Times New Roman" w:hAnsi="Times New Roman" w:cs="Times New Roman"/>
          <w:b/>
          <w:color w:val="000000" w:themeColor="text1"/>
          <w:sz w:val="24"/>
        </w:rPr>
        <w:tab/>
        <w:t>Lokasi dan Waktu Penelitian</w:t>
      </w:r>
      <w:bookmarkEnd w:id="30"/>
      <w:bookmarkEnd w:id="31"/>
    </w:p>
    <w:p w:rsidR="00B34890" w:rsidRPr="007451B1" w:rsidRDefault="00B34890" w:rsidP="00EF4310">
      <w:pPr>
        <w:pStyle w:val="Heading3"/>
        <w:rPr>
          <w:rFonts w:ascii="Times New Roman" w:hAnsi="Times New Roman" w:cs="Times New Roman"/>
          <w:b/>
          <w:color w:val="000000" w:themeColor="text1"/>
        </w:rPr>
      </w:pPr>
      <w:bookmarkStart w:id="32" w:name="_Toc523732329"/>
      <w:bookmarkStart w:id="33" w:name="_Toc526506176"/>
      <w:r w:rsidRPr="007451B1">
        <w:rPr>
          <w:rFonts w:ascii="Times New Roman" w:hAnsi="Times New Roman" w:cs="Times New Roman"/>
          <w:b/>
          <w:color w:val="000000" w:themeColor="text1"/>
        </w:rPr>
        <w:t xml:space="preserve">1.5.1 </w:t>
      </w:r>
      <w:r w:rsidRPr="007451B1">
        <w:rPr>
          <w:rFonts w:ascii="Times New Roman" w:hAnsi="Times New Roman" w:cs="Times New Roman"/>
          <w:b/>
          <w:color w:val="000000" w:themeColor="text1"/>
        </w:rPr>
        <w:tab/>
        <w:t>Lokasi Penelitian</w:t>
      </w:r>
      <w:bookmarkEnd w:id="32"/>
      <w:bookmarkEnd w:id="33"/>
      <w:r w:rsidRPr="007451B1">
        <w:rPr>
          <w:rFonts w:ascii="Times New Roman" w:hAnsi="Times New Roman" w:cs="Times New Roman"/>
          <w:b/>
          <w:color w:val="000000" w:themeColor="text1"/>
        </w:rPr>
        <w:t xml:space="preserve"> </w:t>
      </w:r>
    </w:p>
    <w:p w:rsidR="00B34890" w:rsidRPr="007451B1" w:rsidRDefault="00B34890" w:rsidP="00B34890">
      <w:pPr>
        <w:pStyle w:val="BodyText"/>
        <w:rPr>
          <w:b/>
          <w:lang w:val="en-US"/>
        </w:rPr>
      </w:pPr>
    </w:p>
    <w:p w:rsidR="00B34890" w:rsidRPr="007451B1" w:rsidRDefault="00B34890" w:rsidP="00B34890">
      <w:pPr>
        <w:pStyle w:val="BodyText"/>
        <w:spacing w:line="480" w:lineRule="auto"/>
        <w:ind w:firstLine="720"/>
        <w:jc w:val="both"/>
        <w:rPr>
          <w:lang w:val="en-US"/>
        </w:rPr>
      </w:pPr>
      <w:r w:rsidRPr="007451B1">
        <w:rPr>
          <w:lang w:val="en-US"/>
        </w:rPr>
        <w:t xml:space="preserve">Lokasi penelitian dilakukan pada Perbankan yang Terdaftar di Bursa Efek Indonesia 2013-2016, penelitian ini dilakukan </w:t>
      </w:r>
      <w:r w:rsidRPr="007451B1">
        <w:rPr>
          <w:color w:val="000000"/>
        </w:rPr>
        <w:t xml:space="preserve">secara tidak langsung yaitu melalui situs resmi Bursa Efek Indonesia, yaitu </w:t>
      </w:r>
      <w:r w:rsidRPr="007451B1">
        <w:rPr>
          <w:color w:val="0000FF"/>
        </w:rPr>
        <w:t>www.idx.co.id</w:t>
      </w:r>
      <w:r w:rsidRPr="007451B1">
        <w:rPr>
          <w:color w:val="000000"/>
        </w:rPr>
        <w:t>.</w:t>
      </w:r>
    </w:p>
    <w:p w:rsidR="00B34890" w:rsidRPr="007451B1" w:rsidRDefault="00B34890" w:rsidP="00B34890">
      <w:pPr>
        <w:pStyle w:val="BodyText"/>
        <w:spacing w:line="480" w:lineRule="auto"/>
        <w:jc w:val="both"/>
        <w:rPr>
          <w:b/>
          <w:lang w:val="en-US"/>
        </w:rPr>
      </w:pPr>
      <w:r w:rsidRPr="007451B1">
        <w:rPr>
          <w:b/>
          <w:lang w:val="en-US"/>
        </w:rPr>
        <w:t xml:space="preserve">1.5.2 </w:t>
      </w:r>
      <w:r w:rsidRPr="007451B1">
        <w:rPr>
          <w:b/>
          <w:lang w:val="en-US"/>
        </w:rPr>
        <w:tab/>
        <w:t>Waktu Penelitian</w:t>
      </w:r>
    </w:p>
    <w:p w:rsidR="00B34890" w:rsidRPr="007451B1" w:rsidRDefault="00B34890" w:rsidP="00B34890">
      <w:pPr>
        <w:pStyle w:val="BodyText"/>
        <w:spacing w:line="480" w:lineRule="auto"/>
        <w:jc w:val="both"/>
        <w:rPr>
          <w:lang w:val="en-US"/>
        </w:rPr>
      </w:pPr>
      <w:r w:rsidRPr="007451B1">
        <w:rPr>
          <w:lang w:val="en-US"/>
        </w:rPr>
        <w:tab/>
        <w:t>Waktu penelitian ini dimulai sejak Oktober 2017 sampai dengan Juni 2018.</w:t>
      </w:r>
    </w:p>
    <w:p w:rsidR="00B34890" w:rsidRPr="007451B1" w:rsidRDefault="00B34890" w:rsidP="005B5CB1">
      <w:pPr>
        <w:rPr>
          <w:rFonts w:ascii="Times New Roman" w:hAnsi="Times New Roman" w:cs="Times New Roman"/>
          <w:sz w:val="24"/>
          <w:szCs w:val="24"/>
        </w:rPr>
      </w:pPr>
    </w:p>
    <w:p w:rsidR="00E33BEE" w:rsidRPr="007451B1" w:rsidRDefault="00E33BEE" w:rsidP="005B5CB1">
      <w:pPr>
        <w:rPr>
          <w:rFonts w:ascii="Times New Roman" w:hAnsi="Times New Roman" w:cs="Times New Roman"/>
          <w:sz w:val="24"/>
          <w:szCs w:val="24"/>
        </w:rPr>
      </w:pPr>
    </w:p>
    <w:p w:rsidR="00E33BEE" w:rsidRPr="007451B1" w:rsidRDefault="00E33BEE" w:rsidP="005B5CB1">
      <w:pPr>
        <w:rPr>
          <w:rFonts w:ascii="Times New Roman" w:hAnsi="Times New Roman" w:cs="Times New Roman"/>
          <w:sz w:val="24"/>
          <w:szCs w:val="24"/>
        </w:rPr>
      </w:pPr>
    </w:p>
    <w:p w:rsidR="00E33BEE" w:rsidRPr="007451B1" w:rsidRDefault="00E33BEE" w:rsidP="005B5CB1">
      <w:pPr>
        <w:rPr>
          <w:rFonts w:ascii="Times New Roman" w:hAnsi="Times New Roman" w:cs="Times New Roman"/>
          <w:sz w:val="24"/>
          <w:szCs w:val="24"/>
        </w:rPr>
      </w:pPr>
    </w:p>
    <w:p w:rsidR="00E33BEE" w:rsidRPr="007451B1" w:rsidRDefault="00E33BEE" w:rsidP="005B5CB1">
      <w:pPr>
        <w:rPr>
          <w:rFonts w:ascii="Times New Roman" w:hAnsi="Times New Roman" w:cs="Times New Roman"/>
          <w:sz w:val="24"/>
          <w:szCs w:val="24"/>
        </w:rPr>
      </w:pPr>
    </w:p>
    <w:p w:rsidR="00E33BEE" w:rsidRPr="007451B1" w:rsidRDefault="00E33BEE" w:rsidP="005B5CB1">
      <w:pPr>
        <w:rPr>
          <w:rFonts w:ascii="Times New Roman" w:hAnsi="Times New Roman" w:cs="Times New Roman"/>
          <w:sz w:val="24"/>
          <w:szCs w:val="24"/>
        </w:rPr>
      </w:pPr>
    </w:p>
    <w:p w:rsidR="00594207" w:rsidRPr="007451B1" w:rsidRDefault="00594207" w:rsidP="005B5CB1">
      <w:pPr>
        <w:rPr>
          <w:rFonts w:ascii="Times New Roman" w:hAnsi="Times New Roman" w:cs="Times New Roman"/>
          <w:sz w:val="24"/>
          <w:szCs w:val="24"/>
        </w:rPr>
      </w:pPr>
    </w:p>
    <w:p w:rsidR="00594207" w:rsidRPr="007451B1" w:rsidRDefault="00594207" w:rsidP="005B5CB1">
      <w:pPr>
        <w:rPr>
          <w:rFonts w:ascii="Times New Roman" w:hAnsi="Times New Roman" w:cs="Times New Roman"/>
          <w:sz w:val="24"/>
          <w:szCs w:val="24"/>
        </w:rPr>
      </w:pPr>
    </w:p>
    <w:p w:rsidR="00594207" w:rsidRPr="007451B1" w:rsidRDefault="00594207" w:rsidP="005B5CB1">
      <w:pPr>
        <w:rPr>
          <w:rFonts w:ascii="Times New Roman" w:hAnsi="Times New Roman" w:cs="Times New Roman"/>
          <w:sz w:val="24"/>
          <w:szCs w:val="24"/>
        </w:rPr>
      </w:pPr>
    </w:p>
    <w:p w:rsidR="00594207" w:rsidRPr="007451B1" w:rsidRDefault="00594207" w:rsidP="005B5CB1">
      <w:pPr>
        <w:rPr>
          <w:rFonts w:ascii="Times New Roman" w:hAnsi="Times New Roman" w:cs="Times New Roman"/>
          <w:sz w:val="24"/>
          <w:szCs w:val="24"/>
        </w:rPr>
      </w:pPr>
    </w:p>
    <w:p w:rsidR="00594207" w:rsidRPr="007451B1" w:rsidRDefault="00594207" w:rsidP="005B5CB1">
      <w:pPr>
        <w:rPr>
          <w:rFonts w:ascii="Times New Roman" w:hAnsi="Times New Roman" w:cs="Times New Roman"/>
          <w:sz w:val="24"/>
          <w:szCs w:val="24"/>
        </w:rPr>
      </w:pPr>
    </w:p>
    <w:p w:rsidR="00EF4310" w:rsidRPr="007451B1" w:rsidRDefault="00EF4310" w:rsidP="005B5CB1">
      <w:pPr>
        <w:rPr>
          <w:rFonts w:ascii="Times New Roman" w:hAnsi="Times New Roman" w:cs="Times New Roman"/>
          <w:sz w:val="24"/>
          <w:szCs w:val="24"/>
        </w:rPr>
      </w:pPr>
    </w:p>
    <w:p w:rsidR="00EF4310" w:rsidRPr="007451B1" w:rsidRDefault="00EF4310" w:rsidP="005B5CB1">
      <w:pPr>
        <w:rPr>
          <w:rFonts w:ascii="Times New Roman" w:hAnsi="Times New Roman" w:cs="Times New Roman"/>
          <w:sz w:val="24"/>
          <w:szCs w:val="24"/>
        </w:rPr>
      </w:pPr>
    </w:p>
    <w:p w:rsidR="00EF4310" w:rsidRPr="007451B1" w:rsidRDefault="00EF4310" w:rsidP="005B5CB1">
      <w:pPr>
        <w:rPr>
          <w:rFonts w:ascii="Times New Roman" w:hAnsi="Times New Roman" w:cs="Times New Roman"/>
          <w:sz w:val="24"/>
          <w:szCs w:val="24"/>
        </w:rPr>
      </w:pPr>
    </w:p>
    <w:p w:rsidR="00EF4310" w:rsidRPr="007451B1" w:rsidRDefault="00EF4310" w:rsidP="005B5CB1">
      <w:pPr>
        <w:rPr>
          <w:rFonts w:ascii="Times New Roman" w:hAnsi="Times New Roman" w:cs="Times New Roman"/>
          <w:sz w:val="24"/>
          <w:szCs w:val="24"/>
        </w:rPr>
      </w:pPr>
    </w:p>
    <w:p w:rsidR="00EF4310" w:rsidRPr="007451B1" w:rsidRDefault="00EF4310" w:rsidP="005B5CB1">
      <w:pPr>
        <w:rPr>
          <w:rFonts w:ascii="Times New Roman" w:hAnsi="Times New Roman" w:cs="Times New Roman"/>
          <w:sz w:val="24"/>
          <w:szCs w:val="24"/>
        </w:rPr>
      </w:pPr>
    </w:p>
    <w:p w:rsidR="00EF4310" w:rsidRPr="007451B1" w:rsidRDefault="00EF4310" w:rsidP="005B5CB1">
      <w:pPr>
        <w:rPr>
          <w:rFonts w:ascii="Times New Roman" w:hAnsi="Times New Roman" w:cs="Times New Roman"/>
          <w:sz w:val="24"/>
          <w:szCs w:val="24"/>
        </w:rPr>
      </w:pPr>
    </w:p>
    <w:p w:rsidR="00EF4310" w:rsidRPr="007451B1" w:rsidRDefault="00EF4310" w:rsidP="005B5CB1">
      <w:pPr>
        <w:rPr>
          <w:rFonts w:ascii="Times New Roman" w:hAnsi="Times New Roman" w:cs="Times New Roman"/>
          <w:sz w:val="24"/>
          <w:szCs w:val="24"/>
        </w:rPr>
      </w:pPr>
    </w:p>
    <w:p w:rsidR="00EF4310" w:rsidRPr="007451B1" w:rsidRDefault="00EF4310" w:rsidP="005B5CB1">
      <w:pPr>
        <w:rPr>
          <w:rFonts w:ascii="Times New Roman" w:hAnsi="Times New Roman" w:cs="Times New Roman"/>
          <w:sz w:val="24"/>
          <w:szCs w:val="24"/>
        </w:rPr>
      </w:pPr>
    </w:p>
    <w:p w:rsidR="00EF4310" w:rsidRPr="007451B1" w:rsidRDefault="00EF4310" w:rsidP="005B5CB1">
      <w:pPr>
        <w:rPr>
          <w:rFonts w:ascii="Times New Roman" w:hAnsi="Times New Roman" w:cs="Times New Roman"/>
          <w:sz w:val="24"/>
          <w:szCs w:val="24"/>
        </w:rPr>
      </w:pPr>
    </w:p>
    <w:p w:rsidR="00E33BEE" w:rsidRPr="007451B1" w:rsidRDefault="00E33BEE" w:rsidP="00E33BEE">
      <w:pPr>
        <w:rPr>
          <w:rFonts w:ascii="Times New Roman" w:hAnsi="Times New Roman" w:cs="Times New Roman"/>
        </w:rPr>
      </w:pPr>
    </w:p>
    <w:p w:rsidR="002E4FFD" w:rsidRDefault="002E4FFD" w:rsidP="00EF4310">
      <w:pPr>
        <w:pStyle w:val="Heading1"/>
        <w:spacing w:line="480" w:lineRule="auto"/>
        <w:jc w:val="center"/>
        <w:rPr>
          <w:rFonts w:ascii="Times New Roman" w:hAnsi="Times New Roman" w:cs="Times New Roman"/>
          <w:b/>
          <w:color w:val="000000" w:themeColor="text1"/>
          <w:sz w:val="24"/>
        </w:rPr>
        <w:sectPr w:rsidR="002E4FFD" w:rsidSect="00741224">
          <w:headerReference w:type="even" r:id="rId22"/>
          <w:headerReference w:type="default" r:id="rId23"/>
          <w:footerReference w:type="default" r:id="rId24"/>
          <w:headerReference w:type="first" r:id="rId25"/>
          <w:footerReference w:type="first" r:id="rId26"/>
          <w:pgSz w:w="11907" w:h="16839" w:code="9"/>
          <w:pgMar w:top="1701" w:right="1701" w:bottom="1701" w:left="2268" w:header="709" w:footer="709" w:gutter="0"/>
          <w:pgNumType w:start="1"/>
          <w:cols w:space="708"/>
          <w:titlePg/>
          <w:docGrid w:linePitch="360"/>
        </w:sectPr>
      </w:pPr>
      <w:bookmarkStart w:id="34" w:name="_Toc523464636"/>
    </w:p>
    <w:p w:rsidR="008C601A" w:rsidRDefault="00E33BEE" w:rsidP="00EF4310">
      <w:pPr>
        <w:pStyle w:val="Heading1"/>
        <w:spacing w:line="480" w:lineRule="auto"/>
        <w:jc w:val="center"/>
        <w:rPr>
          <w:rFonts w:ascii="Times New Roman" w:hAnsi="Times New Roman" w:cs="Times New Roman"/>
          <w:b/>
          <w:color w:val="000000" w:themeColor="text1"/>
          <w:sz w:val="24"/>
          <w:lang w:val="id-ID"/>
        </w:rPr>
      </w:pPr>
      <w:bookmarkStart w:id="35" w:name="_Toc523732330"/>
      <w:bookmarkStart w:id="36" w:name="_Toc526506177"/>
      <w:r w:rsidRPr="007451B1">
        <w:rPr>
          <w:rFonts w:ascii="Times New Roman" w:hAnsi="Times New Roman" w:cs="Times New Roman"/>
          <w:b/>
          <w:color w:val="000000" w:themeColor="text1"/>
          <w:sz w:val="24"/>
        </w:rPr>
        <w:lastRenderedPageBreak/>
        <w:t>BAB II</w:t>
      </w:r>
      <w:bookmarkEnd w:id="34"/>
      <w:bookmarkEnd w:id="35"/>
      <w:bookmarkEnd w:id="36"/>
      <w:r w:rsidR="00EF4310" w:rsidRPr="007451B1">
        <w:rPr>
          <w:rFonts w:ascii="Times New Roman" w:hAnsi="Times New Roman" w:cs="Times New Roman"/>
          <w:b/>
          <w:color w:val="000000" w:themeColor="text1"/>
          <w:sz w:val="24"/>
          <w:lang w:val="id-ID"/>
        </w:rPr>
        <w:t xml:space="preserve">  </w:t>
      </w:r>
    </w:p>
    <w:p w:rsidR="00E33BEE" w:rsidRPr="007451B1" w:rsidRDefault="00E33BEE" w:rsidP="00EF4310">
      <w:pPr>
        <w:pStyle w:val="Heading1"/>
        <w:spacing w:line="480" w:lineRule="auto"/>
        <w:jc w:val="center"/>
        <w:rPr>
          <w:rFonts w:ascii="Times New Roman" w:hAnsi="Times New Roman" w:cs="Times New Roman"/>
          <w:b/>
          <w:color w:val="000000" w:themeColor="text1"/>
          <w:sz w:val="24"/>
          <w:lang w:val="id-ID"/>
        </w:rPr>
      </w:pPr>
      <w:bookmarkStart w:id="37" w:name="_Toc523732331"/>
      <w:bookmarkStart w:id="38" w:name="_Toc526506178"/>
      <w:r w:rsidRPr="007451B1">
        <w:rPr>
          <w:rFonts w:ascii="Times New Roman" w:hAnsi="Times New Roman" w:cs="Times New Roman"/>
          <w:b/>
          <w:color w:val="000000" w:themeColor="text1"/>
          <w:sz w:val="24"/>
        </w:rPr>
        <w:t>TINJAUAN PUSTAKA, KERANGKA PEMIKIRAN, DAN HIPOTESIS PENELITIAN</w:t>
      </w:r>
      <w:bookmarkEnd w:id="37"/>
      <w:bookmarkEnd w:id="38"/>
    </w:p>
    <w:p w:rsidR="00E33BEE" w:rsidRPr="007451B1" w:rsidRDefault="00E33BEE" w:rsidP="00E33BEE">
      <w:pPr>
        <w:spacing w:line="480" w:lineRule="auto"/>
        <w:jc w:val="center"/>
        <w:rPr>
          <w:rFonts w:ascii="Times New Roman" w:hAnsi="Times New Roman" w:cs="Times New Roman"/>
          <w:b/>
          <w:sz w:val="24"/>
        </w:rPr>
      </w:pPr>
    </w:p>
    <w:p w:rsidR="00E33BEE" w:rsidRPr="007451B1" w:rsidRDefault="00E33BEE" w:rsidP="00E33BEE">
      <w:pPr>
        <w:pStyle w:val="Heading2"/>
        <w:spacing w:line="480" w:lineRule="auto"/>
        <w:rPr>
          <w:rFonts w:ascii="Times New Roman" w:hAnsi="Times New Roman" w:cs="Times New Roman"/>
          <w:b/>
          <w:color w:val="auto"/>
          <w:sz w:val="24"/>
        </w:rPr>
      </w:pPr>
      <w:bookmarkStart w:id="39" w:name="_Toc523464637"/>
      <w:bookmarkStart w:id="40" w:name="_Toc523732332"/>
      <w:bookmarkStart w:id="41" w:name="_Toc526506179"/>
      <w:r w:rsidRPr="007451B1">
        <w:rPr>
          <w:rFonts w:ascii="Times New Roman" w:hAnsi="Times New Roman" w:cs="Times New Roman"/>
          <w:b/>
          <w:color w:val="auto"/>
          <w:sz w:val="24"/>
        </w:rPr>
        <w:t>2.1</w:t>
      </w:r>
      <w:r w:rsidRPr="007451B1">
        <w:rPr>
          <w:rFonts w:ascii="Times New Roman" w:hAnsi="Times New Roman" w:cs="Times New Roman"/>
          <w:b/>
          <w:color w:val="auto"/>
          <w:sz w:val="24"/>
        </w:rPr>
        <w:tab/>
      </w:r>
      <w:bookmarkEnd w:id="39"/>
      <w:bookmarkEnd w:id="40"/>
      <w:bookmarkEnd w:id="41"/>
      <w:r w:rsidR="00CA2385">
        <w:rPr>
          <w:rFonts w:ascii="Times New Roman" w:hAnsi="Times New Roman" w:cs="Times New Roman"/>
          <w:b/>
          <w:color w:val="auto"/>
          <w:sz w:val="24"/>
        </w:rPr>
        <w:t>Landasan Teori</w:t>
      </w:r>
    </w:p>
    <w:p w:rsidR="00E33BEE" w:rsidRPr="007451B1" w:rsidRDefault="00A31CB6" w:rsidP="00E33BEE">
      <w:pPr>
        <w:pStyle w:val="Heading3"/>
        <w:spacing w:line="480" w:lineRule="auto"/>
        <w:rPr>
          <w:rFonts w:ascii="Times New Roman" w:hAnsi="Times New Roman" w:cs="Times New Roman"/>
          <w:b/>
          <w:color w:val="auto"/>
        </w:rPr>
      </w:pPr>
      <w:bookmarkStart w:id="42" w:name="_Toc523464638"/>
      <w:bookmarkStart w:id="43" w:name="_Toc523732333"/>
      <w:bookmarkStart w:id="44" w:name="_Toc526506180"/>
      <w:r>
        <w:rPr>
          <w:rFonts w:ascii="Times New Roman" w:hAnsi="Times New Roman" w:cs="Times New Roman"/>
          <w:b/>
          <w:color w:val="auto"/>
        </w:rPr>
        <w:t>2.1.1</w:t>
      </w:r>
      <w:r>
        <w:rPr>
          <w:rFonts w:ascii="Times New Roman" w:hAnsi="Times New Roman" w:cs="Times New Roman"/>
          <w:b/>
          <w:color w:val="auto"/>
        </w:rPr>
        <w:tab/>
      </w:r>
      <w:r w:rsidR="00E33BEE" w:rsidRPr="007451B1">
        <w:rPr>
          <w:rFonts w:ascii="Times New Roman" w:hAnsi="Times New Roman" w:cs="Times New Roman"/>
          <w:b/>
          <w:color w:val="auto"/>
        </w:rPr>
        <w:t>Suku Bunga dan Suku Bunga Kredit</w:t>
      </w:r>
      <w:bookmarkEnd w:id="42"/>
      <w:bookmarkEnd w:id="43"/>
      <w:bookmarkEnd w:id="44"/>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color w:val="000000"/>
          <w:sz w:val="24"/>
          <w:szCs w:val="24"/>
        </w:rPr>
      </w:pPr>
      <w:r w:rsidRPr="007451B1">
        <w:rPr>
          <w:rFonts w:ascii="Times New Roman" w:hAnsi="Times New Roman" w:cs="Times New Roman"/>
          <w:b/>
          <w:sz w:val="24"/>
        </w:rPr>
        <w:tab/>
      </w:r>
      <w:r w:rsidRPr="007451B1">
        <w:rPr>
          <w:rFonts w:ascii="Times New Roman" w:hAnsi="Times New Roman" w:cs="Times New Roman"/>
          <w:color w:val="000000"/>
          <w:sz w:val="24"/>
          <w:szCs w:val="24"/>
        </w:rPr>
        <w:t>Menurut Ikatan Bankir Indonesia (2014:164) suku bunga adalah rasio dari bunga terhadap jumlah pinjaman dan biasanya dinyatakan sebagai presentase tahunan dari jumlah nominal yang dipinjam.</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ab/>
        <w:t>Menurut Kasmir (2014:154) bunga bank dapat diartikan sebagai balas jasa yang diberikan oleh bank berdasarkan prinsip konvesional kepada nasabah yang membeli atau menjual produknya.</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ab/>
        <w:t xml:space="preserve">Menurut </w:t>
      </w:r>
      <w:r w:rsidRPr="007451B1">
        <w:rPr>
          <w:rFonts w:ascii="Times New Roman" w:hAnsi="Times New Roman" w:cs="Times New Roman"/>
          <w:noProof/>
          <w:color w:val="000000"/>
          <w:sz w:val="24"/>
          <w:szCs w:val="24"/>
        </w:rPr>
        <w:t>Fahmi (2014:62)</w:t>
      </w:r>
      <w:r w:rsidRPr="007451B1">
        <w:rPr>
          <w:rFonts w:ascii="Times New Roman" w:hAnsi="Times New Roman" w:cs="Times New Roman"/>
          <w:color w:val="000000"/>
          <w:sz w:val="24"/>
          <w:szCs w:val="24"/>
        </w:rPr>
        <w:t xml:space="preserve"> bunga kredit adalah sejumlah nilai uang yang diwajibkan kepada pihak yang meminjamnya dengan perhitungan berdasarkan persentase dan dilakukan berdasarkan periode atau waktu yang ditentukan.</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ab/>
        <w:t xml:space="preserve">Menurut </w:t>
      </w:r>
      <w:r w:rsidRPr="007451B1">
        <w:rPr>
          <w:rFonts w:ascii="Times New Roman" w:hAnsi="Times New Roman" w:cs="Times New Roman"/>
          <w:noProof/>
          <w:color w:val="000000"/>
          <w:sz w:val="24"/>
          <w:szCs w:val="24"/>
        </w:rPr>
        <w:t>Sudirman (2013:173)</w:t>
      </w:r>
      <w:r w:rsidRPr="007451B1">
        <w:rPr>
          <w:rFonts w:ascii="Times New Roman" w:hAnsi="Times New Roman" w:cs="Times New Roman"/>
          <w:color w:val="000000"/>
          <w:sz w:val="24"/>
          <w:szCs w:val="24"/>
        </w:rPr>
        <w:t xml:space="preserve">  bunga kredit bank adalah suku bunga uang yang diterima oleh bank (pemberi pinjaman atau kreditur) dari penerima pinjaman atau debitur. Secara umum, besarnya suku bunga kredit ditentukan oleh pasar yaitu kekuatan antara pemberi dan penerima kredit.</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ab/>
        <w:t>Berdasarkan pengertian diatas dapat dikatakan bahwa suku bunga kredit adalah rasio bunga yang harus dibayar oleh nasabah yang meminjam uang di bank atau kreditur kepada bank atas jasa yang diberikan.</w:t>
      </w:r>
    </w:p>
    <w:p w:rsidR="00E33BEE" w:rsidRPr="007451B1" w:rsidRDefault="00E33BEE" w:rsidP="00E33BEE">
      <w:pPr>
        <w:pStyle w:val="Heading4"/>
        <w:spacing w:line="480" w:lineRule="auto"/>
        <w:rPr>
          <w:rFonts w:ascii="Times New Roman" w:hAnsi="Times New Roman" w:cs="Times New Roman"/>
          <w:b/>
          <w:i w:val="0"/>
          <w:color w:val="auto"/>
          <w:sz w:val="24"/>
          <w:szCs w:val="24"/>
        </w:rPr>
      </w:pPr>
      <w:bookmarkStart w:id="45" w:name="_Toc526506181"/>
      <w:r w:rsidRPr="007451B1">
        <w:rPr>
          <w:rFonts w:ascii="Times New Roman" w:hAnsi="Times New Roman" w:cs="Times New Roman"/>
          <w:b/>
          <w:i w:val="0"/>
          <w:color w:val="auto"/>
          <w:sz w:val="24"/>
          <w:szCs w:val="24"/>
        </w:rPr>
        <w:lastRenderedPageBreak/>
        <w:t>2.1.1.1</w:t>
      </w:r>
      <w:r w:rsidRPr="007451B1">
        <w:rPr>
          <w:rFonts w:ascii="Times New Roman" w:hAnsi="Times New Roman" w:cs="Times New Roman"/>
          <w:b/>
          <w:i w:val="0"/>
          <w:color w:val="auto"/>
          <w:sz w:val="24"/>
          <w:szCs w:val="24"/>
        </w:rPr>
        <w:tab/>
        <w:t>Faktor-Faktor yang Mempengaruhi Suku Bunga</w:t>
      </w:r>
      <w:bookmarkEnd w:id="45"/>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sz w:val="24"/>
          <w:szCs w:val="24"/>
        </w:rPr>
        <w:t>Menurut Kasmir (2014:115-117) faktor-faktor utama yang mempengaruhi  besar kecilnya penetapan suku bunga adalah sebagai berikut:</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Kebutuhan dana</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Persaingan</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Kebijaksanaan pemerintah</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Target laba yang diinginkan</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Jangka waktu</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Kualitas jaminan</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Reputasi perusahaan</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Produk yang kompetitif</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Hubungan baik</w:t>
      </w:r>
    </w:p>
    <w:p w:rsidR="00E33BEE" w:rsidRPr="007451B1" w:rsidRDefault="00E33BEE" w:rsidP="00E33BEE">
      <w:pPr>
        <w:numPr>
          <w:ilvl w:val="0"/>
          <w:numId w:val="8"/>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Jaminan pihak ketiga</w:t>
      </w:r>
    </w:p>
    <w:p w:rsidR="00E33BEE" w:rsidRPr="007451B1" w:rsidRDefault="00AD690E" w:rsidP="00E33BEE">
      <w:pPr>
        <w:pStyle w:val="Heading4"/>
        <w:spacing w:line="480" w:lineRule="auto"/>
        <w:rPr>
          <w:rFonts w:ascii="Times New Roman" w:hAnsi="Times New Roman" w:cs="Times New Roman"/>
          <w:b/>
          <w:i w:val="0"/>
          <w:color w:val="auto"/>
          <w:sz w:val="24"/>
          <w:szCs w:val="24"/>
        </w:rPr>
      </w:pPr>
      <w:bookmarkStart w:id="46" w:name="_Toc526506182"/>
      <w:r>
        <w:rPr>
          <w:rFonts w:ascii="Times New Roman" w:hAnsi="Times New Roman" w:cs="Times New Roman"/>
          <w:b/>
          <w:i w:val="0"/>
          <w:color w:val="auto"/>
          <w:sz w:val="24"/>
          <w:szCs w:val="24"/>
        </w:rPr>
        <w:t>2.1.1.2</w:t>
      </w:r>
      <w:r>
        <w:rPr>
          <w:rFonts w:ascii="Times New Roman" w:hAnsi="Times New Roman" w:cs="Times New Roman"/>
          <w:b/>
          <w:i w:val="0"/>
          <w:color w:val="auto"/>
          <w:sz w:val="24"/>
          <w:szCs w:val="24"/>
        </w:rPr>
        <w:tab/>
        <w:t>Komponen</w:t>
      </w:r>
      <w:r w:rsidR="00E33BEE" w:rsidRPr="007451B1">
        <w:rPr>
          <w:rFonts w:ascii="Times New Roman" w:hAnsi="Times New Roman" w:cs="Times New Roman"/>
          <w:b/>
          <w:i w:val="0"/>
          <w:color w:val="auto"/>
          <w:sz w:val="24"/>
          <w:szCs w:val="24"/>
        </w:rPr>
        <w:t xml:space="preserve"> dalam Menentukan Bunga Kredit</w:t>
      </w:r>
      <w:bookmarkEnd w:id="46"/>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sz w:val="24"/>
          <w:szCs w:val="24"/>
        </w:rPr>
        <w:t>Menurut Kasmir (2014:117-118) untuk menentukan besar kecilnya suku bunga kredit yang akan diberikan kepada para debitur terdapat beberapa komponen yang mempengaruhi. Komponen-komponen ini ada yang dapat diperkecil (dikurangi) dan ada pula yang tidak. Adapun komponen dalam menentukan suku bunga kredit antara lain sebagai berikut:</w:t>
      </w:r>
    </w:p>
    <w:p w:rsidR="00E33BEE" w:rsidRPr="007451B1" w:rsidRDefault="00E33BEE" w:rsidP="00E33BEE">
      <w:pPr>
        <w:numPr>
          <w:ilvl w:val="0"/>
          <w:numId w:val="9"/>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Total biaya dana (</w:t>
      </w:r>
      <w:r w:rsidRPr="007451B1">
        <w:rPr>
          <w:rFonts w:ascii="Times New Roman" w:hAnsi="Times New Roman" w:cs="Times New Roman"/>
          <w:i/>
          <w:sz w:val="24"/>
          <w:szCs w:val="24"/>
        </w:rPr>
        <w:t>cost of fund</w:t>
      </w:r>
      <w:r w:rsidRPr="007451B1">
        <w:rPr>
          <w:rFonts w:ascii="Times New Roman" w:hAnsi="Times New Roman" w:cs="Times New Roman"/>
          <w:sz w:val="24"/>
          <w:szCs w:val="24"/>
        </w:rPr>
        <w:t>)</w:t>
      </w:r>
    </w:p>
    <w:p w:rsidR="00E33BEE" w:rsidRPr="007451B1" w:rsidRDefault="00E33BEE" w:rsidP="00E33BEE">
      <w:pPr>
        <w:tabs>
          <w:tab w:val="left" w:pos="720"/>
          <w:tab w:val="left" w:pos="1440"/>
          <w:tab w:val="left" w:pos="2160"/>
          <w:tab w:val="left" w:pos="2880"/>
          <w:tab w:val="left" w:pos="5361"/>
        </w:tabs>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Merupakan total bunga yang dikeluarkan oleh bank untuk memperoleh dana simpanan baik dalam bentuk simpanan giro, tabungan maupun deposito. Total biaya dana tergantung dari seberapa besar bunga yang ditetapkan </w:t>
      </w:r>
      <w:r w:rsidRPr="007451B1">
        <w:rPr>
          <w:rFonts w:ascii="Times New Roman" w:hAnsi="Times New Roman" w:cs="Times New Roman"/>
          <w:sz w:val="24"/>
          <w:szCs w:val="24"/>
        </w:rPr>
        <w:lastRenderedPageBreak/>
        <w:t xml:space="preserve">untuk memperoleh dana yang diinginkan. Semakin besar bunga yang dibebankan terhadap bunga simpanan, semakin tinggi pula biaya dananya demikian pula sebaliknya. Total biaya dana ini harus dikurangi dengan cadangan wajib atau </w:t>
      </w:r>
      <w:r w:rsidRPr="007451B1">
        <w:rPr>
          <w:rFonts w:ascii="Times New Roman" w:hAnsi="Times New Roman" w:cs="Times New Roman"/>
          <w:i/>
          <w:sz w:val="24"/>
          <w:szCs w:val="24"/>
        </w:rPr>
        <w:t>Reserve Requirement</w:t>
      </w:r>
      <w:r w:rsidRPr="007451B1">
        <w:rPr>
          <w:rFonts w:ascii="Times New Roman" w:hAnsi="Times New Roman" w:cs="Times New Roman"/>
          <w:sz w:val="24"/>
          <w:szCs w:val="24"/>
        </w:rPr>
        <w:t xml:space="preserve"> (RR</w:t>
      </w:r>
      <w:r w:rsidRPr="007451B1">
        <w:rPr>
          <w:rFonts w:ascii="Times New Roman" w:hAnsi="Times New Roman" w:cs="Times New Roman"/>
          <w:i/>
          <w:sz w:val="24"/>
          <w:szCs w:val="24"/>
        </w:rPr>
        <w:t xml:space="preserve">) </w:t>
      </w:r>
      <w:r w:rsidRPr="007451B1">
        <w:rPr>
          <w:rFonts w:ascii="Times New Roman" w:hAnsi="Times New Roman" w:cs="Times New Roman"/>
          <w:sz w:val="24"/>
          <w:szCs w:val="24"/>
        </w:rPr>
        <w:t>yang telah ditetapkan oleh pemerintah. Saat ini besarnya RR yang ditetapkan pemerintah besarnya 5%.</w:t>
      </w:r>
    </w:p>
    <w:p w:rsidR="00E33BEE" w:rsidRPr="007451B1" w:rsidRDefault="00E33BEE" w:rsidP="00E33BEE">
      <w:pPr>
        <w:numPr>
          <w:ilvl w:val="0"/>
          <w:numId w:val="9"/>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Biaya operasi</w:t>
      </w:r>
    </w:p>
    <w:p w:rsidR="00E33BEE" w:rsidRPr="007451B1" w:rsidRDefault="00E33BEE" w:rsidP="00E33BEE">
      <w:pPr>
        <w:tabs>
          <w:tab w:val="left" w:pos="720"/>
          <w:tab w:val="left" w:pos="1440"/>
          <w:tab w:val="left" w:pos="2160"/>
          <w:tab w:val="left" w:pos="2880"/>
          <w:tab w:val="left" w:pos="5361"/>
        </w:tabs>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Dalam melakukan setiap kegiatan setiap bank membutuhkan berbagai sarana dan prasarana baik berupa manusia maupun alat. Penggunaan sarana dan prasarana ini memerlukan sejumlah biaya yang harus ditanggung bank sebagai biaya operasi. Biaya operasi merupakan biaya yang dikeluarkan oleh bank dalam melaksanakan operasinya. Biaya ini terdiri dari biaya gaji pegawai, biaya administrasi, biaya pemeliharaan, dan biaya-biaya lainnya.</w:t>
      </w:r>
    </w:p>
    <w:p w:rsidR="00E33BEE" w:rsidRPr="007451B1" w:rsidRDefault="00E33BEE" w:rsidP="00E33BEE">
      <w:pPr>
        <w:numPr>
          <w:ilvl w:val="0"/>
          <w:numId w:val="9"/>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Cadangan risiko kredit macet</w:t>
      </w:r>
    </w:p>
    <w:p w:rsidR="00E33BEE" w:rsidRPr="007451B1" w:rsidRDefault="00E33BEE" w:rsidP="00E33BEE">
      <w:pPr>
        <w:tabs>
          <w:tab w:val="left" w:pos="720"/>
          <w:tab w:val="left" w:pos="1440"/>
          <w:tab w:val="left" w:pos="2160"/>
          <w:tab w:val="left" w:pos="2880"/>
          <w:tab w:val="left" w:pos="5361"/>
        </w:tabs>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Merupakan cadangan terhadap macetnya kredit yang akan diberikan, hal ini disebabkan setiap kredit yang diberikan pasti mengandung suatu risiko tidak terbayar. Risiko ini dapat timbul baik disengaja maupun tidak sengaja. Oleh karena itu, pihak bank perlu mencadangkannya sebagai sikap bersiaga menghadapinya dengan cara membebankan sejumlah persentase tertentu terhadap kredit yang disalurkan. </w:t>
      </w:r>
    </w:p>
    <w:p w:rsidR="00E33BEE" w:rsidRPr="007451B1" w:rsidRDefault="00E33BEE" w:rsidP="00E33BEE">
      <w:pPr>
        <w:numPr>
          <w:ilvl w:val="0"/>
          <w:numId w:val="9"/>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Laba yang diinginkan</w:t>
      </w:r>
    </w:p>
    <w:p w:rsidR="00E33BEE" w:rsidRPr="007451B1" w:rsidRDefault="00E33BEE" w:rsidP="00E33BEE">
      <w:pPr>
        <w:tabs>
          <w:tab w:val="left" w:pos="720"/>
          <w:tab w:val="left" w:pos="1440"/>
          <w:tab w:val="left" w:pos="2160"/>
          <w:tab w:val="left" w:pos="2880"/>
          <w:tab w:val="left" w:pos="5361"/>
        </w:tabs>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Setiap kali melakukan transaksi bank selalu ingin memperoleh laba yang maksimal. Penentuan ini ditentukan oleh beberapa pertimbangan penting, mengingat penentuan besarnya laba sangat mempengaruhi besarnya bunga kredit. Dalam hal ini, biasanya bank disamping melihat kondisi pesaing juga </w:t>
      </w:r>
      <w:r w:rsidRPr="007451B1">
        <w:rPr>
          <w:rFonts w:ascii="Times New Roman" w:hAnsi="Times New Roman" w:cs="Times New Roman"/>
          <w:sz w:val="24"/>
          <w:szCs w:val="24"/>
        </w:rPr>
        <w:lastRenderedPageBreak/>
        <w:t>melihat kondisi nasabah apakah nasabah utama atau bukan dan juga melihat sektor-sektor yang dibiayai, misalnya jika proyek pemerintah atau untuk pengusaha/rakyat kecil, maka biaya labanya pun berbeda dengan komersil.</w:t>
      </w:r>
    </w:p>
    <w:p w:rsidR="00E33BEE" w:rsidRPr="007451B1" w:rsidRDefault="00E33BEE" w:rsidP="00E33BEE">
      <w:pPr>
        <w:numPr>
          <w:ilvl w:val="0"/>
          <w:numId w:val="9"/>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Pajak</w:t>
      </w:r>
    </w:p>
    <w:p w:rsidR="00E33BEE" w:rsidRPr="007451B1" w:rsidRDefault="00E33BEE" w:rsidP="00E33BEE">
      <w:pPr>
        <w:tabs>
          <w:tab w:val="left" w:pos="720"/>
          <w:tab w:val="left" w:pos="1440"/>
          <w:tab w:val="left" w:pos="2160"/>
          <w:tab w:val="left" w:pos="2880"/>
          <w:tab w:val="left" w:pos="5361"/>
        </w:tabs>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Pajak merupakan kewajiban yang dibebankan pemerintah kepada bank yang memberikan fasilitas kredit kepada nasabahnya.</w:t>
      </w:r>
    </w:p>
    <w:p w:rsidR="00E33BEE" w:rsidRPr="007451B1" w:rsidRDefault="00E33BEE" w:rsidP="00E33BEE">
      <w:pPr>
        <w:pStyle w:val="Heading4"/>
        <w:spacing w:line="480" w:lineRule="auto"/>
        <w:rPr>
          <w:rFonts w:ascii="Times New Roman" w:hAnsi="Times New Roman" w:cs="Times New Roman"/>
          <w:b/>
          <w:i w:val="0"/>
          <w:color w:val="auto"/>
          <w:sz w:val="24"/>
          <w:szCs w:val="24"/>
        </w:rPr>
      </w:pPr>
      <w:bookmarkStart w:id="47" w:name="_Toc526506183"/>
      <w:r w:rsidRPr="007451B1">
        <w:rPr>
          <w:rFonts w:ascii="Times New Roman" w:hAnsi="Times New Roman" w:cs="Times New Roman"/>
          <w:b/>
          <w:i w:val="0"/>
          <w:color w:val="auto"/>
          <w:sz w:val="24"/>
          <w:szCs w:val="24"/>
        </w:rPr>
        <w:t>2.1.1.3</w:t>
      </w:r>
      <w:r w:rsidRPr="007451B1">
        <w:rPr>
          <w:rFonts w:ascii="Times New Roman" w:hAnsi="Times New Roman" w:cs="Times New Roman"/>
          <w:b/>
          <w:i w:val="0"/>
          <w:color w:val="auto"/>
          <w:sz w:val="24"/>
          <w:szCs w:val="24"/>
        </w:rPr>
        <w:tab/>
        <w:t>Jenis-Jenis Pembebanan Suku Bunga Kredit</w:t>
      </w:r>
      <w:bookmarkEnd w:id="47"/>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sz w:val="24"/>
          <w:szCs w:val="24"/>
        </w:rPr>
        <w:t>Menurut Kasmir (2014:119-120) pembebanan besarnya suku bunga kredit dibedakan kepada jenis kreditnya. Pembebanan disini maksudnya metode perhitungan yang akan digunakan sehingga mempengaruhi jumlah bunga yang akan dibayar. Jumlah bunga yang dibayar akan mempengaruhi jumlah angsuran perbulannya. Dimana jumlah angsuran terdiri dari utang/pokok pinjaman dan bunga. Metode pembebanan bunga yang dimaksud adalah sebagai berikut:</w:t>
      </w:r>
    </w:p>
    <w:p w:rsidR="00E33BEE" w:rsidRPr="007451B1" w:rsidRDefault="00E33BEE" w:rsidP="00E33BEE">
      <w:pPr>
        <w:numPr>
          <w:ilvl w:val="0"/>
          <w:numId w:val="10"/>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i/>
          <w:sz w:val="24"/>
          <w:szCs w:val="24"/>
        </w:rPr>
      </w:pPr>
      <w:r w:rsidRPr="007451B1">
        <w:rPr>
          <w:rFonts w:ascii="Times New Roman" w:hAnsi="Times New Roman" w:cs="Times New Roman"/>
          <w:i/>
          <w:sz w:val="24"/>
          <w:szCs w:val="24"/>
        </w:rPr>
        <w:t>Sliding rate</w:t>
      </w:r>
    </w:p>
    <w:p w:rsidR="00E33BEE" w:rsidRPr="007451B1" w:rsidRDefault="00E33BEE" w:rsidP="00E33BEE">
      <w:pPr>
        <w:tabs>
          <w:tab w:val="left" w:pos="720"/>
          <w:tab w:val="left" w:pos="1440"/>
          <w:tab w:val="left" w:pos="2160"/>
          <w:tab w:val="left" w:pos="2880"/>
          <w:tab w:val="left" w:pos="5361"/>
        </w:tabs>
        <w:spacing w:line="480" w:lineRule="auto"/>
        <w:ind w:left="720"/>
        <w:contextualSpacing/>
        <w:jc w:val="both"/>
        <w:rPr>
          <w:rFonts w:ascii="Times New Roman" w:hAnsi="Times New Roman" w:cs="Times New Roman"/>
          <w:i/>
          <w:sz w:val="24"/>
          <w:szCs w:val="24"/>
        </w:rPr>
      </w:pPr>
      <w:r w:rsidRPr="007451B1">
        <w:rPr>
          <w:rFonts w:ascii="Times New Roman" w:hAnsi="Times New Roman" w:cs="Times New Roman"/>
          <w:sz w:val="24"/>
          <w:szCs w:val="24"/>
        </w:rPr>
        <w:t xml:space="preserve">Pembebanan bunga setiap bulan dihitung dari sisa pinjamannya sehingga jumlah bunga yang dibayar nasabah setiap bulan menurun seiring dengan turunnya pokok pinjaman. Akan tetapi, pembayaran pokok pinjaman setiap bulan sama. Cicilan nasabah (pokok pinjaman ditambah bunga) otomatis dari bulan ke bulan semakin menurun. Jenis </w:t>
      </w:r>
      <w:r w:rsidRPr="007451B1">
        <w:rPr>
          <w:rFonts w:ascii="Times New Roman" w:hAnsi="Times New Roman" w:cs="Times New Roman"/>
          <w:i/>
          <w:sz w:val="24"/>
          <w:szCs w:val="24"/>
        </w:rPr>
        <w:t xml:space="preserve">Sliding rate </w:t>
      </w:r>
      <w:r w:rsidRPr="007451B1">
        <w:rPr>
          <w:rFonts w:ascii="Times New Roman" w:hAnsi="Times New Roman" w:cs="Times New Roman"/>
          <w:sz w:val="24"/>
          <w:szCs w:val="24"/>
        </w:rPr>
        <w:t>ini biasanya diberikan kepada sektor produktif , dengan maksud si nasabah merasa tidak terbebani terhadap pinjamannya.</w:t>
      </w:r>
    </w:p>
    <w:p w:rsidR="00E33BEE" w:rsidRPr="007451B1" w:rsidRDefault="00E33BEE" w:rsidP="00E33BEE">
      <w:pPr>
        <w:numPr>
          <w:ilvl w:val="0"/>
          <w:numId w:val="10"/>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i/>
          <w:sz w:val="24"/>
          <w:szCs w:val="24"/>
        </w:rPr>
      </w:pPr>
      <w:r w:rsidRPr="007451B1">
        <w:rPr>
          <w:rFonts w:ascii="Times New Roman" w:hAnsi="Times New Roman" w:cs="Times New Roman"/>
          <w:i/>
          <w:sz w:val="24"/>
          <w:szCs w:val="24"/>
        </w:rPr>
        <w:t>Flat rate</w:t>
      </w:r>
    </w:p>
    <w:p w:rsidR="00E33BEE" w:rsidRPr="007451B1" w:rsidRDefault="00E33BEE" w:rsidP="00E33BEE">
      <w:pPr>
        <w:tabs>
          <w:tab w:val="left" w:pos="720"/>
          <w:tab w:val="left" w:pos="1440"/>
          <w:tab w:val="left" w:pos="2160"/>
          <w:tab w:val="left" w:pos="2880"/>
          <w:tab w:val="left" w:pos="5361"/>
        </w:tabs>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Pembebanan bunga setiap bulan tetap dari jumlah pinjamannya, demikian pula pokok pinjaman setiap bulan juga dibayar sama sehingga cicilan setiap </w:t>
      </w:r>
      <w:r w:rsidRPr="007451B1">
        <w:rPr>
          <w:rFonts w:ascii="Times New Roman" w:hAnsi="Times New Roman" w:cs="Times New Roman"/>
          <w:sz w:val="24"/>
          <w:szCs w:val="24"/>
        </w:rPr>
        <w:lastRenderedPageBreak/>
        <w:t xml:space="preserve">bulan sama sampai kredit tersebut lunas. Jenis </w:t>
      </w:r>
      <w:r w:rsidRPr="007451B1">
        <w:rPr>
          <w:rFonts w:ascii="Times New Roman" w:hAnsi="Times New Roman" w:cs="Times New Roman"/>
          <w:i/>
          <w:sz w:val="24"/>
          <w:szCs w:val="24"/>
        </w:rPr>
        <w:t xml:space="preserve">Flat rate </w:t>
      </w:r>
      <w:r w:rsidRPr="007451B1">
        <w:rPr>
          <w:rFonts w:ascii="Times New Roman" w:hAnsi="Times New Roman" w:cs="Times New Roman"/>
          <w:sz w:val="24"/>
          <w:szCs w:val="24"/>
        </w:rPr>
        <w:t>ini diberikan kepada kredit yang bersifat konsumtif seperti pembelian rumah tinggal, pembelian mobil pribadi atau kredit konsumtif lainnya.</w:t>
      </w:r>
    </w:p>
    <w:p w:rsidR="00E33BEE" w:rsidRPr="007451B1" w:rsidRDefault="00E33BEE" w:rsidP="00E33BEE">
      <w:pPr>
        <w:numPr>
          <w:ilvl w:val="0"/>
          <w:numId w:val="10"/>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i/>
          <w:sz w:val="24"/>
          <w:szCs w:val="24"/>
        </w:rPr>
      </w:pPr>
      <w:r w:rsidRPr="007451B1">
        <w:rPr>
          <w:rFonts w:ascii="Times New Roman" w:hAnsi="Times New Roman" w:cs="Times New Roman"/>
          <w:i/>
          <w:sz w:val="24"/>
          <w:szCs w:val="24"/>
        </w:rPr>
        <w:t>Floating rate</w:t>
      </w:r>
    </w:p>
    <w:p w:rsidR="00E33BEE" w:rsidRPr="007451B1" w:rsidRDefault="00E33BEE" w:rsidP="00E33BEE">
      <w:pPr>
        <w:tabs>
          <w:tab w:val="left" w:pos="720"/>
          <w:tab w:val="left" w:pos="1440"/>
          <w:tab w:val="left" w:pos="2160"/>
          <w:tab w:val="left" w:pos="2880"/>
          <w:tab w:val="left" w:pos="5361"/>
        </w:tabs>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Jenis ini membebankan bunga dikaitkan dengan bunga yang ada di pasar uang sehingga bunga yang dibayar setiap bulan sangat tergantung dari bunga pasar uang pada bulan tersebut. Jumlah bunga yang dibayarkan dapat lebih tinggi atau lebih rendah dari bulan yang bersangkutan. Pada akhirnya hal ini juga berpengaruh terhadap cicilan setiap bulan.</w:t>
      </w:r>
    </w:p>
    <w:p w:rsidR="00E33BEE" w:rsidRPr="007451B1" w:rsidRDefault="00E33BEE" w:rsidP="007451B1">
      <w:pPr>
        <w:pStyle w:val="Heading4"/>
        <w:spacing w:line="480" w:lineRule="auto"/>
        <w:rPr>
          <w:rFonts w:ascii="Times New Roman" w:hAnsi="Times New Roman" w:cs="Times New Roman"/>
          <w:b/>
          <w:i w:val="0"/>
          <w:color w:val="000000" w:themeColor="text1"/>
          <w:sz w:val="24"/>
          <w:szCs w:val="24"/>
          <w:lang w:val="id-ID"/>
        </w:rPr>
      </w:pPr>
      <w:bookmarkStart w:id="48" w:name="_Toc526506184"/>
      <w:r w:rsidRPr="007451B1">
        <w:rPr>
          <w:rFonts w:ascii="Times New Roman" w:hAnsi="Times New Roman" w:cs="Times New Roman"/>
          <w:b/>
          <w:i w:val="0"/>
          <w:color w:val="000000" w:themeColor="text1"/>
          <w:sz w:val="24"/>
          <w:szCs w:val="24"/>
        </w:rPr>
        <w:t>2.1.1.4</w:t>
      </w:r>
      <w:r w:rsidRPr="007451B1">
        <w:rPr>
          <w:rFonts w:ascii="Times New Roman" w:hAnsi="Times New Roman" w:cs="Times New Roman"/>
          <w:b/>
          <w:i w:val="0"/>
          <w:color w:val="000000" w:themeColor="text1"/>
          <w:sz w:val="24"/>
          <w:szCs w:val="24"/>
        </w:rPr>
        <w:tab/>
        <w:t>Ketentuan Suku Bunga Kredit</w:t>
      </w:r>
      <w:bookmarkEnd w:id="48"/>
      <w:r w:rsidR="007451B1">
        <w:rPr>
          <w:rFonts w:ascii="Times New Roman" w:hAnsi="Times New Roman" w:cs="Times New Roman"/>
          <w:b/>
          <w:i w:val="0"/>
          <w:color w:val="000000" w:themeColor="text1"/>
          <w:sz w:val="24"/>
          <w:szCs w:val="24"/>
          <w:lang w:val="id-ID"/>
        </w:rPr>
        <w:t xml:space="preserve"> </w:t>
      </w:r>
    </w:p>
    <w:p w:rsidR="0056287D" w:rsidRPr="007451B1" w:rsidRDefault="00E33BEE" w:rsidP="00E33BEE">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rPr>
      </w:pPr>
      <w:r w:rsidRPr="007451B1">
        <w:rPr>
          <w:rFonts w:ascii="Times New Roman" w:hAnsi="Times New Roman" w:cs="Times New Roman"/>
          <w:b/>
          <w:sz w:val="24"/>
          <w:szCs w:val="24"/>
        </w:rPr>
        <w:tab/>
      </w:r>
      <w:r w:rsidRPr="007451B1">
        <w:rPr>
          <w:rFonts w:ascii="Times New Roman" w:hAnsi="Times New Roman" w:cs="Times New Roman"/>
          <w:color w:val="000000"/>
          <w:sz w:val="24"/>
        </w:rPr>
        <w:t xml:space="preserve">Suku Bunga Dasar Kredit diperlukan sebagai indikator besaran suku bunga kredit yang akan dikenakan kepada nasabah yang mengajukan kredit kepada Bank. Oleh karena itu, SBDK harus mencakup semua segmen kredit yang ditawarkan oleh Bank kepada nasabah yaitu segmen kredit korporasi, kredit ritel, kredit mikro, dan kredit konsumsi (Kredit Pemilikan Rumah/KPR dan non-KPR). </w:t>
      </w:r>
      <w:r w:rsidR="0056287D" w:rsidRPr="007451B1">
        <w:rPr>
          <w:rFonts w:ascii="Times New Roman" w:hAnsi="Times New Roman" w:cs="Times New Roman"/>
          <w:color w:val="000000"/>
          <w:sz w:val="24"/>
        </w:rPr>
        <w:t>Berikut ini k</w:t>
      </w:r>
      <w:r w:rsidRPr="007451B1">
        <w:rPr>
          <w:rFonts w:ascii="Times New Roman" w:hAnsi="Times New Roman" w:cs="Times New Roman"/>
          <w:color w:val="000000"/>
          <w:sz w:val="24"/>
        </w:rPr>
        <w:t>etentuan Suku Bunga Dasar Kredit</w:t>
      </w:r>
      <w:r w:rsidR="0056287D" w:rsidRPr="007451B1">
        <w:rPr>
          <w:rFonts w:ascii="Times New Roman" w:hAnsi="Times New Roman" w:cs="Times New Roman"/>
          <w:color w:val="000000"/>
          <w:sz w:val="24"/>
        </w:rPr>
        <w:t xml:space="preserve"> </w:t>
      </w:r>
      <w:r w:rsidR="0056287D" w:rsidRPr="007451B1">
        <w:rPr>
          <w:rFonts w:ascii="Times New Roman" w:hAnsi="Times New Roman" w:cs="Times New Roman"/>
          <w:bCs/>
          <w:sz w:val="24"/>
          <w:szCs w:val="20"/>
        </w:rPr>
        <w:t>akhir November 2016</w:t>
      </w:r>
      <w:r w:rsidRPr="007451B1">
        <w:rPr>
          <w:rFonts w:ascii="Times New Roman" w:hAnsi="Times New Roman" w:cs="Times New Roman"/>
          <w:color w:val="000000"/>
          <w:sz w:val="32"/>
        </w:rPr>
        <w:t xml:space="preserve"> </w:t>
      </w:r>
      <w:r w:rsidR="0056287D" w:rsidRPr="007451B1">
        <w:rPr>
          <w:rFonts w:ascii="Times New Roman" w:hAnsi="Times New Roman" w:cs="Times New Roman"/>
          <w:color w:val="000000"/>
          <w:sz w:val="24"/>
        </w:rPr>
        <w:t xml:space="preserve">menurut peraturan Bank Indonesia </w:t>
      </w:r>
      <w:r w:rsidRPr="007451B1">
        <w:rPr>
          <w:rFonts w:ascii="Times New Roman" w:hAnsi="Times New Roman" w:cs="Times New Roman"/>
          <w:color w:val="000000"/>
          <w:sz w:val="24"/>
        </w:rPr>
        <w:t>tiap bank adalah sebagai berikut:</w:t>
      </w:r>
    </w:p>
    <w:p w:rsidR="00A73628" w:rsidRPr="007451B1" w:rsidRDefault="0056287D" w:rsidP="0056287D">
      <w:pPr>
        <w:tabs>
          <w:tab w:val="left" w:pos="720"/>
          <w:tab w:val="left" w:pos="1440"/>
          <w:tab w:val="left" w:pos="2160"/>
          <w:tab w:val="left" w:pos="2880"/>
          <w:tab w:val="left" w:pos="5361"/>
        </w:tabs>
        <w:spacing w:line="480" w:lineRule="auto"/>
        <w:contextualSpacing/>
        <w:jc w:val="center"/>
        <w:rPr>
          <w:rFonts w:ascii="Times New Roman" w:hAnsi="Times New Roman" w:cs="Times New Roman"/>
          <w:b/>
          <w:color w:val="000000"/>
          <w:sz w:val="24"/>
        </w:rPr>
      </w:pPr>
      <w:r w:rsidRPr="007451B1">
        <w:rPr>
          <w:rFonts w:ascii="Times New Roman" w:hAnsi="Times New Roman" w:cs="Times New Roman"/>
          <w:b/>
          <w:color w:val="000000"/>
          <w:sz w:val="24"/>
        </w:rPr>
        <w:t>Tabel 2.1 Data Suku Bunga Dasar Kredit</w:t>
      </w:r>
    </w:p>
    <w:tbl>
      <w:tblPr>
        <w:tblW w:w="8359" w:type="dxa"/>
        <w:tblLook w:val="04A0" w:firstRow="1" w:lastRow="0" w:firstColumn="1" w:lastColumn="0" w:noHBand="0" w:noVBand="1"/>
      </w:tblPr>
      <w:tblGrid>
        <w:gridCol w:w="510"/>
        <w:gridCol w:w="3196"/>
        <w:gridCol w:w="1176"/>
        <w:gridCol w:w="830"/>
        <w:gridCol w:w="830"/>
        <w:gridCol w:w="756"/>
        <w:gridCol w:w="1061"/>
      </w:tblGrid>
      <w:tr w:rsidR="00A73628" w:rsidRPr="007451B1" w:rsidTr="00A73628">
        <w:trPr>
          <w:trHeight w:val="290"/>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628" w:rsidRPr="007451B1" w:rsidRDefault="00A73628" w:rsidP="00A73628">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No</w:t>
            </w:r>
          </w:p>
        </w:tc>
        <w:tc>
          <w:tcPr>
            <w:tcW w:w="31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73628" w:rsidRPr="007451B1" w:rsidRDefault="00A73628" w:rsidP="00A73628">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Nama Bank</w:t>
            </w:r>
          </w:p>
        </w:tc>
        <w:tc>
          <w:tcPr>
            <w:tcW w:w="4653" w:type="dxa"/>
            <w:gridSpan w:val="5"/>
            <w:tcBorders>
              <w:top w:val="single" w:sz="4" w:space="0" w:color="auto"/>
              <w:left w:val="nil"/>
              <w:bottom w:val="single" w:sz="4" w:space="0" w:color="auto"/>
              <w:right w:val="single" w:sz="4" w:space="0" w:color="auto"/>
            </w:tcBorders>
            <w:shd w:val="clear" w:color="auto" w:fill="auto"/>
            <w:noWrap/>
            <w:vAlign w:val="center"/>
            <w:hideMark/>
          </w:tcPr>
          <w:p w:rsidR="00A73628" w:rsidRPr="007451B1" w:rsidRDefault="00A73628" w:rsidP="00A73628">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Suku Bunga Dasar Kredit (%)</w:t>
            </w:r>
          </w:p>
        </w:tc>
      </w:tr>
      <w:tr w:rsidR="00A73628" w:rsidRPr="007451B1" w:rsidTr="00A73628">
        <w:trPr>
          <w:trHeight w:val="290"/>
        </w:trPr>
        <w:tc>
          <w:tcPr>
            <w:tcW w:w="510" w:type="dxa"/>
            <w:vMerge/>
            <w:tcBorders>
              <w:top w:val="single" w:sz="4" w:space="0" w:color="auto"/>
              <w:left w:val="single" w:sz="4" w:space="0" w:color="auto"/>
              <w:bottom w:val="single" w:sz="4" w:space="0" w:color="auto"/>
              <w:right w:val="single" w:sz="4" w:space="0" w:color="auto"/>
            </w:tcBorders>
            <w:vAlign w:val="center"/>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p>
        </w:tc>
        <w:tc>
          <w:tcPr>
            <w:tcW w:w="3196" w:type="dxa"/>
            <w:vMerge/>
            <w:tcBorders>
              <w:top w:val="single" w:sz="4" w:space="0" w:color="auto"/>
              <w:left w:val="single" w:sz="4" w:space="0" w:color="auto"/>
              <w:bottom w:val="single" w:sz="4" w:space="0" w:color="auto"/>
              <w:right w:val="single" w:sz="4" w:space="0" w:color="auto"/>
            </w:tcBorders>
            <w:vAlign w:val="center"/>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p>
        </w:tc>
        <w:tc>
          <w:tcPr>
            <w:tcW w:w="11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3628" w:rsidRPr="007451B1" w:rsidRDefault="00A73628" w:rsidP="00A73628">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Kredit Korporasi</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3628" w:rsidRPr="007451B1" w:rsidRDefault="00A73628" w:rsidP="00A73628">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Kredit Ritel</w:t>
            </w:r>
          </w:p>
        </w:tc>
        <w:tc>
          <w:tcPr>
            <w:tcW w:w="83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73628" w:rsidRPr="007451B1" w:rsidRDefault="00A73628" w:rsidP="00A73628">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Kredit Mikro</w:t>
            </w:r>
          </w:p>
        </w:tc>
        <w:tc>
          <w:tcPr>
            <w:tcW w:w="1817" w:type="dxa"/>
            <w:gridSpan w:val="2"/>
            <w:tcBorders>
              <w:top w:val="single" w:sz="4" w:space="0" w:color="auto"/>
              <w:left w:val="nil"/>
              <w:bottom w:val="single" w:sz="4" w:space="0" w:color="auto"/>
              <w:right w:val="single" w:sz="4" w:space="0" w:color="auto"/>
            </w:tcBorders>
            <w:shd w:val="clear" w:color="auto" w:fill="auto"/>
            <w:noWrap/>
            <w:vAlign w:val="center"/>
            <w:hideMark/>
          </w:tcPr>
          <w:p w:rsidR="00A73628" w:rsidRPr="007451B1" w:rsidRDefault="00A73628" w:rsidP="00A73628">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Kredit Konsumsi</w:t>
            </w:r>
          </w:p>
        </w:tc>
      </w:tr>
      <w:tr w:rsidR="00A73628" w:rsidRPr="007451B1" w:rsidTr="00A73628">
        <w:trPr>
          <w:trHeight w:val="290"/>
        </w:trPr>
        <w:tc>
          <w:tcPr>
            <w:tcW w:w="510" w:type="dxa"/>
            <w:vMerge/>
            <w:tcBorders>
              <w:top w:val="single" w:sz="4" w:space="0" w:color="auto"/>
              <w:left w:val="single" w:sz="4" w:space="0" w:color="auto"/>
              <w:bottom w:val="single" w:sz="4" w:space="0" w:color="auto"/>
              <w:right w:val="single" w:sz="4" w:space="0" w:color="auto"/>
            </w:tcBorders>
            <w:vAlign w:val="center"/>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p>
        </w:tc>
        <w:tc>
          <w:tcPr>
            <w:tcW w:w="3196" w:type="dxa"/>
            <w:vMerge/>
            <w:tcBorders>
              <w:top w:val="single" w:sz="4" w:space="0" w:color="auto"/>
              <w:left w:val="single" w:sz="4" w:space="0" w:color="auto"/>
              <w:bottom w:val="single" w:sz="4" w:space="0" w:color="auto"/>
              <w:right w:val="single" w:sz="4" w:space="0" w:color="auto"/>
            </w:tcBorders>
            <w:vAlign w:val="center"/>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p>
        </w:tc>
        <w:tc>
          <w:tcPr>
            <w:tcW w:w="1176" w:type="dxa"/>
            <w:vMerge/>
            <w:tcBorders>
              <w:top w:val="nil"/>
              <w:left w:val="single" w:sz="4" w:space="0" w:color="auto"/>
              <w:bottom w:val="single" w:sz="4" w:space="0" w:color="auto"/>
              <w:right w:val="single" w:sz="4" w:space="0" w:color="auto"/>
            </w:tcBorders>
            <w:vAlign w:val="center"/>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p>
        </w:tc>
        <w:tc>
          <w:tcPr>
            <w:tcW w:w="830" w:type="dxa"/>
            <w:vMerge/>
            <w:tcBorders>
              <w:top w:val="nil"/>
              <w:left w:val="single" w:sz="4" w:space="0" w:color="auto"/>
              <w:bottom w:val="single" w:sz="4" w:space="0" w:color="auto"/>
              <w:right w:val="single" w:sz="4" w:space="0" w:color="auto"/>
            </w:tcBorders>
            <w:vAlign w:val="center"/>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p>
        </w:tc>
        <w:tc>
          <w:tcPr>
            <w:tcW w:w="830" w:type="dxa"/>
            <w:vMerge/>
            <w:tcBorders>
              <w:top w:val="nil"/>
              <w:left w:val="single" w:sz="4" w:space="0" w:color="auto"/>
              <w:bottom w:val="single" w:sz="4" w:space="0" w:color="auto"/>
              <w:right w:val="single" w:sz="4" w:space="0" w:color="auto"/>
            </w:tcBorders>
            <w:vAlign w:val="center"/>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p>
        </w:tc>
        <w:tc>
          <w:tcPr>
            <w:tcW w:w="756" w:type="dxa"/>
            <w:tcBorders>
              <w:top w:val="nil"/>
              <w:left w:val="nil"/>
              <w:bottom w:val="single" w:sz="4" w:space="0" w:color="auto"/>
              <w:right w:val="single" w:sz="4" w:space="0" w:color="auto"/>
            </w:tcBorders>
            <w:shd w:val="clear" w:color="auto" w:fill="auto"/>
            <w:noWrap/>
            <w:vAlign w:val="center"/>
            <w:hideMark/>
          </w:tcPr>
          <w:p w:rsidR="00A73628" w:rsidRPr="007451B1" w:rsidRDefault="00A73628" w:rsidP="00A73628">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KPR</w:t>
            </w:r>
          </w:p>
        </w:tc>
        <w:tc>
          <w:tcPr>
            <w:tcW w:w="1061" w:type="dxa"/>
            <w:tcBorders>
              <w:top w:val="nil"/>
              <w:left w:val="nil"/>
              <w:bottom w:val="single" w:sz="4" w:space="0" w:color="auto"/>
              <w:right w:val="single" w:sz="4" w:space="0" w:color="auto"/>
            </w:tcBorders>
            <w:shd w:val="clear" w:color="auto" w:fill="auto"/>
            <w:noWrap/>
            <w:vAlign w:val="center"/>
            <w:hideMark/>
          </w:tcPr>
          <w:p w:rsidR="00A73628" w:rsidRPr="007451B1" w:rsidRDefault="00A73628" w:rsidP="00A73628">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Non KPR</w:t>
            </w:r>
          </w:p>
        </w:tc>
      </w:tr>
      <w:tr w:rsidR="00A73628" w:rsidRPr="007451B1" w:rsidTr="00A73628">
        <w:trPr>
          <w:trHeight w:val="2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w:t>
            </w:r>
          </w:p>
        </w:tc>
        <w:tc>
          <w:tcPr>
            <w:tcW w:w="3196" w:type="dxa"/>
            <w:tcBorders>
              <w:top w:val="nil"/>
              <w:left w:val="nil"/>
              <w:bottom w:val="single" w:sz="4" w:space="0" w:color="auto"/>
              <w:right w:val="single" w:sz="4" w:space="0" w:color="auto"/>
            </w:tcBorders>
            <w:shd w:val="clear" w:color="auto" w:fill="auto"/>
            <w:noWrap/>
            <w:vAlign w:val="bottom"/>
            <w:hideMark/>
          </w:tcPr>
          <w:p w:rsidR="00A73628" w:rsidRPr="007451B1" w:rsidRDefault="00911E7A"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BRI</w:t>
            </w:r>
            <w:r w:rsidR="00A73628" w:rsidRPr="007451B1">
              <w:rPr>
                <w:rFonts w:ascii="Times New Roman" w:eastAsia="Times New Roman" w:hAnsi="Times New Roman" w:cs="Times New Roman"/>
                <w:color w:val="000000"/>
                <w:sz w:val="24"/>
                <w:szCs w:val="24"/>
              </w:rPr>
              <w:t xml:space="preserve"> Agroniaga Tbk</w:t>
            </w:r>
          </w:p>
        </w:tc>
        <w:tc>
          <w:tcPr>
            <w:tcW w:w="117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10,87</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10,87</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56287D">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 </w:t>
            </w:r>
            <w:r w:rsidR="00450A82" w:rsidRPr="007451B1">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A73628" w:rsidRPr="007451B1" w:rsidRDefault="00450A82" w:rsidP="0056287D">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w:t>
            </w:r>
            <w:r w:rsidR="00A73628" w:rsidRPr="007451B1">
              <w:rPr>
                <w:rFonts w:ascii="Times New Roman" w:eastAsia="Times New Roman" w:hAnsi="Times New Roman" w:cs="Times New Roman"/>
                <w:color w:val="000000"/>
                <w:sz w:val="24"/>
                <w:szCs w:val="24"/>
              </w:rPr>
              <w:t> </w:t>
            </w:r>
          </w:p>
        </w:tc>
        <w:tc>
          <w:tcPr>
            <w:tcW w:w="1061" w:type="dxa"/>
            <w:tcBorders>
              <w:top w:val="nil"/>
              <w:left w:val="nil"/>
              <w:bottom w:val="single" w:sz="4" w:space="0" w:color="auto"/>
              <w:right w:val="single" w:sz="4" w:space="0" w:color="auto"/>
            </w:tcBorders>
            <w:shd w:val="clear" w:color="auto" w:fill="auto"/>
            <w:noWrap/>
            <w:vAlign w:val="bottom"/>
            <w:hideMark/>
          </w:tcPr>
          <w:p w:rsidR="00A73628" w:rsidRPr="007451B1" w:rsidRDefault="00450A82" w:rsidP="0056287D">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w:t>
            </w:r>
            <w:r w:rsidR="00A73628" w:rsidRPr="007451B1">
              <w:rPr>
                <w:rFonts w:ascii="Times New Roman" w:eastAsia="Times New Roman" w:hAnsi="Times New Roman" w:cs="Times New Roman"/>
                <w:color w:val="000000"/>
                <w:sz w:val="24"/>
                <w:szCs w:val="24"/>
              </w:rPr>
              <w:t> </w:t>
            </w:r>
          </w:p>
        </w:tc>
      </w:tr>
      <w:tr w:rsidR="00A73628" w:rsidRPr="007451B1" w:rsidTr="00A73628">
        <w:trPr>
          <w:trHeight w:val="2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w:t>
            </w:r>
          </w:p>
        </w:tc>
        <w:tc>
          <w:tcPr>
            <w:tcW w:w="319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Agris Tbk</w:t>
            </w:r>
          </w:p>
        </w:tc>
        <w:tc>
          <w:tcPr>
            <w:tcW w:w="117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10,15</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10,65</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56287D">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12,65</w:t>
            </w:r>
          </w:p>
        </w:tc>
        <w:tc>
          <w:tcPr>
            <w:tcW w:w="75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56287D">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10,15</w:t>
            </w:r>
          </w:p>
        </w:tc>
        <w:tc>
          <w:tcPr>
            <w:tcW w:w="1061"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56287D">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10,15</w:t>
            </w:r>
          </w:p>
        </w:tc>
      </w:tr>
      <w:tr w:rsidR="00A73628" w:rsidRPr="007451B1" w:rsidTr="00A73628">
        <w:trPr>
          <w:trHeight w:val="2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w:t>
            </w:r>
          </w:p>
        </w:tc>
        <w:tc>
          <w:tcPr>
            <w:tcW w:w="319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Mestika Dharma Tbk</w:t>
            </w:r>
          </w:p>
        </w:tc>
        <w:tc>
          <w:tcPr>
            <w:tcW w:w="117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12,63</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12,93</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12,93</w:t>
            </w:r>
          </w:p>
        </w:tc>
        <w:tc>
          <w:tcPr>
            <w:tcW w:w="75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12,78</w:t>
            </w:r>
          </w:p>
        </w:tc>
        <w:tc>
          <w:tcPr>
            <w:tcW w:w="1061"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12,83</w:t>
            </w:r>
          </w:p>
        </w:tc>
      </w:tr>
      <w:tr w:rsidR="00A73628" w:rsidRPr="007451B1" w:rsidTr="00A73628">
        <w:trPr>
          <w:trHeight w:val="2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4</w:t>
            </w:r>
          </w:p>
        </w:tc>
        <w:tc>
          <w:tcPr>
            <w:tcW w:w="319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Bank Central Asia Tbk</w:t>
            </w:r>
          </w:p>
        </w:tc>
        <w:tc>
          <w:tcPr>
            <w:tcW w:w="117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9,75</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10,5</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 </w:t>
            </w:r>
          </w:p>
        </w:tc>
        <w:tc>
          <w:tcPr>
            <w:tcW w:w="75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w:t>
            </w:r>
          </w:p>
        </w:tc>
        <w:tc>
          <w:tcPr>
            <w:tcW w:w="1061"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6,68</w:t>
            </w:r>
          </w:p>
        </w:tc>
      </w:tr>
      <w:tr w:rsidR="00A73628" w:rsidRPr="007451B1" w:rsidTr="00B60FF9">
        <w:trPr>
          <w:trHeight w:val="2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5</w:t>
            </w:r>
          </w:p>
        </w:tc>
        <w:tc>
          <w:tcPr>
            <w:tcW w:w="319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Bukopin Tbk</w:t>
            </w:r>
          </w:p>
        </w:tc>
        <w:tc>
          <w:tcPr>
            <w:tcW w:w="117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11,94</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12,41</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15,25</w:t>
            </w:r>
          </w:p>
        </w:tc>
        <w:tc>
          <w:tcPr>
            <w:tcW w:w="75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12,02</w:t>
            </w:r>
          </w:p>
        </w:tc>
        <w:tc>
          <w:tcPr>
            <w:tcW w:w="1061"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11,94</w:t>
            </w:r>
          </w:p>
        </w:tc>
      </w:tr>
      <w:tr w:rsidR="00A73628" w:rsidRPr="007451B1" w:rsidTr="00B60FF9">
        <w:trPr>
          <w:trHeight w:val="29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lastRenderedPageBreak/>
              <w:t>6</w:t>
            </w:r>
          </w:p>
        </w:tc>
        <w:tc>
          <w:tcPr>
            <w:tcW w:w="3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J Trust Indonesia Tbk</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450A82">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450A82">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w:t>
            </w:r>
          </w:p>
        </w:tc>
        <w:tc>
          <w:tcPr>
            <w:tcW w:w="8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450A82">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450A82">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12,5</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450A82">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12,5</w:t>
            </w:r>
          </w:p>
        </w:tc>
      </w:tr>
      <w:tr w:rsidR="00A73628" w:rsidRPr="007451B1" w:rsidTr="00B60FF9">
        <w:trPr>
          <w:trHeight w:val="29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7</w:t>
            </w:r>
          </w:p>
        </w:tc>
        <w:tc>
          <w:tcPr>
            <w:tcW w:w="3196" w:type="dxa"/>
            <w:tcBorders>
              <w:top w:val="single" w:sz="4" w:space="0" w:color="auto"/>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Maspion Indonesia Tbk</w:t>
            </w:r>
          </w:p>
        </w:tc>
        <w:tc>
          <w:tcPr>
            <w:tcW w:w="1176" w:type="dxa"/>
            <w:tcBorders>
              <w:top w:val="single" w:sz="4" w:space="0" w:color="auto"/>
              <w:left w:val="nil"/>
              <w:bottom w:val="single" w:sz="4" w:space="0" w:color="auto"/>
              <w:right w:val="single" w:sz="4" w:space="0" w:color="auto"/>
            </w:tcBorders>
            <w:shd w:val="clear" w:color="auto" w:fill="auto"/>
            <w:noWrap/>
            <w:vAlign w:val="bottom"/>
            <w:hideMark/>
          </w:tcPr>
          <w:p w:rsidR="00A73628" w:rsidRPr="007451B1" w:rsidRDefault="00450A82" w:rsidP="0056287D">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rsidR="00A73628" w:rsidRPr="007451B1" w:rsidRDefault="00A73628" w:rsidP="00450A82">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11,29</w:t>
            </w:r>
          </w:p>
        </w:tc>
        <w:tc>
          <w:tcPr>
            <w:tcW w:w="830" w:type="dxa"/>
            <w:tcBorders>
              <w:top w:val="single" w:sz="4" w:space="0" w:color="auto"/>
              <w:left w:val="nil"/>
              <w:bottom w:val="single" w:sz="4" w:space="0" w:color="auto"/>
              <w:right w:val="single" w:sz="4" w:space="0" w:color="auto"/>
            </w:tcBorders>
            <w:shd w:val="clear" w:color="auto" w:fill="auto"/>
            <w:noWrap/>
            <w:vAlign w:val="bottom"/>
            <w:hideMark/>
          </w:tcPr>
          <w:p w:rsidR="00A73628" w:rsidRPr="007451B1" w:rsidRDefault="00A73628" w:rsidP="00450A82">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19,54</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A73628" w:rsidRPr="007451B1" w:rsidRDefault="00A73628" w:rsidP="00450A82">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11,29</w:t>
            </w:r>
          </w:p>
        </w:tc>
        <w:tc>
          <w:tcPr>
            <w:tcW w:w="1061" w:type="dxa"/>
            <w:tcBorders>
              <w:top w:val="single" w:sz="4" w:space="0" w:color="auto"/>
              <w:left w:val="nil"/>
              <w:bottom w:val="single" w:sz="4" w:space="0" w:color="auto"/>
              <w:right w:val="single" w:sz="4" w:space="0" w:color="auto"/>
            </w:tcBorders>
            <w:shd w:val="clear" w:color="auto" w:fill="auto"/>
            <w:noWrap/>
            <w:vAlign w:val="bottom"/>
            <w:hideMark/>
          </w:tcPr>
          <w:p w:rsidR="00A73628" w:rsidRPr="007451B1" w:rsidRDefault="00A73628" w:rsidP="00450A82">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11,29</w:t>
            </w:r>
          </w:p>
        </w:tc>
      </w:tr>
      <w:tr w:rsidR="00A73628" w:rsidRPr="007451B1" w:rsidTr="00A73628">
        <w:trPr>
          <w:trHeight w:val="2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8</w:t>
            </w:r>
          </w:p>
        </w:tc>
        <w:tc>
          <w:tcPr>
            <w:tcW w:w="319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CIMB Niaga Tbk</w:t>
            </w:r>
          </w:p>
        </w:tc>
        <w:tc>
          <w:tcPr>
            <w:tcW w:w="117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10,75</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18,26</w:t>
            </w:r>
          </w:p>
        </w:tc>
        <w:tc>
          <w:tcPr>
            <w:tcW w:w="75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10,01</w:t>
            </w:r>
          </w:p>
        </w:tc>
        <w:tc>
          <w:tcPr>
            <w:tcW w:w="1061"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10,26</w:t>
            </w:r>
          </w:p>
        </w:tc>
      </w:tr>
      <w:tr w:rsidR="00A73628" w:rsidRPr="007451B1" w:rsidTr="00A73628">
        <w:trPr>
          <w:trHeight w:val="2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9</w:t>
            </w:r>
          </w:p>
        </w:tc>
        <w:tc>
          <w:tcPr>
            <w:tcW w:w="319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China Construction B</w:t>
            </w:r>
            <w:r w:rsidR="00911E7A" w:rsidRPr="007451B1">
              <w:rPr>
                <w:rFonts w:ascii="Times New Roman" w:eastAsia="Times New Roman" w:hAnsi="Times New Roman" w:cs="Times New Roman"/>
                <w:color w:val="000000"/>
                <w:sz w:val="24"/>
                <w:szCs w:val="24"/>
              </w:rPr>
              <w:t xml:space="preserve">ank </w:t>
            </w:r>
            <w:r w:rsidRPr="007451B1">
              <w:rPr>
                <w:rFonts w:ascii="Times New Roman" w:eastAsia="Times New Roman" w:hAnsi="Times New Roman" w:cs="Times New Roman"/>
                <w:color w:val="000000"/>
                <w:sz w:val="24"/>
                <w:szCs w:val="24"/>
              </w:rPr>
              <w:t>I</w:t>
            </w:r>
            <w:r w:rsidR="00911E7A" w:rsidRPr="007451B1">
              <w:rPr>
                <w:rFonts w:ascii="Times New Roman" w:eastAsia="Times New Roman" w:hAnsi="Times New Roman" w:cs="Times New Roman"/>
                <w:color w:val="000000"/>
                <w:sz w:val="24"/>
                <w:szCs w:val="24"/>
              </w:rPr>
              <w:t>ndonesia</w:t>
            </w:r>
            <w:r w:rsidRPr="007451B1">
              <w:rPr>
                <w:rFonts w:ascii="Times New Roman" w:eastAsia="Times New Roman" w:hAnsi="Times New Roman" w:cs="Times New Roman"/>
                <w:color w:val="000000"/>
                <w:sz w:val="24"/>
                <w:szCs w:val="24"/>
              </w:rPr>
              <w:t xml:space="preserve"> Tbk</w:t>
            </w:r>
          </w:p>
        </w:tc>
        <w:tc>
          <w:tcPr>
            <w:tcW w:w="117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11,27</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11,27</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56287D">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 </w:t>
            </w:r>
            <w:r w:rsidR="00450A82" w:rsidRPr="007451B1">
              <w:rPr>
                <w:rFonts w:ascii="Times New Roman" w:eastAsia="Times New Roman" w:hAnsi="Times New Roman" w:cs="Times New Roman"/>
                <w:color w:val="000000"/>
                <w:sz w:val="24"/>
                <w:szCs w:val="24"/>
              </w:rPr>
              <w:t>-</w:t>
            </w:r>
          </w:p>
        </w:tc>
        <w:tc>
          <w:tcPr>
            <w:tcW w:w="75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11,27</w:t>
            </w:r>
          </w:p>
        </w:tc>
        <w:tc>
          <w:tcPr>
            <w:tcW w:w="1061"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11,27</w:t>
            </w:r>
          </w:p>
        </w:tc>
      </w:tr>
      <w:tr w:rsidR="00A73628" w:rsidRPr="007451B1" w:rsidTr="00A73628">
        <w:trPr>
          <w:trHeight w:val="2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w:t>
            </w:r>
          </w:p>
        </w:tc>
        <w:tc>
          <w:tcPr>
            <w:tcW w:w="319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Mitraniaga Tbk</w:t>
            </w:r>
          </w:p>
        </w:tc>
        <w:tc>
          <w:tcPr>
            <w:tcW w:w="117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12,57</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12,57</w:t>
            </w:r>
          </w:p>
        </w:tc>
        <w:tc>
          <w:tcPr>
            <w:tcW w:w="830"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12,57</w:t>
            </w:r>
          </w:p>
        </w:tc>
        <w:tc>
          <w:tcPr>
            <w:tcW w:w="756"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12,57</w:t>
            </w:r>
          </w:p>
        </w:tc>
        <w:tc>
          <w:tcPr>
            <w:tcW w:w="1061" w:type="dxa"/>
            <w:tcBorders>
              <w:top w:val="nil"/>
              <w:left w:val="nil"/>
              <w:bottom w:val="single" w:sz="4" w:space="0" w:color="auto"/>
              <w:right w:val="single" w:sz="4" w:space="0" w:color="auto"/>
            </w:tcBorders>
            <w:shd w:val="clear" w:color="auto" w:fill="auto"/>
            <w:noWrap/>
            <w:vAlign w:val="bottom"/>
            <w:hideMark/>
          </w:tcPr>
          <w:p w:rsidR="00A73628" w:rsidRPr="007451B1" w:rsidRDefault="00A73628" w:rsidP="00A73628">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12,57</w:t>
            </w:r>
          </w:p>
        </w:tc>
      </w:tr>
    </w:tbl>
    <w:p w:rsidR="00E33BEE" w:rsidRPr="007451B1" w:rsidRDefault="0056287D" w:rsidP="0056287D">
      <w:pPr>
        <w:tabs>
          <w:tab w:val="left" w:pos="720"/>
          <w:tab w:val="left" w:pos="1440"/>
          <w:tab w:val="left" w:pos="2160"/>
          <w:tab w:val="left" w:pos="2880"/>
          <w:tab w:val="left" w:pos="5361"/>
        </w:tabs>
        <w:spacing w:line="480" w:lineRule="auto"/>
        <w:contextualSpacing/>
        <w:jc w:val="center"/>
        <w:rPr>
          <w:rFonts w:ascii="Times New Roman" w:hAnsi="Times New Roman" w:cs="Times New Roman"/>
          <w:b/>
          <w:sz w:val="24"/>
          <w:szCs w:val="24"/>
        </w:rPr>
      </w:pPr>
      <w:r w:rsidRPr="007451B1">
        <w:rPr>
          <w:rFonts w:ascii="Times New Roman" w:hAnsi="Times New Roman" w:cs="Times New Roman"/>
          <w:b/>
          <w:sz w:val="24"/>
          <w:szCs w:val="24"/>
        </w:rPr>
        <w:t>Sumber: Bank Indonesia</w:t>
      </w:r>
    </w:p>
    <w:p w:rsidR="00E33BEE" w:rsidRPr="007451B1" w:rsidRDefault="00E33BEE" w:rsidP="00E33BEE">
      <w:pPr>
        <w:pStyle w:val="Heading4"/>
        <w:spacing w:line="480" w:lineRule="auto"/>
        <w:rPr>
          <w:rFonts w:ascii="Times New Roman" w:hAnsi="Times New Roman" w:cs="Times New Roman"/>
          <w:b/>
          <w:i w:val="0"/>
          <w:color w:val="auto"/>
          <w:sz w:val="24"/>
          <w:szCs w:val="24"/>
        </w:rPr>
      </w:pPr>
      <w:bookmarkStart w:id="49" w:name="_Toc526506185"/>
      <w:r w:rsidRPr="007451B1">
        <w:rPr>
          <w:rFonts w:ascii="Times New Roman" w:hAnsi="Times New Roman" w:cs="Times New Roman"/>
          <w:b/>
          <w:i w:val="0"/>
          <w:color w:val="auto"/>
          <w:sz w:val="24"/>
          <w:szCs w:val="24"/>
        </w:rPr>
        <w:t>2.1.1.5 Perhitungan Base Lending Rate</w:t>
      </w:r>
      <w:bookmarkEnd w:id="49"/>
    </w:p>
    <w:p w:rsidR="00E33BEE" w:rsidRPr="007451B1" w:rsidRDefault="00E33BEE" w:rsidP="00E33BEE">
      <w:pPr>
        <w:tabs>
          <w:tab w:val="left" w:pos="0"/>
          <w:tab w:val="left" w:pos="709"/>
          <w:tab w:val="left" w:pos="2160"/>
          <w:tab w:val="left" w:pos="2880"/>
          <w:tab w:val="left" w:pos="5361"/>
        </w:tabs>
        <w:spacing w:line="480" w:lineRule="auto"/>
        <w:contextualSpacing/>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sz w:val="24"/>
          <w:szCs w:val="24"/>
        </w:rPr>
        <w:t xml:space="preserve">Menurut </w:t>
      </w:r>
      <w:r w:rsidRPr="007451B1">
        <w:rPr>
          <w:rFonts w:ascii="Times New Roman" w:hAnsi="Times New Roman" w:cs="Times New Roman"/>
          <w:noProof/>
          <w:sz w:val="24"/>
          <w:szCs w:val="24"/>
        </w:rPr>
        <w:t>Taswan (2010:325-327)</w:t>
      </w:r>
      <w:r w:rsidRPr="007451B1">
        <w:rPr>
          <w:rFonts w:ascii="Times New Roman" w:hAnsi="Times New Roman" w:cs="Times New Roman"/>
          <w:sz w:val="24"/>
          <w:szCs w:val="24"/>
        </w:rPr>
        <w:t xml:space="preserve"> dalam merencanakan tingkat suku bunga kredit , bank akan mendasarkan pada harga sumber dana bank yang dimiliki. Namun secara umum tingkat suku bunga kredit akan dipengaruhi oleh:</w:t>
      </w:r>
    </w:p>
    <w:p w:rsidR="00E33BEE" w:rsidRPr="007451B1" w:rsidRDefault="00E33BEE" w:rsidP="00E33BEE">
      <w:pPr>
        <w:numPr>
          <w:ilvl w:val="0"/>
          <w:numId w:val="16"/>
        </w:numPr>
        <w:tabs>
          <w:tab w:val="left" w:pos="0"/>
          <w:tab w:val="left" w:pos="709"/>
          <w:tab w:val="left" w:pos="993"/>
          <w:tab w:val="left" w:pos="2880"/>
          <w:tab w:val="left" w:pos="5361"/>
        </w:tabs>
        <w:spacing w:after="160" w:line="480" w:lineRule="auto"/>
        <w:ind w:left="709" w:hanging="283"/>
        <w:contextualSpacing/>
        <w:jc w:val="both"/>
        <w:rPr>
          <w:rFonts w:ascii="Times New Roman" w:hAnsi="Times New Roman" w:cs="Times New Roman"/>
          <w:i/>
          <w:sz w:val="24"/>
          <w:szCs w:val="24"/>
        </w:rPr>
      </w:pPr>
      <w:r w:rsidRPr="007451B1">
        <w:rPr>
          <w:rFonts w:ascii="Times New Roman" w:hAnsi="Times New Roman" w:cs="Times New Roman"/>
          <w:i/>
          <w:sz w:val="24"/>
          <w:szCs w:val="24"/>
        </w:rPr>
        <w:t>Cost Of Loanable Funds</w:t>
      </w:r>
    </w:p>
    <w:p w:rsidR="00E33BEE" w:rsidRPr="007451B1" w:rsidRDefault="00E33BEE" w:rsidP="00E33BEE">
      <w:pPr>
        <w:tabs>
          <w:tab w:val="left" w:pos="0"/>
          <w:tab w:val="left" w:pos="709"/>
          <w:tab w:val="left" w:pos="993"/>
          <w:tab w:val="left" w:pos="2880"/>
          <w:tab w:val="left" w:pos="5361"/>
        </w:tabs>
        <w:spacing w:line="480" w:lineRule="auto"/>
        <w:ind w:left="709"/>
        <w:contextualSpacing/>
        <w:jc w:val="both"/>
        <w:rPr>
          <w:rFonts w:ascii="Times New Roman" w:hAnsi="Times New Roman" w:cs="Times New Roman"/>
          <w:sz w:val="24"/>
          <w:szCs w:val="24"/>
        </w:rPr>
      </w:pPr>
      <w:r w:rsidRPr="007451B1">
        <w:rPr>
          <w:rFonts w:ascii="Times New Roman" w:hAnsi="Times New Roman" w:cs="Times New Roman"/>
          <w:sz w:val="24"/>
          <w:szCs w:val="24"/>
        </w:rPr>
        <w:t>Tingkat COLF dipengaruhi oleh struktur dana, komposisi dana, tingkat bunga dana (</w:t>
      </w:r>
      <w:r w:rsidRPr="007451B1">
        <w:rPr>
          <w:rFonts w:ascii="Times New Roman" w:hAnsi="Times New Roman" w:cs="Times New Roman"/>
          <w:i/>
          <w:sz w:val="24"/>
          <w:szCs w:val="24"/>
        </w:rPr>
        <w:t>borrowing rate</w:t>
      </w:r>
      <w:r w:rsidRPr="007451B1">
        <w:rPr>
          <w:rFonts w:ascii="Times New Roman" w:hAnsi="Times New Roman" w:cs="Times New Roman"/>
          <w:sz w:val="24"/>
          <w:szCs w:val="24"/>
        </w:rPr>
        <w:t xml:space="preserve">) dan </w:t>
      </w:r>
      <w:r w:rsidRPr="007451B1">
        <w:rPr>
          <w:rFonts w:ascii="Times New Roman" w:hAnsi="Times New Roman" w:cs="Times New Roman"/>
          <w:i/>
          <w:sz w:val="24"/>
          <w:szCs w:val="24"/>
        </w:rPr>
        <w:t>reserve requirement</w:t>
      </w:r>
      <w:r w:rsidRPr="007451B1">
        <w:rPr>
          <w:rFonts w:ascii="Times New Roman" w:hAnsi="Times New Roman" w:cs="Times New Roman"/>
          <w:sz w:val="24"/>
          <w:szCs w:val="24"/>
        </w:rPr>
        <w:t xml:space="preserve">. Bila komposisi dana menunjukkan pada dominasi deposito maka bisa dipastikan </w:t>
      </w:r>
      <w:r w:rsidRPr="007451B1">
        <w:rPr>
          <w:rFonts w:ascii="Times New Roman" w:hAnsi="Times New Roman" w:cs="Times New Roman"/>
          <w:i/>
          <w:sz w:val="24"/>
          <w:szCs w:val="24"/>
        </w:rPr>
        <w:t>cost</w:t>
      </w:r>
      <w:r w:rsidRPr="007451B1">
        <w:rPr>
          <w:rFonts w:ascii="Times New Roman" w:hAnsi="Times New Roman" w:cs="Times New Roman"/>
          <w:sz w:val="24"/>
          <w:szCs w:val="24"/>
        </w:rPr>
        <w:t>-nya semakin mahal dan sebaliknya bila dominasi dana pada giro maka biaya dana akan lebih murah. Sedangkan tingkat bunga dana (</w:t>
      </w:r>
      <w:r w:rsidRPr="007451B1">
        <w:rPr>
          <w:rFonts w:ascii="Times New Roman" w:hAnsi="Times New Roman" w:cs="Times New Roman"/>
          <w:i/>
          <w:sz w:val="24"/>
          <w:szCs w:val="24"/>
        </w:rPr>
        <w:t>borrowing rate</w:t>
      </w:r>
      <w:r w:rsidRPr="007451B1">
        <w:rPr>
          <w:rFonts w:ascii="Times New Roman" w:hAnsi="Times New Roman" w:cs="Times New Roman"/>
          <w:sz w:val="24"/>
          <w:szCs w:val="24"/>
        </w:rPr>
        <w:t xml:space="preserve">) ditentukan oleh pasar dan </w:t>
      </w:r>
      <w:r w:rsidRPr="007451B1">
        <w:rPr>
          <w:rFonts w:ascii="Times New Roman" w:hAnsi="Times New Roman" w:cs="Times New Roman"/>
          <w:i/>
          <w:sz w:val="24"/>
          <w:szCs w:val="24"/>
        </w:rPr>
        <w:t xml:space="preserve">reserve requirement </w:t>
      </w:r>
      <w:r w:rsidRPr="007451B1">
        <w:rPr>
          <w:rFonts w:ascii="Times New Roman" w:hAnsi="Times New Roman" w:cs="Times New Roman"/>
          <w:sz w:val="24"/>
          <w:szCs w:val="24"/>
        </w:rPr>
        <w:t xml:space="preserve">ditentukan oleh regulasi BI. Semakin tinggi tingkat bunga dan </w:t>
      </w:r>
      <w:r w:rsidRPr="007451B1">
        <w:rPr>
          <w:rFonts w:ascii="Times New Roman" w:hAnsi="Times New Roman" w:cs="Times New Roman"/>
          <w:i/>
          <w:sz w:val="24"/>
          <w:szCs w:val="24"/>
        </w:rPr>
        <w:t xml:space="preserve">reserve requirement </w:t>
      </w:r>
      <w:r w:rsidRPr="007451B1">
        <w:rPr>
          <w:rFonts w:ascii="Times New Roman" w:hAnsi="Times New Roman" w:cs="Times New Roman"/>
          <w:sz w:val="24"/>
          <w:szCs w:val="24"/>
        </w:rPr>
        <w:t xml:space="preserve">maka semakin tinggi COLF dan akan terjadi sebaliknya bila </w:t>
      </w:r>
      <w:r w:rsidRPr="007451B1">
        <w:rPr>
          <w:rFonts w:ascii="Times New Roman" w:hAnsi="Times New Roman" w:cs="Times New Roman"/>
          <w:i/>
          <w:sz w:val="24"/>
          <w:szCs w:val="24"/>
        </w:rPr>
        <w:t>borrowing rate</w:t>
      </w:r>
      <w:r w:rsidRPr="007451B1">
        <w:rPr>
          <w:rFonts w:ascii="Times New Roman" w:hAnsi="Times New Roman" w:cs="Times New Roman"/>
          <w:sz w:val="24"/>
          <w:szCs w:val="24"/>
        </w:rPr>
        <w:t xml:space="preserve"> dan </w:t>
      </w:r>
      <w:r w:rsidRPr="007451B1">
        <w:rPr>
          <w:rFonts w:ascii="Times New Roman" w:hAnsi="Times New Roman" w:cs="Times New Roman"/>
          <w:i/>
          <w:sz w:val="24"/>
          <w:szCs w:val="24"/>
        </w:rPr>
        <w:t xml:space="preserve">reserve requirement </w:t>
      </w:r>
      <w:r w:rsidRPr="007451B1">
        <w:rPr>
          <w:rFonts w:ascii="Times New Roman" w:hAnsi="Times New Roman" w:cs="Times New Roman"/>
          <w:sz w:val="24"/>
          <w:szCs w:val="24"/>
        </w:rPr>
        <w:t>turun.</w:t>
      </w:r>
    </w:p>
    <w:p w:rsidR="00E33BEE" w:rsidRPr="007451B1" w:rsidRDefault="00E33BEE" w:rsidP="00E33BEE">
      <w:pPr>
        <w:numPr>
          <w:ilvl w:val="0"/>
          <w:numId w:val="16"/>
        </w:numPr>
        <w:tabs>
          <w:tab w:val="left" w:pos="0"/>
          <w:tab w:val="left" w:pos="710"/>
          <w:tab w:val="left" w:pos="2880"/>
          <w:tab w:val="left" w:pos="5361"/>
        </w:tabs>
        <w:spacing w:after="160" w:line="480" w:lineRule="auto"/>
        <w:ind w:left="709"/>
        <w:contextualSpacing/>
        <w:jc w:val="both"/>
        <w:rPr>
          <w:rFonts w:ascii="Times New Roman" w:hAnsi="Times New Roman" w:cs="Times New Roman"/>
          <w:i/>
          <w:sz w:val="24"/>
          <w:szCs w:val="24"/>
        </w:rPr>
      </w:pPr>
      <w:r w:rsidRPr="007451B1">
        <w:rPr>
          <w:rFonts w:ascii="Times New Roman" w:hAnsi="Times New Roman" w:cs="Times New Roman"/>
          <w:i/>
          <w:sz w:val="24"/>
          <w:szCs w:val="24"/>
        </w:rPr>
        <w:t>Overhead Cost</w:t>
      </w:r>
    </w:p>
    <w:p w:rsidR="00E33BEE" w:rsidRPr="007451B1" w:rsidRDefault="00E33BEE" w:rsidP="00E33BEE">
      <w:pPr>
        <w:tabs>
          <w:tab w:val="left" w:pos="0"/>
          <w:tab w:val="left" w:pos="710"/>
          <w:tab w:val="left" w:pos="2880"/>
          <w:tab w:val="left" w:pos="5361"/>
        </w:tabs>
        <w:spacing w:line="480" w:lineRule="auto"/>
        <w:ind w:left="709"/>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Biaya ini merupakan biaya selain bunga yang dikeluarkan bank dalam proses penghimpunan dana. Biaya ini misalnya biaya tenaga kerja, biaya sewa kantor, biaya penyusutan, biaya transport, biaya promosi, biaya non operasional lainnya. Biaya </w:t>
      </w:r>
      <w:r w:rsidRPr="007451B1">
        <w:rPr>
          <w:rFonts w:ascii="Times New Roman" w:hAnsi="Times New Roman" w:cs="Times New Roman"/>
          <w:i/>
          <w:sz w:val="24"/>
          <w:szCs w:val="24"/>
        </w:rPr>
        <w:t>overhead</w:t>
      </w:r>
      <w:r w:rsidRPr="007451B1">
        <w:rPr>
          <w:rFonts w:ascii="Times New Roman" w:hAnsi="Times New Roman" w:cs="Times New Roman"/>
          <w:sz w:val="24"/>
          <w:szCs w:val="24"/>
        </w:rPr>
        <w:t xml:space="preserve"> ini perlu dikeluarkan dari biaya umum. </w:t>
      </w:r>
      <w:r w:rsidRPr="007451B1">
        <w:rPr>
          <w:rFonts w:ascii="Times New Roman" w:hAnsi="Times New Roman" w:cs="Times New Roman"/>
          <w:sz w:val="24"/>
          <w:szCs w:val="24"/>
        </w:rPr>
        <w:lastRenderedPageBreak/>
        <w:t xml:space="preserve">Untuk mengalokasikan biaya </w:t>
      </w:r>
      <w:r w:rsidRPr="007451B1">
        <w:rPr>
          <w:rFonts w:ascii="Times New Roman" w:hAnsi="Times New Roman" w:cs="Times New Roman"/>
          <w:i/>
          <w:sz w:val="24"/>
          <w:szCs w:val="24"/>
        </w:rPr>
        <w:t xml:space="preserve">overhead </w:t>
      </w:r>
      <w:r w:rsidRPr="007451B1">
        <w:rPr>
          <w:rFonts w:ascii="Times New Roman" w:hAnsi="Times New Roman" w:cs="Times New Roman"/>
          <w:sz w:val="24"/>
          <w:szCs w:val="24"/>
        </w:rPr>
        <w:t xml:space="preserve">beban </w:t>
      </w:r>
      <w:r w:rsidRPr="007451B1">
        <w:rPr>
          <w:rFonts w:ascii="Times New Roman" w:hAnsi="Times New Roman" w:cs="Times New Roman"/>
          <w:i/>
          <w:sz w:val="24"/>
          <w:szCs w:val="24"/>
        </w:rPr>
        <w:t>loanable fund</w:t>
      </w:r>
      <w:r w:rsidRPr="007451B1">
        <w:rPr>
          <w:rFonts w:ascii="Times New Roman" w:hAnsi="Times New Roman" w:cs="Times New Roman"/>
          <w:sz w:val="24"/>
          <w:szCs w:val="24"/>
        </w:rPr>
        <w:t xml:space="preserve"> maka dapat digunakan rumus:</w:t>
      </w:r>
    </w:p>
    <w:p w:rsidR="00E33BEE" w:rsidRPr="007451B1" w:rsidRDefault="00E33BEE" w:rsidP="00E33BEE">
      <w:pPr>
        <w:tabs>
          <w:tab w:val="left" w:pos="0"/>
          <w:tab w:val="left" w:pos="710"/>
          <w:tab w:val="left" w:pos="2880"/>
          <w:tab w:val="left" w:pos="5361"/>
        </w:tabs>
        <w:spacing w:line="480" w:lineRule="auto"/>
        <w:ind w:left="709"/>
        <w:contextualSpacing/>
        <w:jc w:val="both"/>
        <w:rPr>
          <w:rFonts w:ascii="Times New Roman" w:eastAsiaTheme="minorEastAsia" w:hAnsi="Times New Roman" w:cs="Times New Roman"/>
          <w:sz w:val="24"/>
          <w:szCs w:val="24"/>
        </w:rPr>
      </w:pPr>
      <w:r w:rsidRPr="007451B1">
        <w:rPr>
          <w:rFonts w:ascii="Times New Roman" w:hAnsi="Times New Roman" w:cs="Times New Roman"/>
          <w:sz w:val="24"/>
          <w:szCs w:val="24"/>
        </w:rPr>
        <w:t xml:space="preserve">OC = </w:t>
      </w:r>
      <m:oMath>
        <m:f>
          <m:fPr>
            <m:ctrlPr>
              <w:rPr>
                <w:rFonts w:ascii="Cambria Math" w:hAnsi="Cambria Math" w:cs="Times New Roman"/>
                <w:i/>
                <w:sz w:val="24"/>
                <w:szCs w:val="24"/>
              </w:rPr>
            </m:ctrlPr>
          </m:fPr>
          <m:num>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Interest Income</m:t>
                </m:r>
              </m:num>
              <m:den>
                <m:r>
                  <w:rPr>
                    <w:rFonts w:ascii="Cambria Math" w:hAnsi="Cambria Math" w:cs="Times New Roman"/>
                    <w:sz w:val="24"/>
                    <w:szCs w:val="24"/>
                  </w:rPr>
                  <m:t>Interest Income-Non Interest Income</m:t>
                </m:r>
              </m:den>
            </m:f>
            <m:r>
              <w:rPr>
                <w:rFonts w:ascii="Cambria Math" w:hAnsi="Cambria Math" w:cs="Times New Roman"/>
                <w:sz w:val="24"/>
                <w:szCs w:val="24"/>
              </w:rPr>
              <m:t>)</m:t>
            </m:r>
          </m:num>
          <m:den>
            <m:r>
              <w:rPr>
                <w:rFonts w:ascii="Cambria Math" w:hAnsi="Cambria Math" w:cs="Times New Roman"/>
                <w:sz w:val="24"/>
                <w:szCs w:val="24"/>
              </w:rPr>
              <m:t>Loanable Funds</m:t>
            </m:r>
          </m:den>
        </m:f>
        <m:r>
          <w:rPr>
            <w:rFonts w:ascii="Cambria Math" w:hAnsi="Cambria Math" w:cs="Times New Roman"/>
            <w:sz w:val="24"/>
            <w:szCs w:val="24"/>
          </w:rPr>
          <m:t xml:space="preserve"> </m:t>
        </m:r>
        <m:r>
          <m:rPr>
            <m:sty m:val="p"/>
          </m:rPr>
          <w:rPr>
            <w:rFonts w:ascii="Cambria Math" w:hAnsi="Cambria Math" w:cs="Times New Roman"/>
            <w:sz w:val="24"/>
            <w:szCs w:val="24"/>
          </w:rPr>
          <m:t>X</m:t>
        </m:r>
        <m:r>
          <w:rPr>
            <w:rFonts w:ascii="Cambria Math" w:hAnsi="Cambria Math" w:cs="Times New Roman"/>
            <w:sz w:val="24"/>
            <w:szCs w:val="24"/>
          </w:rPr>
          <m:t xml:space="preserve"> </m:t>
        </m:r>
      </m:oMath>
      <w:r w:rsidRPr="007451B1">
        <w:rPr>
          <w:rFonts w:ascii="Times New Roman" w:eastAsiaTheme="minorEastAsia" w:hAnsi="Times New Roman" w:cs="Times New Roman"/>
          <w:sz w:val="24"/>
          <w:szCs w:val="24"/>
        </w:rPr>
        <w:t>Biaya Umum</w:t>
      </w:r>
    </w:p>
    <w:p w:rsidR="00E33BEE" w:rsidRPr="007451B1" w:rsidRDefault="00E33BEE" w:rsidP="00E33BEE">
      <w:pPr>
        <w:tabs>
          <w:tab w:val="left" w:pos="0"/>
          <w:tab w:val="left" w:pos="710"/>
          <w:tab w:val="left" w:pos="2880"/>
          <w:tab w:val="left" w:pos="5361"/>
        </w:tabs>
        <w:spacing w:line="480" w:lineRule="auto"/>
        <w:ind w:left="709"/>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Bila total </w:t>
      </w:r>
      <w:r w:rsidRPr="007451B1">
        <w:rPr>
          <w:rFonts w:ascii="Times New Roman" w:hAnsi="Times New Roman" w:cs="Times New Roman"/>
          <w:i/>
          <w:sz w:val="24"/>
          <w:szCs w:val="24"/>
        </w:rPr>
        <w:t>overhead cost</w:t>
      </w:r>
      <w:r w:rsidRPr="007451B1">
        <w:rPr>
          <w:rFonts w:ascii="Times New Roman" w:hAnsi="Times New Roman" w:cs="Times New Roman"/>
          <w:sz w:val="24"/>
          <w:szCs w:val="24"/>
        </w:rPr>
        <w:t xml:space="preserve"> penghimpunan dana sudah diketahui secara rupiah maka OC dalam persentase dapat ditentukan sebagai berikut:</w:t>
      </w:r>
    </w:p>
    <w:p w:rsidR="00E33BEE" w:rsidRPr="007451B1" w:rsidRDefault="00E33BEE" w:rsidP="00E33BEE">
      <w:pPr>
        <w:tabs>
          <w:tab w:val="left" w:pos="0"/>
          <w:tab w:val="left" w:pos="710"/>
          <w:tab w:val="left" w:pos="2880"/>
          <w:tab w:val="left" w:pos="5361"/>
        </w:tabs>
        <w:spacing w:line="480" w:lineRule="auto"/>
        <w:ind w:left="709"/>
        <w:contextualSpacing/>
        <w:jc w:val="both"/>
        <w:rPr>
          <w:rFonts w:ascii="Times New Roman" w:eastAsiaTheme="minorEastAsia" w:hAnsi="Times New Roman" w:cs="Times New Roman"/>
          <w:sz w:val="24"/>
          <w:szCs w:val="24"/>
        </w:rPr>
      </w:pPr>
      <w:r w:rsidRPr="007451B1">
        <w:rPr>
          <w:rFonts w:ascii="Times New Roman" w:hAnsi="Times New Roman" w:cs="Times New Roman"/>
          <w:sz w:val="24"/>
          <w:szCs w:val="24"/>
        </w:rPr>
        <w:t xml:space="preserve">OC = </w:t>
      </w:r>
      <m:oMath>
        <m:f>
          <m:fPr>
            <m:ctrlPr>
              <w:rPr>
                <w:rFonts w:ascii="Cambria Math" w:hAnsi="Cambria Math" w:cs="Times New Roman"/>
                <w:i/>
                <w:sz w:val="24"/>
                <w:szCs w:val="24"/>
              </w:rPr>
            </m:ctrlPr>
          </m:fPr>
          <m:num>
            <m:r>
              <w:rPr>
                <w:rFonts w:ascii="Cambria Math" w:hAnsi="Cambria Math" w:cs="Times New Roman"/>
                <w:sz w:val="24"/>
                <w:szCs w:val="24"/>
              </w:rPr>
              <m:t>To</m:t>
            </m:r>
            <m:r>
              <m:rPr>
                <m:sty m:val="p"/>
              </m:rPr>
              <w:rPr>
                <w:rFonts w:ascii="Cambria Math" w:hAnsi="Cambria Math" w:cs="Times New Roman"/>
                <w:sz w:val="24"/>
                <w:szCs w:val="24"/>
              </w:rPr>
              <m:t xml:space="preserve">tal Biaya Proses Dana selain bunga </m:t>
            </m:r>
          </m:num>
          <m:den>
            <m:r>
              <w:rPr>
                <w:rFonts w:ascii="Cambria Math" w:hAnsi="Cambria Math" w:cs="Times New Roman"/>
                <w:sz w:val="24"/>
                <w:szCs w:val="24"/>
              </w:rPr>
              <m:t>Total Dana</m:t>
            </m:r>
          </m:den>
        </m:f>
      </m:oMath>
      <w:r w:rsidRPr="007451B1">
        <w:rPr>
          <w:rFonts w:ascii="Times New Roman" w:eastAsiaTheme="minorEastAsia" w:hAnsi="Times New Roman" w:cs="Times New Roman"/>
          <w:sz w:val="24"/>
          <w:szCs w:val="24"/>
        </w:rPr>
        <w:t xml:space="preserve"> X 100%</w:t>
      </w:r>
    </w:p>
    <w:p w:rsidR="00E33BEE" w:rsidRPr="007451B1" w:rsidRDefault="00E33BEE" w:rsidP="00E33BEE">
      <w:pPr>
        <w:numPr>
          <w:ilvl w:val="0"/>
          <w:numId w:val="16"/>
        </w:numPr>
        <w:tabs>
          <w:tab w:val="left" w:pos="0"/>
          <w:tab w:val="left" w:pos="851"/>
          <w:tab w:val="left" w:pos="2880"/>
          <w:tab w:val="left" w:pos="5361"/>
        </w:tabs>
        <w:spacing w:after="160" w:line="480" w:lineRule="auto"/>
        <w:ind w:left="709"/>
        <w:contextualSpacing/>
        <w:jc w:val="both"/>
        <w:rPr>
          <w:rFonts w:ascii="Times New Roman" w:hAnsi="Times New Roman" w:cs="Times New Roman"/>
          <w:i/>
          <w:sz w:val="24"/>
          <w:szCs w:val="24"/>
        </w:rPr>
      </w:pPr>
      <w:r w:rsidRPr="007451B1">
        <w:rPr>
          <w:rFonts w:ascii="Times New Roman" w:hAnsi="Times New Roman" w:cs="Times New Roman"/>
          <w:i/>
          <w:sz w:val="24"/>
          <w:szCs w:val="24"/>
        </w:rPr>
        <w:t>Risk Cost (Bad Debt)</w:t>
      </w:r>
    </w:p>
    <w:p w:rsidR="00E33BEE" w:rsidRPr="007451B1" w:rsidRDefault="00E33BEE" w:rsidP="00E33BEE">
      <w:pPr>
        <w:tabs>
          <w:tab w:val="left" w:pos="0"/>
          <w:tab w:val="left" w:pos="710"/>
          <w:tab w:val="left" w:pos="851"/>
          <w:tab w:val="left" w:pos="993"/>
          <w:tab w:val="left" w:pos="2880"/>
          <w:tab w:val="left" w:pos="5361"/>
        </w:tabs>
        <w:spacing w:line="480" w:lineRule="auto"/>
        <w:ind w:left="710"/>
        <w:jc w:val="both"/>
        <w:rPr>
          <w:rFonts w:ascii="Times New Roman" w:hAnsi="Times New Roman" w:cs="Times New Roman"/>
          <w:sz w:val="24"/>
          <w:szCs w:val="24"/>
        </w:rPr>
      </w:pPr>
      <w:r w:rsidRPr="007451B1">
        <w:rPr>
          <w:rFonts w:ascii="Times New Roman" w:hAnsi="Times New Roman" w:cs="Times New Roman"/>
          <w:sz w:val="24"/>
          <w:szCs w:val="24"/>
        </w:rPr>
        <w:t>Biaya ini ditentukan dari besarnya cadangan penghapusan kredit. Cadangan penghapusan kredit yaitu:</w:t>
      </w:r>
    </w:p>
    <w:p w:rsidR="00E33BEE" w:rsidRPr="007451B1" w:rsidRDefault="00E33BEE" w:rsidP="00E33BEE">
      <w:pPr>
        <w:tabs>
          <w:tab w:val="left" w:pos="0"/>
          <w:tab w:val="left" w:pos="710"/>
          <w:tab w:val="left" w:pos="851"/>
          <w:tab w:val="left" w:pos="993"/>
          <w:tab w:val="left" w:pos="2880"/>
          <w:tab w:val="left" w:pos="5361"/>
        </w:tabs>
        <w:spacing w:line="480" w:lineRule="auto"/>
        <w:ind w:left="710"/>
        <w:jc w:val="both"/>
        <w:rPr>
          <w:rFonts w:ascii="Times New Roman" w:hAnsi="Times New Roman" w:cs="Times New Roman"/>
          <w:sz w:val="24"/>
          <w:szCs w:val="24"/>
        </w:rPr>
      </w:pPr>
      <w:r w:rsidRPr="007451B1">
        <w:rPr>
          <w:rFonts w:ascii="Times New Roman" w:hAnsi="Times New Roman" w:cs="Times New Roman"/>
          <w:sz w:val="24"/>
          <w:szCs w:val="24"/>
        </w:rPr>
        <w:t>5% dari kredit dalam perhatian khusus; dan</w:t>
      </w:r>
    </w:p>
    <w:p w:rsidR="00E33BEE" w:rsidRPr="007451B1" w:rsidRDefault="00E33BEE" w:rsidP="00E33BEE">
      <w:pPr>
        <w:tabs>
          <w:tab w:val="left" w:pos="0"/>
          <w:tab w:val="left" w:pos="710"/>
          <w:tab w:val="left" w:pos="851"/>
          <w:tab w:val="left" w:pos="993"/>
          <w:tab w:val="left" w:pos="2880"/>
          <w:tab w:val="left" w:pos="5361"/>
        </w:tabs>
        <w:spacing w:line="480" w:lineRule="auto"/>
        <w:ind w:left="710"/>
        <w:jc w:val="both"/>
        <w:rPr>
          <w:rFonts w:ascii="Times New Roman" w:hAnsi="Times New Roman" w:cs="Times New Roman"/>
          <w:sz w:val="24"/>
          <w:szCs w:val="24"/>
        </w:rPr>
      </w:pPr>
      <w:r w:rsidRPr="007451B1">
        <w:rPr>
          <w:rFonts w:ascii="Times New Roman" w:hAnsi="Times New Roman" w:cs="Times New Roman"/>
          <w:sz w:val="24"/>
          <w:szCs w:val="24"/>
        </w:rPr>
        <w:t>15% dari kredit kurang lancar (</w:t>
      </w:r>
      <w:r w:rsidRPr="007451B1">
        <w:rPr>
          <w:rFonts w:ascii="Times New Roman" w:hAnsi="Times New Roman" w:cs="Times New Roman"/>
          <w:i/>
          <w:sz w:val="24"/>
          <w:szCs w:val="24"/>
        </w:rPr>
        <w:t>substandard</w:t>
      </w:r>
      <w:r w:rsidRPr="007451B1">
        <w:rPr>
          <w:rFonts w:ascii="Times New Roman" w:hAnsi="Times New Roman" w:cs="Times New Roman"/>
          <w:sz w:val="24"/>
          <w:szCs w:val="24"/>
        </w:rPr>
        <w:t>); dan</w:t>
      </w:r>
    </w:p>
    <w:p w:rsidR="00E33BEE" w:rsidRPr="007451B1" w:rsidRDefault="00E33BEE" w:rsidP="00E33BEE">
      <w:pPr>
        <w:tabs>
          <w:tab w:val="left" w:pos="0"/>
          <w:tab w:val="left" w:pos="710"/>
          <w:tab w:val="left" w:pos="851"/>
          <w:tab w:val="left" w:pos="993"/>
          <w:tab w:val="left" w:pos="2880"/>
          <w:tab w:val="left" w:pos="5361"/>
        </w:tabs>
        <w:spacing w:line="480" w:lineRule="auto"/>
        <w:ind w:left="710"/>
        <w:jc w:val="both"/>
        <w:rPr>
          <w:rFonts w:ascii="Times New Roman" w:hAnsi="Times New Roman" w:cs="Times New Roman"/>
          <w:sz w:val="24"/>
          <w:szCs w:val="24"/>
        </w:rPr>
      </w:pPr>
      <w:r w:rsidRPr="007451B1">
        <w:rPr>
          <w:rFonts w:ascii="Times New Roman" w:hAnsi="Times New Roman" w:cs="Times New Roman"/>
          <w:sz w:val="24"/>
          <w:szCs w:val="24"/>
        </w:rPr>
        <w:t>50% dari kredit diragukan (</w:t>
      </w:r>
      <w:r w:rsidRPr="007451B1">
        <w:rPr>
          <w:rFonts w:ascii="Times New Roman" w:hAnsi="Times New Roman" w:cs="Times New Roman"/>
          <w:i/>
          <w:sz w:val="24"/>
          <w:szCs w:val="24"/>
        </w:rPr>
        <w:t>doubtful</w:t>
      </w:r>
      <w:r w:rsidRPr="007451B1">
        <w:rPr>
          <w:rFonts w:ascii="Times New Roman" w:hAnsi="Times New Roman" w:cs="Times New Roman"/>
          <w:sz w:val="24"/>
          <w:szCs w:val="24"/>
        </w:rPr>
        <w:t>); dan</w:t>
      </w:r>
    </w:p>
    <w:p w:rsidR="00E33BEE" w:rsidRPr="007451B1" w:rsidRDefault="00E33BEE" w:rsidP="00E33BEE">
      <w:pPr>
        <w:tabs>
          <w:tab w:val="left" w:pos="0"/>
          <w:tab w:val="left" w:pos="710"/>
          <w:tab w:val="left" w:pos="851"/>
          <w:tab w:val="left" w:pos="993"/>
          <w:tab w:val="left" w:pos="2880"/>
          <w:tab w:val="left" w:pos="5361"/>
        </w:tabs>
        <w:spacing w:line="480" w:lineRule="auto"/>
        <w:ind w:left="710"/>
        <w:jc w:val="both"/>
        <w:rPr>
          <w:rFonts w:ascii="Times New Roman" w:hAnsi="Times New Roman" w:cs="Times New Roman"/>
          <w:sz w:val="24"/>
          <w:szCs w:val="24"/>
        </w:rPr>
      </w:pPr>
      <w:r w:rsidRPr="007451B1">
        <w:rPr>
          <w:rFonts w:ascii="Times New Roman" w:hAnsi="Times New Roman" w:cs="Times New Roman"/>
          <w:sz w:val="24"/>
          <w:szCs w:val="24"/>
        </w:rPr>
        <w:t>100% dari kredit macet (</w:t>
      </w:r>
      <w:r w:rsidRPr="007451B1">
        <w:rPr>
          <w:rFonts w:ascii="Times New Roman" w:hAnsi="Times New Roman" w:cs="Times New Roman"/>
          <w:i/>
          <w:sz w:val="24"/>
          <w:szCs w:val="24"/>
        </w:rPr>
        <w:t>loss</w:t>
      </w:r>
      <w:r w:rsidRPr="007451B1">
        <w:rPr>
          <w:rFonts w:ascii="Times New Roman" w:hAnsi="Times New Roman" w:cs="Times New Roman"/>
          <w:sz w:val="24"/>
          <w:szCs w:val="24"/>
        </w:rPr>
        <w:t>) yang masih tercatat dalam pembukuan bank.</w:t>
      </w:r>
    </w:p>
    <w:p w:rsidR="00E33BEE" w:rsidRPr="007451B1" w:rsidRDefault="00E33BEE" w:rsidP="00E33BEE">
      <w:pPr>
        <w:tabs>
          <w:tab w:val="left" w:pos="0"/>
          <w:tab w:val="left" w:pos="710"/>
          <w:tab w:val="left" w:pos="851"/>
          <w:tab w:val="left" w:pos="993"/>
          <w:tab w:val="left" w:pos="2880"/>
          <w:tab w:val="left" w:pos="5361"/>
        </w:tabs>
        <w:spacing w:line="480" w:lineRule="auto"/>
        <w:ind w:left="710"/>
        <w:jc w:val="both"/>
        <w:rPr>
          <w:rFonts w:ascii="Times New Roman" w:hAnsi="Times New Roman" w:cs="Times New Roman"/>
          <w:sz w:val="24"/>
          <w:szCs w:val="24"/>
        </w:rPr>
      </w:pPr>
      <w:r w:rsidRPr="007451B1">
        <w:rPr>
          <w:rFonts w:ascii="Times New Roman" w:hAnsi="Times New Roman" w:cs="Times New Roman"/>
          <w:sz w:val="24"/>
          <w:szCs w:val="24"/>
        </w:rPr>
        <w:t xml:space="preserve">Masing – masing kolektibilitas kredit terlebih dahulu dikurangi dengan agunan tunai yang dikuasai bank. Setelah cadangan penghapusan kredit dihitung berdasarkan data historis maka </w:t>
      </w:r>
      <w:r w:rsidRPr="007451B1">
        <w:rPr>
          <w:rFonts w:ascii="Times New Roman" w:hAnsi="Times New Roman" w:cs="Times New Roman"/>
          <w:i/>
          <w:sz w:val="24"/>
          <w:szCs w:val="24"/>
        </w:rPr>
        <w:t>risk cost</w:t>
      </w:r>
      <w:r w:rsidRPr="007451B1">
        <w:rPr>
          <w:rFonts w:ascii="Times New Roman" w:hAnsi="Times New Roman" w:cs="Times New Roman"/>
          <w:sz w:val="24"/>
          <w:szCs w:val="24"/>
        </w:rPr>
        <w:t xml:space="preserve"> (</w:t>
      </w:r>
      <w:r w:rsidRPr="007451B1">
        <w:rPr>
          <w:rFonts w:ascii="Times New Roman" w:hAnsi="Times New Roman" w:cs="Times New Roman"/>
          <w:i/>
          <w:sz w:val="24"/>
          <w:szCs w:val="24"/>
        </w:rPr>
        <w:t>bad debt</w:t>
      </w:r>
      <w:r w:rsidRPr="007451B1">
        <w:rPr>
          <w:rFonts w:ascii="Times New Roman" w:hAnsi="Times New Roman" w:cs="Times New Roman"/>
          <w:sz w:val="24"/>
          <w:szCs w:val="24"/>
        </w:rPr>
        <w:t>) untuk kredit mendatang dapat ditentukan dengan rumus:</w:t>
      </w:r>
    </w:p>
    <w:p w:rsidR="00E33BEE" w:rsidRPr="007451B1" w:rsidRDefault="00E33BEE" w:rsidP="00E33BEE">
      <w:pPr>
        <w:tabs>
          <w:tab w:val="left" w:pos="0"/>
          <w:tab w:val="left" w:pos="710"/>
          <w:tab w:val="left" w:pos="851"/>
          <w:tab w:val="left" w:pos="993"/>
          <w:tab w:val="left" w:pos="2880"/>
          <w:tab w:val="left" w:pos="5361"/>
        </w:tabs>
        <w:spacing w:line="480" w:lineRule="auto"/>
        <w:ind w:left="710"/>
        <w:jc w:val="both"/>
        <w:rPr>
          <w:rFonts w:ascii="Times New Roman" w:eastAsiaTheme="minorEastAsia" w:hAnsi="Times New Roman" w:cs="Times New Roman"/>
          <w:sz w:val="24"/>
          <w:szCs w:val="24"/>
        </w:rPr>
      </w:pPr>
      <w:r w:rsidRPr="007451B1">
        <w:rPr>
          <w:rFonts w:ascii="Times New Roman" w:hAnsi="Times New Roman" w:cs="Times New Roman"/>
          <w:i/>
          <w:sz w:val="24"/>
          <w:szCs w:val="24"/>
        </w:rPr>
        <w:t>Risk Cost</w:t>
      </w:r>
      <w:r w:rsidRPr="007451B1">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Bad Debt</m:t>
            </m:r>
          </m:num>
          <m:den>
            <m:r>
              <w:rPr>
                <w:rFonts w:ascii="Cambria Math" w:hAnsi="Cambria Math" w:cs="Times New Roman"/>
                <w:sz w:val="24"/>
                <w:szCs w:val="24"/>
              </w:rPr>
              <m:t>Loanable Funds</m:t>
            </m:r>
          </m:den>
        </m:f>
      </m:oMath>
    </w:p>
    <w:p w:rsidR="00E33BEE" w:rsidRPr="007451B1" w:rsidRDefault="00E33BEE" w:rsidP="00E33BEE">
      <w:pPr>
        <w:numPr>
          <w:ilvl w:val="0"/>
          <w:numId w:val="16"/>
        </w:numPr>
        <w:tabs>
          <w:tab w:val="left" w:pos="0"/>
          <w:tab w:val="left" w:pos="710"/>
          <w:tab w:val="left" w:pos="851"/>
          <w:tab w:val="left" w:pos="2880"/>
          <w:tab w:val="left" w:pos="5361"/>
        </w:tabs>
        <w:spacing w:after="160" w:line="480" w:lineRule="auto"/>
        <w:ind w:left="709"/>
        <w:contextualSpacing/>
        <w:jc w:val="both"/>
        <w:rPr>
          <w:rFonts w:ascii="Times New Roman" w:hAnsi="Times New Roman" w:cs="Times New Roman"/>
          <w:i/>
          <w:sz w:val="24"/>
          <w:szCs w:val="24"/>
        </w:rPr>
      </w:pPr>
      <w:r w:rsidRPr="007451B1">
        <w:rPr>
          <w:rFonts w:ascii="Times New Roman" w:hAnsi="Times New Roman" w:cs="Times New Roman"/>
          <w:i/>
          <w:sz w:val="24"/>
          <w:szCs w:val="24"/>
        </w:rPr>
        <w:t>Spread</w:t>
      </w:r>
    </w:p>
    <w:p w:rsidR="00E33BEE" w:rsidRPr="007451B1" w:rsidRDefault="00E33BEE" w:rsidP="00E33BEE">
      <w:pPr>
        <w:tabs>
          <w:tab w:val="left" w:pos="0"/>
          <w:tab w:val="left" w:pos="710"/>
          <w:tab w:val="left" w:pos="851"/>
          <w:tab w:val="left" w:pos="2880"/>
          <w:tab w:val="left" w:pos="5361"/>
        </w:tabs>
        <w:spacing w:line="480" w:lineRule="auto"/>
        <w:ind w:left="709"/>
        <w:contextualSpacing/>
        <w:jc w:val="both"/>
        <w:rPr>
          <w:rFonts w:ascii="Times New Roman" w:hAnsi="Times New Roman" w:cs="Times New Roman"/>
          <w:sz w:val="24"/>
          <w:szCs w:val="24"/>
        </w:rPr>
      </w:pPr>
      <w:r w:rsidRPr="007451B1">
        <w:rPr>
          <w:rFonts w:ascii="Times New Roman" w:hAnsi="Times New Roman" w:cs="Times New Roman"/>
          <w:i/>
          <w:sz w:val="24"/>
          <w:szCs w:val="24"/>
        </w:rPr>
        <w:t>Spread</w:t>
      </w:r>
      <w:r w:rsidRPr="007451B1">
        <w:rPr>
          <w:rFonts w:ascii="Times New Roman" w:hAnsi="Times New Roman" w:cs="Times New Roman"/>
          <w:sz w:val="24"/>
          <w:szCs w:val="24"/>
        </w:rPr>
        <w:t xml:space="preserve"> merupakan margin yang diproyeksikan. </w:t>
      </w:r>
      <w:r w:rsidRPr="007451B1">
        <w:rPr>
          <w:rFonts w:ascii="Times New Roman" w:hAnsi="Times New Roman" w:cs="Times New Roman"/>
          <w:i/>
          <w:sz w:val="24"/>
          <w:szCs w:val="24"/>
        </w:rPr>
        <w:t>Spread</w:t>
      </w:r>
      <w:r w:rsidRPr="007451B1">
        <w:rPr>
          <w:rFonts w:ascii="Times New Roman" w:hAnsi="Times New Roman" w:cs="Times New Roman"/>
          <w:sz w:val="24"/>
          <w:szCs w:val="24"/>
        </w:rPr>
        <w:t xml:space="preserve"> sering diterjemahkan sebagai selisih bunga pinjaman dengan bunga penempatan. </w:t>
      </w:r>
      <w:r w:rsidRPr="007451B1">
        <w:rPr>
          <w:rFonts w:ascii="Times New Roman" w:hAnsi="Times New Roman" w:cs="Times New Roman"/>
          <w:sz w:val="24"/>
          <w:szCs w:val="24"/>
        </w:rPr>
        <w:lastRenderedPageBreak/>
        <w:t xml:space="preserve">Dalam perencanaan bunga kredit, </w:t>
      </w:r>
      <w:r w:rsidRPr="007451B1">
        <w:rPr>
          <w:rFonts w:ascii="Times New Roman" w:hAnsi="Times New Roman" w:cs="Times New Roman"/>
          <w:i/>
          <w:sz w:val="24"/>
          <w:szCs w:val="24"/>
        </w:rPr>
        <w:t>spread</w:t>
      </w:r>
      <w:r w:rsidRPr="007451B1">
        <w:rPr>
          <w:rFonts w:ascii="Times New Roman" w:hAnsi="Times New Roman" w:cs="Times New Roman"/>
          <w:sz w:val="24"/>
          <w:szCs w:val="24"/>
        </w:rPr>
        <w:t xml:space="preserve"> merupakan perbandingan proyeksi </w:t>
      </w:r>
      <w:r w:rsidRPr="007451B1">
        <w:rPr>
          <w:rFonts w:ascii="Times New Roman" w:hAnsi="Times New Roman" w:cs="Times New Roman"/>
          <w:i/>
          <w:sz w:val="24"/>
          <w:szCs w:val="24"/>
        </w:rPr>
        <w:t>spread</w:t>
      </w:r>
      <w:r w:rsidRPr="007451B1">
        <w:rPr>
          <w:rFonts w:ascii="Times New Roman" w:hAnsi="Times New Roman" w:cs="Times New Roman"/>
          <w:sz w:val="24"/>
          <w:szCs w:val="24"/>
        </w:rPr>
        <w:t xml:space="preserve"> terhadap baki debet atau </w:t>
      </w:r>
      <w:r w:rsidRPr="007451B1">
        <w:rPr>
          <w:rFonts w:ascii="Times New Roman" w:hAnsi="Times New Roman" w:cs="Times New Roman"/>
          <w:i/>
          <w:sz w:val="24"/>
          <w:szCs w:val="24"/>
        </w:rPr>
        <w:t>loanable funds</w:t>
      </w:r>
      <w:r w:rsidRPr="007451B1">
        <w:rPr>
          <w:rFonts w:ascii="Times New Roman" w:hAnsi="Times New Roman" w:cs="Times New Roman"/>
          <w:sz w:val="24"/>
          <w:szCs w:val="24"/>
        </w:rPr>
        <w:t xml:space="preserve">. Besarnya </w:t>
      </w:r>
      <w:r w:rsidRPr="007451B1">
        <w:rPr>
          <w:rFonts w:ascii="Times New Roman" w:hAnsi="Times New Roman" w:cs="Times New Roman"/>
          <w:i/>
          <w:sz w:val="24"/>
          <w:szCs w:val="24"/>
        </w:rPr>
        <w:t>spread</w:t>
      </w:r>
      <w:r w:rsidRPr="007451B1">
        <w:rPr>
          <w:rFonts w:ascii="Times New Roman" w:hAnsi="Times New Roman" w:cs="Times New Roman"/>
          <w:sz w:val="24"/>
          <w:szCs w:val="24"/>
        </w:rPr>
        <w:t xml:space="preserve"> bank pada tingkat operasional sering dipengaruhi oleh kualitas jaminan kredit, jangka waktu kredit, dan reputasi debitur. Semakin berkualitas suatu jaminan maka bank berani memasang </w:t>
      </w:r>
      <w:r w:rsidRPr="007451B1">
        <w:rPr>
          <w:rFonts w:ascii="Times New Roman" w:hAnsi="Times New Roman" w:cs="Times New Roman"/>
          <w:i/>
          <w:sz w:val="24"/>
          <w:szCs w:val="24"/>
        </w:rPr>
        <w:t>spread</w:t>
      </w:r>
      <w:r w:rsidRPr="007451B1">
        <w:rPr>
          <w:rFonts w:ascii="Times New Roman" w:hAnsi="Times New Roman" w:cs="Times New Roman"/>
          <w:sz w:val="24"/>
          <w:szCs w:val="24"/>
        </w:rPr>
        <w:t xml:space="preserve"> yang relatif rendah. Semakin lama jangka waktu kredit umumnya semakin tinggi spread yang diproyeksikan sebab semakin lama kredit semakin tinggi resikonya. Sementara reputasi debitur sangat berkaitan dengan hasil analisis kredit. Semakin dapat dipercaya reputasinya maka bank semakin berani mematok</w:t>
      </w:r>
      <w:r w:rsidRPr="007451B1">
        <w:rPr>
          <w:rFonts w:ascii="Times New Roman" w:hAnsi="Times New Roman" w:cs="Times New Roman"/>
          <w:i/>
          <w:sz w:val="24"/>
          <w:szCs w:val="24"/>
        </w:rPr>
        <w:t xml:space="preserve"> spread</w:t>
      </w:r>
      <w:r w:rsidRPr="007451B1">
        <w:rPr>
          <w:rFonts w:ascii="Times New Roman" w:hAnsi="Times New Roman" w:cs="Times New Roman"/>
          <w:sz w:val="24"/>
          <w:szCs w:val="24"/>
        </w:rPr>
        <w:t xml:space="preserve"> lebih rendah dan sebaliknya.</w:t>
      </w:r>
    </w:p>
    <w:p w:rsidR="00E33BEE" w:rsidRPr="007451B1" w:rsidRDefault="00E33BEE" w:rsidP="00E33BEE">
      <w:pPr>
        <w:tabs>
          <w:tab w:val="left" w:pos="0"/>
          <w:tab w:val="left" w:pos="710"/>
          <w:tab w:val="left" w:pos="851"/>
          <w:tab w:val="left" w:pos="2880"/>
          <w:tab w:val="left" w:pos="5361"/>
        </w:tabs>
        <w:spacing w:line="480" w:lineRule="auto"/>
        <w:ind w:left="709"/>
        <w:contextualSpacing/>
        <w:jc w:val="both"/>
        <w:rPr>
          <w:rFonts w:ascii="Times New Roman" w:eastAsiaTheme="minorEastAsia" w:hAnsi="Times New Roman" w:cs="Times New Roman"/>
          <w:sz w:val="24"/>
          <w:szCs w:val="24"/>
        </w:rPr>
      </w:pPr>
      <w:r w:rsidRPr="007451B1">
        <w:rPr>
          <w:rFonts w:ascii="Times New Roman" w:hAnsi="Times New Roman" w:cs="Times New Roman"/>
          <w:sz w:val="24"/>
          <w:szCs w:val="24"/>
        </w:rPr>
        <w:t xml:space="preserve">Tingkat </w:t>
      </w:r>
      <w:r w:rsidRPr="007451B1">
        <w:rPr>
          <w:rFonts w:ascii="Times New Roman" w:hAnsi="Times New Roman" w:cs="Times New Roman"/>
          <w:i/>
          <w:sz w:val="24"/>
          <w:szCs w:val="24"/>
        </w:rPr>
        <w:t>Spread</w:t>
      </w:r>
      <w:r w:rsidRPr="007451B1">
        <w:rPr>
          <w:rFonts w:ascii="Times New Roman"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Proyeksi Spread</m:t>
            </m:r>
          </m:num>
          <m:den>
            <m:r>
              <w:rPr>
                <w:rFonts w:ascii="Cambria Math" w:hAnsi="Cambria Math" w:cs="Times New Roman"/>
                <w:sz w:val="24"/>
                <w:szCs w:val="24"/>
              </w:rPr>
              <m:t>Loanable Funds</m:t>
            </m:r>
          </m:den>
        </m:f>
      </m:oMath>
      <w:r w:rsidRPr="007451B1">
        <w:rPr>
          <w:rFonts w:ascii="Times New Roman" w:eastAsiaTheme="minorEastAsia" w:hAnsi="Times New Roman" w:cs="Times New Roman"/>
          <w:sz w:val="24"/>
          <w:szCs w:val="24"/>
        </w:rPr>
        <w:t xml:space="preserve"> X 100%</w:t>
      </w:r>
    </w:p>
    <w:p w:rsidR="0056287D" w:rsidRPr="007451B1" w:rsidRDefault="0056287D" w:rsidP="00741224">
      <w:pPr>
        <w:tabs>
          <w:tab w:val="left" w:pos="0"/>
          <w:tab w:val="left" w:pos="710"/>
          <w:tab w:val="left" w:pos="851"/>
          <w:tab w:val="left" w:pos="2880"/>
          <w:tab w:val="left" w:pos="5361"/>
        </w:tabs>
        <w:spacing w:line="480" w:lineRule="auto"/>
        <w:contextualSpacing/>
        <w:jc w:val="both"/>
        <w:rPr>
          <w:rFonts w:ascii="Times New Roman" w:eastAsiaTheme="minorEastAsia" w:hAnsi="Times New Roman" w:cs="Times New Roman"/>
          <w:sz w:val="24"/>
          <w:szCs w:val="24"/>
        </w:rPr>
      </w:pPr>
    </w:p>
    <w:p w:rsidR="00E33BEE" w:rsidRPr="007451B1" w:rsidRDefault="00E33BEE" w:rsidP="00E33BEE">
      <w:pPr>
        <w:numPr>
          <w:ilvl w:val="0"/>
          <w:numId w:val="16"/>
        </w:numPr>
        <w:tabs>
          <w:tab w:val="left" w:pos="0"/>
          <w:tab w:val="left" w:pos="709"/>
          <w:tab w:val="left" w:pos="2880"/>
          <w:tab w:val="left" w:pos="5361"/>
        </w:tabs>
        <w:spacing w:after="160" w:line="480" w:lineRule="auto"/>
        <w:ind w:left="709"/>
        <w:contextualSpacing/>
        <w:jc w:val="both"/>
        <w:rPr>
          <w:rFonts w:ascii="Times New Roman" w:eastAsiaTheme="minorEastAsia" w:hAnsi="Times New Roman" w:cs="Times New Roman"/>
          <w:sz w:val="24"/>
          <w:szCs w:val="24"/>
        </w:rPr>
      </w:pPr>
      <w:r w:rsidRPr="007451B1">
        <w:rPr>
          <w:rFonts w:ascii="Times New Roman" w:eastAsiaTheme="minorEastAsia" w:hAnsi="Times New Roman" w:cs="Times New Roman"/>
          <w:sz w:val="24"/>
          <w:szCs w:val="24"/>
        </w:rPr>
        <w:t>Tingkat Pajak (</w:t>
      </w:r>
      <w:r w:rsidRPr="007451B1">
        <w:rPr>
          <w:rFonts w:ascii="Times New Roman" w:eastAsiaTheme="minorEastAsia" w:hAnsi="Times New Roman" w:cs="Times New Roman"/>
          <w:i/>
          <w:sz w:val="24"/>
          <w:szCs w:val="24"/>
        </w:rPr>
        <w:t>Tax Rate</w:t>
      </w:r>
      <w:r w:rsidRPr="007451B1">
        <w:rPr>
          <w:rFonts w:ascii="Times New Roman" w:eastAsiaTheme="minorEastAsia" w:hAnsi="Times New Roman" w:cs="Times New Roman"/>
          <w:sz w:val="24"/>
          <w:szCs w:val="24"/>
        </w:rPr>
        <w:t>)</w:t>
      </w:r>
    </w:p>
    <w:p w:rsidR="00E33BEE" w:rsidRPr="007451B1" w:rsidRDefault="00E33BEE" w:rsidP="00E33BEE">
      <w:pPr>
        <w:tabs>
          <w:tab w:val="left" w:pos="0"/>
          <w:tab w:val="left" w:pos="709"/>
          <w:tab w:val="left" w:pos="2880"/>
          <w:tab w:val="left" w:pos="5361"/>
        </w:tabs>
        <w:spacing w:line="480" w:lineRule="auto"/>
        <w:ind w:left="709"/>
        <w:jc w:val="both"/>
        <w:rPr>
          <w:rFonts w:ascii="Times New Roman" w:eastAsiaTheme="minorEastAsia" w:hAnsi="Times New Roman" w:cs="Times New Roman"/>
          <w:sz w:val="24"/>
          <w:szCs w:val="24"/>
        </w:rPr>
      </w:pPr>
      <w:r w:rsidRPr="007451B1">
        <w:rPr>
          <w:rFonts w:ascii="Times New Roman" w:eastAsiaTheme="minorEastAsia" w:hAnsi="Times New Roman" w:cs="Times New Roman"/>
          <w:sz w:val="24"/>
          <w:szCs w:val="24"/>
        </w:rPr>
        <w:t xml:space="preserve">Suku bunga kredit yang ditetapkan bank tergantung dari besarnya pajak yang ditanggung bank atas penempatan dana pada kredit. Tingkat pajak pendapatan bunga kredit ditentukan pemerintah sehingga bank hanya bisa mengikutinya. Namun bila </w:t>
      </w:r>
      <w:r w:rsidRPr="007451B1">
        <w:rPr>
          <w:rFonts w:ascii="Times New Roman" w:eastAsiaTheme="minorEastAsia" w:hAnsi="Times New Roman" w:cs="Times New Roman"/>
          <w:i/>
          <w:sz w:val="24"/>
          <w:szCs w:val="24"/>
        </w:rPr>
        <w:t>tax rate</w:t>
      </w:r>
      <w:r w:rsidRPr="007451B1">
        <w:rPr>
          <w:rFonts w:ascii="Times New Roman" w:eastAsiaTheme="minorEastAsia" w:hAnsi="Times New Roman" w:cs="Times New Roman"/>
          <w:sz w:val="24"/>
          <w:szCs w:val="24"/>
        </w:rPr>
        <w:t xml:space="preserve"> diperhitungkan dalam </w:t>
      </w:r>
      <w:r w:rsidRPr="007451B1">
        <w:rPr>
          <w:rFonts w:ascii="Times New Roman" w:eastAsiaTheme="minorEastAsia" w:hAnsi="Times New Roman" w:cs="Times New Roman"/>
          <w:i/>
          <w:sz w:val="24"/>
          <w:szCs w:val="24"/>
        </w:rPr>
        <w:t>base lending rate</w:t>
      </w:r>
      <w:r w:rsidRPr="007451B1">
        <w:rPr>
          <w:rFonts w:ascii="Times New Roman" w:eastAsiaTheme="minorEastAsia" w:hAnsi="Times New Roman" w:cs="Times New Roman"/>
          <w:sz w:val="24"/>
          <w:szCs w:val="24"/>
        </w:rPr>
        <w:t xml:space="preserve"> maka besarnya sangat tergantung dari proyeksi </w:t>
      </w:r>
      <w:r w:rsidRPr="007451B1">
        <w:rPr>
          <w:rFonts w:ascii="Times New Roman" w:eastAsiaTheme="minorEastAsia" w:hAnsi="Times New Roman" w:cs="Times New Roman"/>
          <w:i/>
          <w:sz w:val="24"/>
          <w:szCs w:val="24"/>
        </w:rPr>
        <w:t>spread</w:t>
      </w:r>
      <w:r w:rsidRPr="007451B1">
        <w:rPr>
          <w:rFonts w:ascii="Times New Roman" w:eastAsiaTheme="minorEastAsia" w:hAnsi="Times New Roman" w:cs="Times New Roman"/>
          <w:sz w:val="24"/>
          <w:szCs w:val="24"/>
        </w:rPr>
        <w:t xml:space="preserve"> yang ditentukan bank. Semakin besar volume </w:t>
      </w:r>
      <w:r w:rsidRPr="007451B1">
        <w:rPr>
          <w:rFonts w:ascii="Times New Roman" w:eastAsiaTheme="minorEastAsia" w:hAnsi="Times New Roman" w:cs="Times New Roman"/>
          <w:i/>
          <w:sz w:val="24"/>
          <w:szCs w:val="24"/>
        </w:rPr>
        <w:t>spread</w:t>
      </w:r>
      <w:r w:rsidRPr="007451B1">
        <w:rPr>
          <w:rFonts w:ascii="Times New Roman" w:eastAsiaTheme="minorEastAsia" w:hAnsi="Times New Roman" w:cs="Times New Roman"/>
          <w:sz w:val="24"/>
          <w:szCs w:val="24"/>
        </w:rPr>
        <w:t xml:space="preserve"> yang diproyeksikan maka semakin tinggi biaya pajak. Secara singkat biaya pajak ditentukan sebagai berikut:</w:t>
      </w:r>
    </w:p>
    <w:p w:rsidR="00E33BEE" w:rsidRPr="007451B1" w:rsidRDefault="00E33BEE" w:rsidP="00E33BEE">
      <w:pPr>
        <w:tabs>
          <w:tab w:val="left" w:pos="0"/>
          <w:tab w:val="left" w:pos="709"/>
          <w:tab w:val="left" w:pos="2880"/>
          <w:tab w:val="left" w:pos="5361"/>
        </w:tabs>
        <w:spacing w:line="480" w:lineRule="auto"/>
        <w:ind w:left="709"/>
        <w:jc w:val="both"/>
        <w:rPr>
          <w:rFonts w:ascii="Times New Roman" w:eastAsiaTheme="minorEastAsia" w:hAnsi="Times New Roman" w:cs="Times New Roman"/>
          <w:i/>
          <w:sz w:val="24"/>
          <w:szCs w:val="24"/>
        </w:rPr>
      </w:pPr>
      <w:r w:rsidRPr="007451B1">
        <w:rPr>
          <w:rFonts w:ascii="Times New Roman" w:eastAsiaTheme="minorEastAsia" w:hAnsi="Times New Roman" w:cs="Times New Roman"/>
          <w:sz w:val="24"/>
          <w:szCs w:val="24"/>
        </w:rPr>
        <w:t xml:space="preserve">Biaya Pajak = </w:t>
      </w:r>
      <w:r w:rsidRPr="007451B1">
        <w:rPr>
          <w:rFonts w:ascii="Times New Roman" w:eastAsiaTheme="minorEastAsia" w:hAnsi="Times New Roman" w:cs="Times New Roman"/>
          <w:i/>
          <w:sz w:val="24"/>
          <w:szCs w:val="24"/>
        </w:rPr>
        <w:t>Tax Rate</w:t>
      </w:r>
      <w:r w:rsidRPr="007451B1">
        <w:rPr>
          <w:rFonts w:ascii="Times New Roman" w:eastAsiaTheme="minorEastAsia" w:hAnsi="Times New Roman" w:cs="Times New Roman"/>
          <w:sz w:val="24"/>
          <w:szCs w:val="24"/>
        </w:rPr>
        <w:t xml:space="preserve"> X </w:t>
      </w:r>
      <w:r w:rsidRPr="007451B1">
        <w:rPr>
          <w:rFonts w:ascii="Times New Roman" w:eastAsiaTheme="minorEastAsia" w:hAnsi="Times New Roman" w:cs="Times New Roman"/>
          <w:i/>
          <w:sz w:val="24"/>
          <w:szCs w:val="24"/>
        </w:rPr>
        <w:t>Spread</w:t>
      </w:r>
    </w:p>
    <w:p w:rsidR="00E33BEE" w:rsidRPr="007451B1" w:rsidRDefault="00E33BEE" w:rsidP="00E33BEE">
      <w:pPr>
        <w:tabs>
          <w:tab w:val="left" w:pos="0"/>
          <w:tab w:val="left" w:pos="709"/>
          <w:tab w:val="left" w:pos="2880"/>
          <w:tab w:val="left" w:pos="5361"/>
        </w:tabs>
        <w:spacing w:line="480" w:lineRule="auto"/>
        <w:ind w:left="709"/>
        <w:jc w:val="both"/>
        <w:rPr>
          <w:rFonts w:ascii="Times New Roman" w:eastAsiaTheme="minorEastAsia" w:hAnsi="Times New Roman" w:cs="Times New Roman"/>
          <w:sz w:val="24"/>
          <w:szCs w:val="24"/>
        </w:rPr>
      </w:pPr>
      <w:r w:rsidRPr="007451B1">
        <w:rPr>
          <w:rFonts w:ascii="Times New Roman" w:eastAsiaTheme="minorEastAsia" w:hAnsi="Times New Roman" w:cs="Times New Roman"/>
          <w:sz w:val="24"/>
          <w:szCs w:val="24"/>
        </w:rPr>
        <w:t xml:space="preserve">Dengan memperhatikan faktor – faktor yang dijelaskan diatas maka selanjutnya dapat ditentukan </w:t>
      </w:r>
      <w:r w:rsidRPr="007451B1">
        <w:rPr>
          <w:rFonts w:ascii="Times New Roman" w:eastAsiaTheme="minorEastAsia" w:hAnsi="Times New Roman" w:cs="Times New Roman"/>
          <w:i/>
          <w:sz w:val="24"/>
          <w:szCs w:val="24"/>
        </w:rPr>
        <w:t>base lending rate</w:t>
      </w:r>
      <w:r w:rsidRPr="007451B1">
        <w:rPr>
          <w:rFonts w:ascii="Times New Roman" w:eastAsiaTheme="minorEastAsia" w:hAnsi="Times New Roman" w:cs="Times New Roman"/>
          <w:sz w:val="24"/>
          <w:szCs w:val="24"/>
        </w:rPr>
        <w:t xml:space="preserve"> yang direncanakan.</w:t>
      </w:r>
    </w:p>
    <w:p w:rsidR="00E33BEE" w:rsidRPr="007451B1" w:rsidRDefault="0056287D" w:rsidP="00E33BEE">
      <w:pPr>
        <w:tabs>
          <w:tab w:val="left" w:pos="0"/>
          <w:tab w:val="left" w:pos="709"/>
          <w:tab w:val="left" w:pos="2880"/>
          <w:tab w:val="left" w:pos="5361"/>
        </w:tabs>
        <w:spacing w:line="480" w:lineRule="auto"/>
        <w:ind w:left="709"/>
        <w:jc w:val="center"/>
        <w:rPr>
          <w:rFonts w:ascii="Times New Roman" w:eastAsiaTheme="minorEastAsia" w:hAnsi="Times New Roman" w:cs="Times New Roman"/>
          <w:b/>
          <w:i/>
          <w:sz w:val="24"/>
          <w:szCs w:val="24"/>
        </w:rPr>
      </w:pPr>
      <w:r w:rsidRPr="007451B1">
        <w:rPr>
          <w:rFonts w:ascii="Times New Roman" w:eastAsiaTheme="minorEastAsia" w:hAnsi="Times New Roman" w:cs="Times New Roman"/>
          <w:b/>
          <w:sz w:val="24"/>
          <w:szCs w:val="24"/>
        </w:rPr>
        <w:lastRenderedPageBreak/>
        <w:t>Tabel 2.2</w:t>
      </w:r>
      <w:r w:rsidR="00E33BEE" w:rsidRPr="007451B1">
        <w:rPr>
          <w:rFonts w:ascii="Times New Roman" w:eastAsiaTheme="minorEastAsia" w:hAnsi="Times New Roman" w:cs="Times New Roman"/>
          <w:b/>
          <w:sz w:val="24"/>
          <w:szCs w:val="24"/>
        </w:rPr>
        <w:t xml:space="preserve"> Contoh Perhitungan </w:t>
      </w:r>
      <w:r w:rsidR="00E33BEE" w:rsidRPr="007451B1">
        <w:rPr>
          <w:rFonts w:ascii="Times New Roman" w:eastAsiaTheme="minorEastAsia" w:hAnsi="Times New Roman" w:cs="Times New Roman"/>
          <w:b/>
          <w:i/>
          <w:sz w:val="24"/>
          <w:szCs w:val="24"/>
        </w:rPr>
        <w:t>Base Lending Rate</w:t>
      </w:r>
    </w:p>
    <w:tbl>
      <w:tblPr>
        <w:tblW w:w="4994" w:type="dxa"/>
        <w:tblInd w:w="1947" w:type="dxa"/>
        <w:tblLook w:val="04A0" w:firstRow="1" w:lastRow="0" w:firstColumn="1" w:lastColumn="0" w:noHBand="0" w:noVBand="1"/>
      </w:tblPr>
      <w:tblGrid>
        <w:gridCol w:w="510"/>
        <w:gridCol w:w="3624"/>
        <w:gridCol w:w="860"/>
      </w:tblGrid>
      <w:tr w:rsidR="00E33BEE" w:rsidRPr="007451B1" w:rsidTr="007B5E29">
        <w:trPr>
          <w:trHeight w:val="31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No</w:t>
            </w:r>
          </w:p>
        </w:tc>
        <w:tc>
          <w:tcPr>
            <w:tcW w:w="3624" w:type="dxa"/>
            <w:tcBorders>
              <w:top w:val="single" w:sz="4" w:space="0" w:color="auto"/>
              <w:left w:val="nil"/>
              <w:bottom w:val="single" w:sz="4" w:space="0" w:color="auto"/>
              <w:right w:val="single" w:sz="4" w:space="0" w:color="000000"/>
            </w:tcBorders>
            <w:shd w:val="clear" w:color="auto" w:fill="auto"/>
            <w:noWrap/>
            <w:vAlign w:val="bottom"/>
            <w:hideMark/>
          </w:tcPr>
          <w:p w:rsidR="00E33BEE" w:rsidRPr="007451B1" w:rsidRDefault="00E33BEE" w:rsidP="007B5E29">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 xml:space="preserve">Komponen </w:t>
            </w:r>
            <w:r w:rsidRPr="007451B1">
              <w:rPr>
                <w:rFonts w:ascii="Times New Roman" w:eastAsia="Times New Roman" w:hAnsi="Times New Roman" w:cs="Times New Roman"/>
                <w:b/>
                <w:bCs/>
                <w:i/>
                <w:iCs/>
                <w:color w:val="000000"/>
                <w:sz w:val="24"/>
                <w:szCs w:val="24"/>
              </w:rPr>
              <w:t xml:space="preserve">Base Lending Rate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Rate</w:t>
            </w:r>
          </w:p>
        </w:tc>
      </w:tr>
      <w:tr w:rsidR="00E33BEE" w:rsidRPr="007451B1" w:rsidTr="007B5E29">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w:t>
            </w:r>
          </w:p>
        </w:tc>
        <w:tc>
          <w:tcPr>
            <w:tcW w:w="3624" w:type="dxa"/>
            <w:tcBorders>
              <w:top w:val="single" w:sz="4" w:space="0" w:color="auto"/>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i/>
                <w:iCs/>
                <w:color w:val="000000"/>
                <w:sz w:val="24"/>
                <w:szCs w:val="24"/>
              </w:rPr>
            </w:pPr>
            <w:r w:rsidRPr="007451B1">
              <w:rPr>
                <w:rFonts w:ascii="Times New Roman" w:eastAsia="Times New Roman" w:hAnsi="Times New Roman" w:cs="Times New Roman"/>
                <w:i/>
                <w:iCs/>
                <w:color w:val="000000"/>
                <w:sz w:val="24"/>
                <w:szCs w:val="24"/>
              </w:rPr>
              <w:t>Cost Of Loanable Funds</w:t>
            </w:r>
          </w:p>
        </w:tc>
        <w:tc>
          <w:tcPr>
            <w:tcW w:w="860" w:type="dxa"/>
            <w:tcBorders>
              <w:top w:val="nil"/>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0,1</w:t>
            </w:r>
          </w:p>
        </w:tc>
      </w:tr>
      <w:tr w:rsidR="00E33BEE" w:rsidRPr="007451B1" w:rsidTr="007B5E29">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w:t>
            </w:r>
          </w:p>
        </w:tc>
        <w:tc>
          <w:tcPr>
            <w:tcW w:w="3624" w:type="dxa"/>
            <w:tcBorders>
              <w:top w:val="single" w:sz="4" w:space="0" w:color="auto"/>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 xml:space="preserve">Biaya </w:t>
            </w:r>
            <w:r w:rsidRPr="007451B1">
              <w:rPr>
                <w:rFonts w:ascii="Times New Roman" w:eastAsia="Times New Roman" w:hAnsi="Times New Roman" w:cs="Times New Roman"/>
                <w:i/>
                <w:iCs/>
                <w:color w:val="000000"/>
                <w:sz w:val="24"/>
                <w:szCs w:val="24"/>
              </w:rPr>
              <w:t>Overhead</w:t>
            </w:r>
          </w:p>
        </w:tc>
        <w:tc>
          <w:tcPr>
            <w:tcW w:w="860" w:type="dxa"/>
            <w:tcBorders>
              <w:top w:val="nil"/>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0,03</w:t>
            </w:r>
          </w:p>
        </w:tc>
      </w:tr>
      <w:tr w:rsidR="00E33BEE" w:rsidRPr="007451B1" w:rsidTr="007B5E29">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w:t>
            </w:r>
          </w:p>
        </w:tc>
        <w:tc>
          <w:tcPr>
            <w:tcW w:w="3624" w:type="dxa"/>
            <w:tcBorders>
              <w:top w:val="single" w:sz="4" w:space="0" w:color="auto"/>
              <w:left w:val="nil"/>
              <w:bottom w:val="single" w:sz="4" w:space="0" w:color="auto"/>
              <w:right w:val="single" w:sz="4" w:space="0" w:color="000000"/>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 xml:space="preserve">Biaya Risiko ( </w:t>
            </w:r>
            <w:r w:rsidRPr="007451B1">
              <w:rPr>
                <w:rFonts w:ascii="Times New Roman" w:eastAsia="Times New Roman" w:hAnsi="Times New Roman" w:cs="Times New Roman"/>
                <w:i/>
                <w:iCs/>
                <w:color w:val="000000"/>
                <w:sz w:val="24"/>
                <w:szCs w:val="24"/>
              </w:rPr>
              <w:t xml:space="preserve">Risk Cost </w:t>
            </w:r>
            <w:r w:rsidRPr="007451B1">
              <w:rPr>
                <w:rFonts w:ascii="Times New Roman" w:eastAsia="Times New Roman" w:hAnsi="Times New Roman" w:cs="Times New Roman"/>
                <w:color w:val="000000"/>
                <w:sz w:val="24"/>
                <w:szCs w:val="24"/>
              </w:rPr>
              <w:t>)</w:t>
            </w:r>
          </w:p>
        </w:tc>
        <w:tc>
          <w:tcPr>
            <w:tcW w:w="860" w:type="dxa"/>
            <w:tcBorders>
              <w:top w:val="nil"/>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0,02</w:t>
            </w:r>
          </w:p>
        </w:tc>
      </w:tr>
      <w:tr w:rsidR="00E33BEE" w:rsidRPr="007451B1" w:rsidTr="007B5E29">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4</w:t>
            </w:r>
          </w:p>
        </w:tc>
        <w:tc>
          <w:tcPr>
            <w:tcW w:w="3624" w:type="dxa"/>
            <w:tcBorders>
              <w:top w:val="single" w:sz="4" w:space="0" w:color="auto"/>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i/>
                <w:iCs/>
                <w:color w:val="000000"/>
                <w:sz w:val="24"/>
                <w:szCs w:val="24"/>
              </w:rPr>
            </w:pPr>
            <w:r w:rsidRPr="007451B1">
              <w:rPr>
                <w:rFonts w:ascii="Times New Roman" w:eastAsia="Times New Roman" w:hAnsi="Times New Roman" w:cs="Times New Roman"/>
                <w:i/>
                <w:iCs/>
                <w:color w:val="000000"/>
                <w:sz w:val="24"/>
                <w:szCs w:val="24"/>
              </w:rPr>
              <w:t>Spread</w:t>
            </w:r>
          </w:p>
        </w:tc>
        <w:tc>
          <w:tcPr>
            <w:tcW w:w="860" w:type="dxa"/>
            <w:tcBorders>
              <w:top w:val="nil"/>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0,05</w:t>
            </w:r>
          </w:p>
        </w:tc>
      </w:tr>
      <w:tr w:rsidR="00E33BEE" w:rsidRPr="007451B1" w:rsidTr="007B5E29">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5</w:t>
            </w:r>
          </w:p>
        </w:tc>
        <w:tc>
          <w:tcPr>
            <w:tcW w:w="3624" w:type="dxa"/>
            <w:tcBorders>
              <w:top w:val="nil"/>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Biaya Pajak -&gt; ( 30% X 0,050 )</w:t>
            </w:r>
          </w:p>
        </w:tc>
        <w:tc>
          <w:tcPr>
            <w:tcW w:w="860" w:type="dxa"/>
            <w:tcBorders>
              <w:top w:val="nil"/>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0,015</w:t>
            </w:r>
          </w:p>
        </w:tc>
      </w:tr>
      <w:tr w:rsidR="00E33BEE" w:rsidRPr="007451B1" w:rsidTr="007B5E29">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 </w:t>
            </w:r>
          </w:p>
        </w:tc>
        <w:tc>
          <w:tcPr>
            <w:tcW w:w="3624" w:type="dxa"/>
            <w:tcBorders>
              <w:top w:val="single" w:sz="4" w:space="0" w:color="auto"/>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rPr>
                <w:rFonts w:ascii="Times New Roman" w:eastAsia="Times New Roman" w:hAnsi="Times New Roman" w:cs="Times New Roman"/>
                <w:b/>
                <w:bCs/>
                <w:i/>
                <w:iCs/>
                <w:color w:val="000000"/>
                <w:sz w:val="24"/>
                <w:szCs w:val="24"/>
              </w:rPr>
            </w:pPr>
            <w:r w:rsidRPr="007451B1">
              <w:rPr>
                <w:rFonts w:ascii="Times New Roman" w:eastAsia="Times New Roman" w:hAnsi="Times New Roman" w:cs="Times New Roman"/>
                <w:b/>
                <w:bCs/>
                <w:i/>
                <w:iCs/>
                <w:color w:val="000000"/>
                <w:sz w:val="24"/>
                <w:szCs w:val="24"/>
              </w:rPr>
              <w:t>Base Lending Rate</w:t>
            </w:r>
          </w:p>
        </w:tc>
        <w:tc>
          <w:tcPr>
            <w:tcW w:w="860" w:type="dxa"/>
            <w:tcBorders>
              <w:top w:val="nil"/>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0,215</w:t>
            </w:r>
          </w:p>
        </w:tc>
      </w:tr>
    </w:tbl>
    <w:p w:rsidR="00E33BEE" w:rsidRPr="007451B1" w:rsidRDefault="00E33BEE" w:rsidP="00E33BEE">
      <w:pPr>
        <w:tabs>
          <w:tab w:val="left" w:pos="0"/>
          <w:tab w:val="left" w:pos="709"/>
          <w:tab w:val="left" w:pos="2880"/>
          <w:tab w:val="left" w:pos="5361"/>
        </w:tabs>
        <w:spacing w:line="480" w:lineRule="auto"/>
        <w:jc w:val="center"/>
        <w:rPr>
          <w:rFonts w:ascii="Times New Roman" w:eastAsiaTheme="minorEastAsia" w:hAnsi="Times New Roman" w:cs="Times New Roman"/>
          <w:b/>
          <w:sz w:val="24"/>
          <w:szCs w:val="24"/>
        </w:rPr>
      </w:pPr>
      <w:r w:rsidRPr="007451B1">
        <w:rPr>
          <w:rFonts w:ascii="Times New Roman" w:eastAsiaTheme="minorEastAsia" w:hAnsi="Times New Roman" w:cs="Times New Roman"/>
          <w:b/>
          <w:sz w:val="24"/>
          <w:szCs w:val="24"/>
        </w:rPr>
        <w:t>Sumber: Taswan (2010:325-327)</w:t>
      </w:r>
    </w:p>
    <w:p w:rsidR="00E33BEE" w:rsidRPr="007451B1" w:rsidRDefault="00E33BEE" w:rsidP="00E33BEE">
      <w:pPr>
        <w:tabs>
          <w:tab w:val="left" w:pos="709"/>
          <w:tab w:val="left" w:pos="2880"/>
          <w:tab w:val="left" w:pos="5361"/>
        </w:tabs>
        <w:spacing w:line="480" w:lineRule="auto"/>
        <w:jc w:val="both"/>
        <w:rPr>
          <w:rFonts w:ascii="Times New Roman" w:eastAsiaTheme="minorEastAsia" w:hAnsi="Times New Roman" w:cs="Times New Roman"/>
          <w:sz w:val="24"/>
          <w:szCs w:val="24"/>
        </w:rPr>
      </w:pPr>
      <w:r w:rsidRPr="007451B1">
        <w:rPr>
          <w:rFonts w:ascii="Times New Roman" w:eastAsiaTheme="minorEastAsia" w:hAnsi="Times New Roman" w:cs="Times New Roman"/>
          <w:sz w:val="24"/>
          <w:szCs w:val="24"/>
        </w:rPr>
        <w:tab/>
        <w:t xml:space="preserve">Dengan asumsi data pada no. 1 s/d 4 dan pajak 30%, maka </w:t>
      </w:r>
      <w:r w:rsidRPr="007451B1">
        <w:rPr>
          <w:rFonts w:ascii="Times New Roman" w:eastAsiaTheme="minorEastAsia" w:hAnsi="Times New Roman" w:cs="Times New Roman"/>
          <w:i/>
          <w:sz w:val="24"/>
          <w:szCs w:val="24"/>
        </w:rPr>
        <w:t>base lending rate</w:t>
      </w:r>
      <w:r w:rsidRPr="007451B1">
        <w:rPr>
          <w:rFonts w:ascii="Times New Roman" w:eastAsiaTheme="minorEastAsia" w:hAnsi="Times New Roman" w:cs="Times New Roman"/>
          <w:sz w:val="24"/>
          <w:szCs w:val="24"/>
        </w:rPr>
        <w:t xml:space="preserve"> sebesar 21,5%. Tingkat bunga inilah yang ditawarkan ke calon debitur.</w:t>
      </w:r>
    </w:p>
    <w:p w:rsidR="00E33BEE" w:rsidRPr="007451B1" w:rsidRDefault="00E33BEE" w:rsidP="00E33BEE">
      <w:pPr>
        <w:pStyle w:val="Heading3"/>
        <w:spacing w:line="480" w:lineRule="auto"/>
        <w:rPr>
          <w:rFonts w:ascii="Times New Roman" w:hAnsi="Times New Roman" w:cs="Times New Roman"/>
          <w:b/>
        </w:rPr>
      </w:pPr>
      <w:bookmarkStart w:id="50" w:name="_Toc523464639"/>
      <w:bookmarkStart w:id="51" w:name="_Toc523732334"/>
      <w:bookmarkStart w:id="52" w:name="_Toc526506186"/>
      <w:r w:rsidRPr="007451B1">
        <w:rPr>
          <w:rFonts w:ascii="Times New Roman" w:hAnsi="Times New Roman" w:cs="Times New Roman"/>
          <w:b/>
          <w:color w:val="auto"/>
        </w:rPr>
        <w:t>2.1.2</w:t>
      </w:r>
      <w:r w:rsidRPr="007451B1">
        <w:rPr>
          <w:rFonts w:ascii="Times New Roman" w:hAnsi="Times New Roman" w:cs="Times New Roman"/>
          <w:b/>
          <w:color w:val="auto"/>
        </w:rPr>
        <w:tab/>
        <w:t>Kredit Bermasalah</w:t>
      </w:r>
      <w:bookmarkEnd w:id="50"/>
      <w:bookmarkEnd w:id="51"/>
      <w:bookmarkEnd w:id="52"/>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rPr>
      </w:pPr>
      <w:r w:rsidRPr="007451B1">
        <w:rPr>
          <w:rFonts w:ascii="Times New Roman" w:hAnsi="Times New Roman" w:cs="Times New Roman"/>
          <w:b/>
          <w:sz w:val="24"/>
          <w:szCs w:val="24"/>
        </w:rPr>
        <w:tab/>
      </w:r>
      <w:r w:rsidRPr="007451B1">
        <w:rPr>
          <w:rFonts w:ascii="Times New Roman" w:hAnsi="Times New Roman" w:cs="Times New Roman"/>
          <w:sz w:val="24"/>
        </w:rPr>
        <w:t xml:space="preserve">Menurut </w:t>
      </w:r>
      <w:r w:rsidRPr="007451B1">
        <w:rPr>
          <w:rFonts w:ascii="Times New Roman" w:hAnsi="Times New Roman" w:cs="Times New Roman"/>
          <w:noProof/>
          <w:sz w:val="24"/>
        </w:rPr>
        <w:t>Ikatan Bankir Indonesia (2015:91)</w:t>
      </w:r>
      <w:r w:rsidRPr="007451B1">
        <w:rPr>
          <w:rFonts w:ascii="Times New Roman" w:hAnsi="Times New Roman" w:cs="Times New Roman"/>
          <w:sz w:val="24"/>
        </w:rPr>
        <w:t xml:space="preserve"> kredit yang memiliki kemungkinan timbulnya risiko di kemudian hari bagi bank dalam arti luas.</w:t>
      </w:r>
    </w:p>
    <w:p w:rsidR="00E33BEE" w:rsidRPr="007451B1" w:rsidRDefault="00E33BEE" w:rsidP="00E33BEE">
      <w:pPr>
        <w:spacing w:line="480" w:lineRule="auto"/>
        <w:ind w:firstLine="720"/>
        <w:contextualSpacing/>
        <w:jc w:val="both"/>
        <w:rPr>
          <w:rFonts w:ascii="Times New Roman" w:hAnsi="Times New Roman" w:cs="Times New Roman"/>
          <w:sz w:val="24"/>
        </w:rPr>
      </w:pPr>
      <w:r w:rsidRPr="007451B1">
        <w:rPr>
          <w:rFonts w:ascii="Times New Roman" w:hAnsi="Times New Roman" w:cs="Times New Roman"/>
          <w:sz w:val="24"/>
        </w:rPr>
        <w:t>Menurut Ikatan Bankir Indonesia (2014:91) kredit bermasalah yaitu kredit yang didalam pelaksanaannya belum mencapai/ memenuhi target yang diinginkan bank.</w:t>
      </w:r>
    </w:p>
    <w:p w:rsidR="00E33BEE" w:rsidRPr="007451B1" w:rsidRDefault="00E33BEE" w:rsidP="0056287D">
      <w:pPr>
        <w:tabs>
          <w:tab w:val="left" w:pos="2835"/>
        </w:tabs>
        <w:spacing w:line="480" w:lineRule="auto"/>
        <w:ind w:firstLine="720"/>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Menurut </w:t>
      </w:r>
      <w:r w:rsidRPr="007451B1">
        <w:rPr>
          <w:rFonts w:ascii="Times New Roman" w:hAnsi="Times New Roman" w:cs="Times New Roman"/>
          <w:noProof/>
          <w:sz w:val="24"/>
          <w:szCs w:val="24"/>
        </w:rPr>
        <w:t>Ismail (2010:222)</w:t>
      </w:r>
      <w:r w:rsidRPr="007451B1">
        <w:rPr>
          <w:rFonts w:ascii="Times New Roman" w:hAnsi="Times New Roman" w:cs="Times New Roman"/>
          <w:sz w:val="24"/>
          <w:szCs w:val="24"/>
        </w:rPr>
        <w:t xml:space="preserve"> kredit bermasalah suatu keadaan dimana nasabah sudah tidak sanggup membayar sebagian atau seluruh kewajibannya kepada bank seperti yang telah di perjanjikan.</w:t>
      </w:r>
    </w:p>
    <w:p w:rsidR="00E33BEE" w:rsidRPr="007451B1" w:rsidRDefault="00E33BEE" w:rsidP="00E33BEE">
      <w:pPr>
        <w:spacing w:line="480" w:lineRule="auto"/>
        <w:ind w:firstLine="720"/>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Menurut </w:t>
      </w:r>
      <w:r w:rsidRPr="007451B1">
        <w:rPr>
          <w:rFonts w:ascii="Times New Roman" w:hAnsi="Times New Roman" w:cs="Times New Roman"/>
          <w:noProof/>
          <w:sz w:val="24"/>
          <w:szCs w:val="24"/>
        </w:rPr>
        <w:t>Hermansyah (2013:75)</w:t>
      </w:r>
      <w:r w:rsidRPr="007451B1">
        <w:rPr>
          <w:rFonts w:ascii="Times New Roman" w:hAnsi="Times New Roman" w:cs="Times New Roman"/>
          <w:sz w:val="24"/>
          <w:szCs w:val="24"/>
        </w:rPr>
        <w:t xml:space="preserve"> Kredit bermasalah atau</w:t>
      </w:r>
      <w:r w:rsidRPr="007451B1">
        <w:rPr>
          <w:rFonts w:ascii="Times New Roman" w:hAnsi="Times New Roman" w:cs="Times New Roman"/>
          <w:i/>
          <w:sz w:val="24"/>
          <w:szCs w:val="24"/>
        </w:rPr>
        <w:t xml:space="preserve"> Non Performing Loan (NPL)</w:t>
      </w:r>
      <w:r w:rsidRPr="007451B1">
        <w:rPr>
          <w:rFonts w:ascii="Times New Roman" w:hAnsi="Times New Roman" w:cs="Times New Roman"/>
          <w:sz w:val="24"/>
          <w:szCs w:val="24"/>
        </w:rPr>
        <w:t xml:space="preserve"> merupakan risiko yang terkandung dalam setiap pemberian kredit oleh bank. Risiko tersebut berupa keadaan dimana kredit tidak dapat kembali tepat pada waktunya. Kredit bermasalah atau </w:t>
      </w:r>
      <w:r w:rsidRPr="007451B1">
        <w:rPr>
          <w:rFonts w:ascii="Times New Roman" w:hAnsi="Times New Roman" w:cs="Times New Roman"/>
          <w:i/>
          <w:sz w:val="24"/>
          <w:szCs w:val="24"/>
        </w:rPr>
        <w:t xml:space="preserve">nonperforming loan </w:t>
      </w:r>
      <w:r w:rsidRPr="007451B1">
        <w:rPr>
          <w:rFonts w:ascii="Times New Roman" w:hAnsi="Times New Roman" w:cs="Times New Roman"/>
          <w:sz w:val="24"/>
          <w:szCs w:val="24"/>
        </w:rPr>
        <w:t xml:space="preserve">di perbankan itu dapat disebabkan oleh berbagai faktor, misalnya ada kesengajaan dari pihak-pihak yang </w:t>
      </w:r>
      <w:r w:rsidRPr="007451B1">
        <w:rPr>
          <w:rFonts w:ascii="Times New Roman" w:hAnsi="Times New Roman" w:cs="Times New Roman"/>
          <w:sz w:val="24"/>
          <w:szCs w:val="24"/>
        </w:rPr>
        <w:lastRenderedPageBreak/>
        <w:t>terlibat dalam proses kredit, kesalahan prosedur pemberian kredit, atau disebabkan oleh faktor lain seperti faktor makro ekonomi.</w:t>
      </w:r>
    </w:p>
    <w:p w:rsidR="00E33BEE" w:rsidRPr="007451B1" w:rsidRDefault="00E33BEE" w:rsidP="00E33BEE">
      <w:pPr>
        <w:spacing w:line="480" w:lineRule="auto"/>
        <w:ind w:firstLine="720"/>
        <w:jc w:val="both"/>
        <w:rPr>
          <w:rFonts w:ascii="Times New Roman" w:hAnsi="Times New Roman" w:cs="Times New Roman"/>
          <w:sz w:val="24"/>
          <w:szCs w:val="24"/>
        </w:rPr>
      </w:pPr>
      <w:r w:rsidRPr="007451B1">
        <w:rPr>
          <w:rFonts w:ascii="Times New Roman" w:hAnsi="Times New Roman" w:cs="Times New Roman"/>
          <w:sz w:val="24"/>
          <w:szCs w:val="24"/>
        </w:rPr>
        <w:t xml:space="preserve">Menurut Hermansyah (2013:75) kredit dikategorikan sebagai kredit bermasalah atau </w:t>
      </w:r>
      <w:r w:rsidRPr="007451B1">
        <w:rPr>
          <w:rFonts w:ascii="Times New Roman" w:hAnsi="Times New Roman" w:cs="Times New Roman"/>
          <w:i/>
          <w:sz w:val="24"/>
          <w:szCs w:val="24"/>
        </w:rPr>
        <w:t>non performing loan (NPL)</w:t>
      </w:r>
      <w:r w:rsidRPr="007451B1">
        <w:rPr>
          <w:rFonts w:ascii="Times New Roman" w:hAnsi="Times New Roman" w:cs="Times New Roman"/>
          <w:sz w:val="24"/>
          <w:szCs w:val="24"/>
        </w:rPr>
        <w:t xml:space="preserve"> adalah apabila kualitas kredit tersebut tergolong pada tingkat kolektibilitas kurang lancar, diragukan, atau macet. Untuk kredit bermasalah yang bersifat non struktural, pada umumnya dapat diatasi dengan langkah-langkah restrukturisasi berupa penurunan suku bunga kredit, perpanjangan jangka waktu, pengurangan tunggakan bunga kredit, pengurangan tunggakan pokok kredit, penambahan fasilitas kredit, dan/atau konversi kredit menjadi penyertaan sementara. Adapun untuk kredit bermasalah yang bersifat struktural pada umumnya tidak dapat diselesaikan dengan restrukturisasi sebagaimana kredit bermasalah yang bersifat non struktural, melainkan harus diberikan pengurangan pokok kredit (</w:t>
      </w:r>
      <w:r w:rsidRPr="007451B1">
        <w:rPr>
          <w:rFonts w:ascii="Times New Roman" w:hAnsi="Times New Roman" w:cs="Times New Roman"/>
          <w:i/>
          <w:sz w:val="24"/>
          <w:szCs w:val="24"/>
        </w:rPr>
        <w:t>haircut</w:t>
      </w:r>
      <w:r w:rsidRPr="007451B1">
        <w:rPr>
          <w:rFonts w:ascii="Times New Roman" w:hAnsi="Times New Roman" w:cs="Times New Roman"/>
          <w:sz w:val="24"/>
          <w:szCs w:val="24"/>
        </w:rPr>
        <w:t>) sebagaimana ditentukan oleh Peraturan Bank Indonesia Nomor 7/2/PBI/2005 agar usahanya dapat berjalan kembali dan pendapatannya mampu untuk memenuhi kewajibannya.</w:t>
      </w:r>
    </w:p>
    <w:p w:rsidR="00E33BEE" w:rsidRPr="007451B1" w:rsidRDefault="00E33BEE" w:rsidP="00E33BEE">
      <w:pPr>
        <w:spacing w:line="480" w:lineRule="auto"/>
        <w:ind w:firstLine="720"/>
        <w:jc w:val="both"/>
        <w:rPr>
          <w:rFonts w:ascii="Times New Roman" w:hAnsi="Times New Roman" w:cs="Times New Roman"/>
          <w:sz w:val="24"/>
          <w:szCs w:val="24"/>
        </w:rPr>
      </w:pPr>
      <w:r w:rsidRPr="007451B1">
        <w:rPr>
          <w:rFonts w:ascii="Times New Roman" w:hAnsi="Times New Roman" w:cs="Times New Roman"/>
          <w:sz w:val="24"/>
          <w:szCs w:val="24"/>
        </w:rPr>
        <w:t xml:space="preserve">Menurut Ismail (2010:223) bank melakukan penggolongan kredit menjadi dua golongan, yaitu kredit </w:t>
      </w:r>
      <w:r w:rsidRPr="007451B1">
        <w:rPr>
          <w:rFonts w:ascii="Times New Roman" w:hAnsi="Times New Roman" w:cs="Times New Roman"/>
          <w:i/>
          <w:sz w:val="24"/>
          <w:szCs w:val="24"/>
        </w:rPr>
        <w:t>performing loan</w:t>
      </w:r>
      <w:r w:rsidRPr="007451B1">
        <w:rPr>
          <w:rFonts w:ascii="Times New Roman" w:hAnsi="Times New Roman" w:cs="Times New Roman"/>
          <w:sz w:val="24"/>
          <w:szCs w:val="24"/>
        </w:rPr>
        <w:t xml:space="preserve"> dan </w:t>
      </w:r>
      <w:r w:rsidRPr="007451B1">
        <w:rPr>
          <w:rFonts w:ascii="Times New Roman" w:hAnsi="Times New Roman" w:cs="Times New Roman"/>
          <w:i/>
          <w:sz w:val="24"/>
          <w:szCs w:val="24"/>
        </w:rPr>
        <w:t>non performing loan</w:t>
      </w:r>
      <w:r w:rsidRPr="007451B1">
        <w:rPr>
          <w:rFonts w:ascii="Times New Roman" w:hAnsi="Times New Roman" w:cs="Times New Roman"/>
          <w:sz w:val="24"/>
          <w:szCs w:val="24"/>
        </w:rPr>
        <w:t xml:space="preserve">. Kredit </w:t>
      </w:r>
      <w:r w:rsidRPr="007451B1">
        <w:rPr>
          <w:rFonts w:ascii="Times New Roman" w:hAnsi="Times New Roman" w:cs="Times New Roman"/>
          <w:i/>
          <w:sz w:val="24"/>
          <w:szCs w:val="24"/>
        </w:rPr>
        <w:t>performing loan</w:t>
      </w:r>
      <w:r w:rsidRPr="007451B1">
        <w:rPr>
          <w:rFonts w:ascii="Times New Roman" w:hAnsi="Times New Roman" w:cs="Times New Roman"/>
          <w:sz w:val="24"/>
          <w:szCs w:val="24"/>
        </w:rPr>
        <w:t xml:space="preserve"> merupakan penggolongan kredit atas kualitas kredit nasabah yang lancar dan atau terjadi tunggakan sampai dengan 90 hari. </w:t>
      </w:r>
    </w:p>
    <w:p w:rsidR="00E33BEE" w:rsidRPr="007451B1" w:rsidRDefault="00E33BEE" w:rsidP="00E33BEE">
      <w:pPr>
        <w:spacing w:line="480" w:lineRule="auto"/>
        <w:jc w:val="both"/>
        <w:rPr>
          <w:rFonts w:ascii="Times New Roman" w:hAnsi="Times New Roman" w:cs="Times New Roman"/>
          <w:sz w:val="24"/>
          <w:szCs w:val="24"/>
        </w:rPr>
      </w:pPr>
      <w:r w:rsidRPr="007451B1">
        <w:rPr>
          <w:rFonts w:ascii="Times New Roman" w:hAnsi="Times New Roman" w:cs="Times New Roman"/>
          <w:i/>
          <w:sz w:val="24"/>
          <w:szCs w:val="24"/>
        </w:rPr>
        <w:t>Non Performing Loan (NPL)</w:t>
      </w:r>
      <w:r w:rsidRPr="007451B1">
        <w:rPr>
          <w:rFonts w:ascii="Times New Roman" w:hAnsi="Times New Roman" w:cs="Times New Roman"/>
          <w:sz w:val="24"/>
          <w:szCs w:val="24"/>
        </w:rPr>
        <w:t xml:space="preserve"> dibagi menjadi dua, yaitu:</w:t>
      </w:r>
    </w:p>
    <w:p w:rsidR="00E33BEE" w:rsidRPr="007451B1" w:rsidRDefault="00E33BEE" w:rsidP="00E33BEE">
      <w:pPr>
        <w:numPr>
          <w:ilvl w:val="0"/>
          <w:numId w:val="11"/>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Kredit Lancar</w:t>
      </w:r>
    </w:p>
    <w:p w:rsidR="00E33BEE" w:rsidRPr="007451B1" w:rsidRDefault="00E33BEE" w:rsidP="00E33BEE">
      <w:pPr>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Kredit lancar adalah kredit yang tidak terdapat tunggakan. Setiap jatuh tempo angsuran, debitur dapat membayar pinjaman pokok maupun bunga.</w:t>
      </w:r>
    </w:p>
    <w:p w:rsidR="00E33BEE" w:rsidRPr="007451B1" w:rsidRDefault="00E33BEE" w:rsidP="00E33BEE">
      <w:pPr>
        <w:numPr>
          <w:ilvl w:val="0"/>
          <w:numId w:val="11"/>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lastRenderedPageBreak/>
        <w:t>Kredit Dalam Perhatian Khusus</w:t>
      </w:r>
    </w:p>
    <w:p w:rsidR="00E33BEE" w:rsidRPr="007451B1" w:rsidRDefault="00E33BEE" w:rsidP="00E33BEE">
      <w:pPr>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Kredit dalam perhatian khusus adalah penggolongan kredit yang tertunggak baik angsuran pinjaman pokok dan pembayaran bunga, akan tetapi tunggakan sampai dengan 90 hari (tidak melebihi 90 hari kalender).</w:t>
      </w:r>
    </w:p>
    <w:p w:rsidR="00E33BEE" w:rsidRPr="007451B1" w:rsidRDefault="00E33BEE" w:rsidP="00EF4310">
      <w:pPr>
        <w:spacing w:line="480" w:lineRule="auto"/>
        <w:ind w:firstLine="720"/>
        <w:jc w:val="both"/>
        <w:rPr>
          <w:rFonts w:ascii="Times New Roman" w:hAnsi="Times New Roman" w:cs="Times New Roman"/>
          <w:sz w:val="24"/>
          <w:szCs w:val="24"/>
        </w:rPr>
      </w:pPr>
      <w:r w:rsidRPr="007451B1">
        <w:rPr>
          <w:rFonts w:ascii="Times New Roman" w:hAnsi="Times New Roman" w:cs="Times New Roman"/>
          <w:i/>
          <w:sz w:val="24"/>
          <w:szCs w:val="24"/>
        </w:rPr>
        <w:t>Non Performing Loan (NPL)</w:t>
      </w:r>
      <w:r w:rsidRPr="007451B1">
        <w:rPr>
          <w:rFonts w:ascii="Times New Roman" w:hAnsi="Times New Roman" w:cs="Times New Roman"/>
          <w:sz w:val="24"/>
          <w:szCs w:val="24"/>
        </w:rPr>
        <w:t xml:space="preserve"> merupakan kredit yang menunggak melebihi 90 hari. </w:t>
      </w:r>
      <w:r w:rsidRPr="007451B1">
        <w:rPr>
          <w:rFonts w:ascii="Times New Roman" w:hAnsi="Times New Roman" w:cs="Times New Roman"/>
          <w:i/>
          <w:sz w:val="24"/>
          <w:szCs w:val="24"/>
        </w:rPr>
        <w:t>Non performing</w:t>
      </w:r>
      <w:r w:rsidRPr="007451B1">
        <w:rPr>
          <w:rFonts w:ascii="Times New Roman" w:hAnsi="Times New Roman" w:cs="Times New Roman"/>
          <w:sz w:val="24"/>
          <w:szCs w:val="24"/>
        </w:rPr>
        <w:t xml:space="preserve"> disebut juga dengan kredit bermasalah, dikelompokkan menjadi tiga, yaitu:</w:t>
      </w:r>
    </w:p>
    <w:p w:rsidR="00E33BEE" w:rsidRPr="007451B1" w:rsidRDefault="00E33BEE" w:rsidP="00EF4310">
      <w:pPr>
        <w:numPr>
          <w:ilvl w:val="0"/>
          <w:numId w:val="12"/>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Kredit Kurang Lancar</w:t>
      </w:r>
    </w:p>
    <w:p w:rsidR="00E33BEE" w:rsidRPr="007451B1" w:rsidRDefault="00E33BEE" w:rsidP="00EF4310">
      <w:pPr>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Terjadi bila debitur tidak dapat membayar angsuran pinjaman pokok dan atau bunga antara 91 hari sampai dengan 180 hari.</w:t>
      </w:r>
    </w:p>
    <w:p w:rsidR="00E33BEE" w:rsidRPr="007451B1" w:rsidRDefault="00E33BEE" w:rsidP="00EF4310">
      <w:pPr>
        <w:numPr>
          <w:ilvl w:val="0"/>
          <w:numId w:val="12"/>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Kredit Diragukan</w:t>
      </w:r>
    </w:p>
    <w:p w:rsidR="00E33BEE" w:rsidRPr="007451B1" w:rsidRDefault="00E33BEE" w:rsidP="00EF4310">
      <w:pPr>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Terjadi dalam hal debitur tidak dapat membayar angsuran pinjaman pokok dan atau pembayaran bunga antara 181 hari sampai dengan 270 hari</w:t>
      </w:r>
    </w:p>
    <w:p w:rsidR="00E33BEE" w:rsidRPr="007451B1" w:rsidRDefault="00E33BEE" w:rsidP="00EF4310">
      <w:pPr>
        <w:numPr>
          <w:ilvl w:val="0"/>
          <w:numId w:val="12"/>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Kredit Macet</w:t>
      </w:r>
    </w:p>
    <w:p w:rsidR="00E33BEE" w:rsidRPr="007451B1" w:rsidRDefault="00E33BEE" w:rsidP="00EF4310">
      <w:pPr>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Terjadi bila tidak mampu membayar berturut-turut lebih dari 270 hari.</w:t>
      </w:r>
    </w:p>
    <w:p w:rsidR="00E33BEE" w:rsidRPr="007451B1" w:rsidRDefault="00E33BEE" w:rsidP="00EF4310">
      <w:pPr>
        <w:pStyle w:val="Heading4"/>
        <w:spacing w:line="480" w:lineRule="auto"/>
        <w:jc w:val="both"/>
        <w:rPr>
          <w:rFonts w:ascii="Times New Roman" w:hAnsi="Times New Roman" w:cs="Times New Roman"/>
          <w:b/>
          <w:i w:val="0"/>
          <w:color w:val="auto"/>
          <w:sz w:val="24"/>
          <w:szCs w:val="24"/>
        </w:rPr>
      </w:pPr>
      <w:bookmarkStart w:id="53" w:name="_Toc526506187"/>
      <w:r w:rsidRPr="007451B1">
        <w:rPr>
          <w:rFonts w:ascii="Times New Roman" w:hAnsi="Times New Roman" w:cs="Times New Roman"/>
          <w:b/>
          <w:i w:val="0"/>
          <w:color w:val="auto"/>
          <w:sz w:val="24"/>
          <w:szCs w:val="24"/>
        </w:rPr>
        <w:t>2.1.2.1</w:t>
      </w:r>
      <w:r w:rsidRPr="007451B1">
        <w:rPr>
          <w:rFonts w:ascii="Times New Roman" w:hAnsi="Times New Roman" w:cs="Times New Roman"/>
          <w:b/>
          <w:i w:val="0"/>
          <w:color w:val="auto"/>
          <w:sz w:val="24"/>
          <w:szCs w:val="24"/>
        </w:rPr>
        <w:tab/>
        <w:t xml:space="preserve">Penyebab Terjadinya Kredit Bermasalah </w:t>
      </w:r>
      <w:bookmarkEnd w:id="53"/>
    </w:p>
    <w:p w:rsidR="00E33BEE" w:rsidRPr="007451B1" w:rsidRDefault="00E33BEE" w:rsidP="00EF4310">
      <w:pPr>
        <w:spacing w:line="480" w:lineRule="auto"/>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sz w:val="24"/>
          <w:szCs w:val="24"/>
        </w:rPr>
        <w:t xml:space="preserve">Menurut </w:t>
      </w:r>
      <w:r w:rsidRPr="007451B1">
        <w:rPr>
          <w:rFonts w:ascii="Times New Roman" w:hAnsi="Times New Roman" w:cs="Times New Roman"/>
          <w:noProof/>
          <w:sz w:val="24"/>
          <w:szCs w:val="24"/>
        </w:rPr>
        <w:t>Rivai dkk (2012:238)</w:t>
      </w:r>
      <w:r w:rsidRPr="007451B1">
        <w:rPr>
          <w:rFonts w:ascii="Times New Roman" w:hAnsi="Times New Roman" w:cs="Times New Roman"/>
          <w:sz w:val="24"/>
          <w:szCs w:val="24"/>
        </w:rPr>
        <w:t xml:space="preserve"> kredit bermasalah menggambarkan suatu situasi dimana persetujuan pengembalian kredit mengalami risiko kegagalan, bahkan cenderung menuju atau mengalami rugi yang potensial (</w:t>
      </w:r>
      <w:r w:rsidRPr="007451B1">
        <w:rPr>
          <w:rFonts w:ascii="Times New Roman" w:hAnsi="Times New Roman" w:cs="Times New Roman"/>
          <w:i/>
          <w:sz w:val="24"/>
          <w:szCs w:val="24"/>
        </w:rPr>
        <w:t>potential loss</w:t>
      </w:r>
      <w:r w:rsidRPr="007451B1">
        <w:rPr>
          <w:rFonts w:ascii="Times New Roman" w:hAnsi="Times New Roman" w:cs="Times New Roman"/>
          <w:sz w:val="24"/>
          <w:szCs w:val="24"/>
        </w:rPr>
        <w:t>).</w:t>
      </w:r>
    </w:p>
    <w:p w:rsidR="00E33BEE" w:rsidRPr="007451B1" w:rsidRDefault="00E33BEE" w:rsidP="00EF4310">
      <w:pPr>
        <w:spacing w:line="480" w:lineRule="auto"/>
        <w:jc w:val="both"/>
        <w:rPr>
          <w:rFonts w:ascii="Times New Roman" w:hAnsi="Times New Roman" w:cs="Times New Roman"/>
          <w:sz w:val="24"/>
          <w:szCs w:val="24"/>
        </w:rPr>
      </w:pPr>
      <w:r w:rsidRPr="007451B1">
        <w:rPr>
          <w:rFonts w:ascii="Times New Roman" w:hAnsi="Times New Roman" w:cs="Times New Roman"/>
          <w:sz w:val="24"/>
          <w:szCs w:val="24"/>
        </w:rPr>
        <w:tab/>
        <w:t>Kesalahan bank yang dapat mengakibatkan kredit bermasalah berawal dari tahap perencanaan, tahap analisis, dan tahap pengawasan. Hal-hal yang menjadi penyebab timbulnya kredit bermasalah tersebut perlu disadari oleh bank agar bank dapat mencegah atau menangani dengan baik.</w:t>
      </w:r>
    </w:p>
    <w:p w:rsidR="00E33BEE" w:rsidRPr="007451B1" w:rsidRDefault="00E33BEE" w:rsidP="00EF4310">
      <w:pPr>
        <w:spacing w:line="480" w:lineRule="auto"/>
        <w:ind w:firstLine="720"/>
        <w:jc w:val="both"/>
        <w:rPr>
          <w:rFonts w:ascii="Times New Roman" w:hAnsi="Times New Roman" w:cs="Times New Roman"/>
          <w:sz w:val="24"/>
          <w:szCs w:val="24"/>
        </w:rPr>
      </w:pPr>
      <w:r w:rsidRPr="007451B1">
        <w:rPr>
          <w:rFonts w:ascii="Times New Roman" w:hAnsi="Times New Roman" w:cs="Times New Roman"/>
          <w:sz w:val="24"/>
          <w:szCs w:val="24"/>
        </w:rPr>
        <w:lastRenderedPageBreak/>
        <w:t>Beberapa hal yang menjadi penyebab terjadinya kredit bermasalah yaitu sebagai berikut:</w:t>
      </w:r>
    </w:p>
    <w:p w:rsidR="00E33BEE" w:rsidRPr="007451B1" w:rsidRDefault="00E33BEE" w:rsidP="00E33BEE">
      <w:pPr>
        <w:numPr>
          <w:ilvl w:val="0"/>
          <w:numId w:val="17"/>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Karena kesalahan bank</w:t>
      </w:r>
    </w:p>
    <w:p w:rsidR="00E33BEE" w:rsidRPr="007451B1" w:rsidRDefault="00E33BEE" w:rsidP="00E33BEE">
      <w:pPr>
        <w:numPr>
          <w:ilvl w:val="0"/>
          <w:numId w:val="18"/>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Kurang pengecekan terhadap latar belakang calon nasabah.</w:t>
      </w:r>
    </w:p>
    <w:p w:rsidR="00E33BEE" w:rsidRPr="007451B1" w:rsidRDefault="00E33BEE" w:rsidP="00E33BEE">
      <w:pPr>
        <w:numPr>
          <w:ilvl w:val="0"/>
          <w:numId w:val="18"/>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Kurang tajam dalam menganalisis terhadap maksud dan tujuan penggunaan kredit dan sumber pembayaran kembali.</w:t>
      </w:r>
    </w:p>
    <w:p w:rsidR="00E33BEE" w:rsidRPr="007451B1" w:rsidRDefault="00E33BEE" w:rsidP="00E33BEE">
      <w:pPr>
        <w:numPr>
          <w:ilvl w:val="0"/>
          <w:numId w:val="18"/>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Kurang pemahaman terhadap kebutuhan keuangan calon nasabah.</w:t>
      </w:r>
    </w:p>
    <w:p w:rsidR="00E33BEE" w:rsidRPr="007451B1" w:rsidRDefault="00E33BEE" w:rsidP="00E33BEE">
      <w:pPr>
        <w:numPr>
          <w:ilvl w:val="0"/>
          <w:numId w:val="18"/>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Kurang pengalaman dari pejabat kredit atau </w:t>
      </w:r>
      <w:r w:rsidRPr="007451B1">
        <w:rPr>
          <w:rFonts w:ascii="Times New Roman" w:hAnsi="Times New Roman" w:cs="Times New Roman"/>
          <w:i/>
          <w:sz w:val="24"/>
          <w:szCs w:val="24"/>
        </w:rPr>
        <w:t>account officer</w:t>
      </w:r>
      <w:r w:rsidRPr="007451B1">
        <w:rPr>
          <w:rFonts w:ascii="Times New Roman" w:hAnsi="Times New Roman" w:cs="Times New Roman"/>
          <w:sz w:val="24"/>
          <w:szCs w:val="24"/>
        </w:rPr>
        <w:t>.</w:t>
      </w:r>
    </w:p>
    <w:p w:rsidR="00E33BEE" w:rsidRPr="007451B1" w:rsidRDefault="00E33BEE" w:rsidP="00E33BEE">
      <w:pPr>
        <w:numPr>
          <w:ilvl w:val="0"/>
          <w:numId w:val="18"/>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Pengikatan agunan kurang sempurna.</w:t>
      </w:r>
    </w:p>
    <w:p w:rsidR="00E33BEE" w:rsidRPr="007451B1" w:rsidRDefault="00E33BEE" w:rsidP="00E33BEE">
      <w:pPr>
        <w:numPr>
          <w:ilvl w:val="0"/>
          <w:numId w:val="18"/>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Ada kepentingan pribadi pejabat bank.</w:t>
      </w:r>
    </w:p>
    <w:p w:rsidR="00E33BEE" w:rsidRPr="007451B1" w:rsidRDefault="00E33BEE" w:rsidP="00E33BEE">
      <w:pPr>
        <w:numPr>
          <w:ilvl w:val="0"/>
          <w:numId w:val="18"/>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Kompromi terhadap prinsip-prinsip perkreditan.</w:t>
      </w:r>
    </w:p>
    <w:p w:rsidR="00E33BEE" w:rsidRPr="007451B1" w:rsidRDefault="00E33BEE" w:rsidP="00E33BEE">
      <w:pPr>
        <w:numPr>
          <w:ilvl w:val="0"/>
          <w:numId w:val="17"/>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Karena kesalahan nasabah</w:t>
      </w:r>
    </w:p>
    <w:p w:rsidR="00E33BEE" w:rsidRPr="007451B1" w:rsidRDefault="00E33BEE" w:rsidP="00E33BEE">
      <w:pPr>
        <w:numPr>
          <w:ilvl w:val="0"/>
          <w:numId w:val="19"/>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Nasabah tidak kompeten.</w:t>
      </w:r>
    </w:p>
    <w:p w:rsidR="00E33BEE" w:rsidRPr="007451B1" w:rsidRDefault="00E33BEE" w:rsidP="00E33BEE">
      <w:pPr>
        <w:numPr>
          <w:ilvl w:val="0"/>
          <w:numId w:val="19"/>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Nasabah tidak atau kurang pengalaman.</w:t>
      </w:r>
    </w:p>
    <w:p w:rsidR="00E33BEE" w:rsidRPr="007451B1" w:rsidRDefault="00E33BEE" w:rsidP="00E33BEE">
      <w:pPr>
        <w:numPr>
          <w:ilvl w:val="0"/>
          <w:numId w:val="19"/>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Nasabah kurang memberikan waktu untuk usahanya.</w:t>
      </w:r>
    </w:p>
    <w:p w:rsidR="00E33BEE" w:rsidRPr="007451B1" w:rsidRDefault="00E33BEE" w:rsidP="00E33BEE">
      <w:pPr>
        <w:numPr>
          <w:ilvl w:val="0"/>
          <w:numId w:val="19"/>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Nasabah tidak jujur.</w:t>
      </w:r>
    </w:p>
    <w:p w:rsidR="00E33BEE" w:rsidRPr="007451B1" w:rsidRDefault="00E33BEE" w:rsidP="00E33BEE">
      <w:pPr>
        <w:numPr>
          <w:ilvl w:val="0"/>
          <w:numId w:val="19"/>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Nasabah serakah.</w:t>
      </w:r>
    </w:p>
    <w:p w:rsidR="00E33BEE" w:rsidRPr="007451B1" w:rsidRDefault="00E33BEE" w:rsidP="00E33BEE">
      <w:pPr>
        <w:numPr>
          <w:ilvl w:val="0"/>
          <w:numId w:val="17"/>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Faktor eksternal</w:t>
      </w:r>
    </w:p>
    <w:p w:rsidR="00E33BEE" w:rsidRPr="007451B1" w:rsidRDefault="00E33BEE" w:rsidP="00E33BEE">
      <w:pPr>
        <w:numPr>
          <w:ilvl w:val="0"/>
          <w:numId w:val="20"/>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Kondisi perekonomian.</w:t>
      </w:r>
    </w:p>
    <w:p w:rsidR="00E33BEE" w:rsidRPr="007451B1" w:rsidRDefault="00E33BEE" w:rsidP="00E33BEE">
      <w:pPr>
        <w:numPr>
          <w:ilvl w:val="0"/>
          <w:numId w:val="20"/>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Perubahan-perubahan peraturan.</w:t>
      </w:r>
    </w:p>
    <w:p w:rsidR="00E33BEE" w:rsidRPr="007451B1" w:rsidRDefault="00E33BEE" w:rsidP="00E33BEE">
      <w:pPr>
        <w:numPr>
          <w:ilvl w:val="0"/>
          <w:numId w:val="20"/>
        </w:numPr>
        <w:spacing w:after="160" w:line="480" w:lineRule="auto"/>
        <w:ind w:left="993"/>
        <w:contextualSpacing/>
        <w:jc w:val="both"/>
        <w:rPr>
          <w:rFonts w:ascii="Times New Roman" w:hAnsi="Times New Roman" w:cs="Times New Roman"/>
          <w:sz w:val="24"/>
          <w:szCs w:val="24"/>
        </w:rPr>
      </w:pPr>
      <w:r w:rsidRPr="007451B1">
        <w:rPr>
          <w:rFonts w:ascii="Times New Roman" w:hAnsi="Times New Roman" w:cs="Times New Roman"/>
          <w:sz w:val="24"/>
          <w:szCs w:val="24"/>
        </w:rPr>
        <w:t>Bencana alam.</w:t>
      </w:r>
    </w:p>
    <w:p w:rsidR="00E33BEE" w:rsidRPr="007451B1" w:rsidRDefault="00E33BEE" w:rsidP="00E33BEE">
      <w:pPr>
        <w:pStyle w:val="Heading4"/>
        <w:spacing w:line="480" w:lineRule="auto"/>
        <w:rPr>
          <w:rFonts w:ascii="Times New Roman" w:hAnsi="Times New Roman" w:cs="Times New Roman"/>
          <w:b/>
          <w:i w:val="0"/>
          <w:color w:val="auto"/>
          <w:sz w:val="24"/>
          <w:szCs w:val="24"/>
        </w:rPr>
      </w:pPr>
      <w:bookmarkStart w:id="54" w:name="_Toc526506188"/>
      <w:r w:rsidRPr="007451B1">
        <w:rPr>
          <w:rFonts w:ascii="Times New Roman" w:hAnsi="Times New Roman" w:cs="Times New Roman"/>
          <w:b/>
          <w:i w:val="0"/>
          <w:color w:val="auto"/>
          <w:sz w:val="24"/>
          <w:szCs w:val="24"/>
        </w:rPr>
        <w:t>2.1.2.2</w:t>
      </w:r>
      <w:r w:rsidRPr="007451B1">
        <w:rPr>
          <w:rFonts w:ascii="Times New Roman" w:hAnsi="Times New Roman" w:cs="Times New Roman"/>
          <w:b/>
          <w:i w:val="0"/>
          <w:color w:val="auto"/>
          <w:sz w:val="24"/>
          <w:szCs w:val="24"/>
        </w:rPr>
        <w:tab/>
        <w:t>Dampak Kredit Bermasalah</w:t>
      </w:r>
      <w:bookmarkEnd w:id="54"/>
    </w:p>
    <w:p w:rsidR="00E33BEE" w:rsidRPr="007451B1" w:rsidRDefault="00E33BEE" w:rsidP="00E33BEE">
      <w:pPr>
        <w:spacing w:line="480" w:lineRule="auto"/>
        <w:jc w:val="both"/>
        <w:rPr>
          <w:rFonts w:ascii="Times New Roman" w:hAnsi="Times New Roman" w:cs="Times New Roman"/>
          <w:sz w:val="24"/>
          <w:szCs w:val="24"/>
        </w:rPr>
      </w:pPr>
      <w:r w:rsidRPr="007451B1">
        <w:rPr>
          <w:rFonts w:ascii="Times New Roman" w:hAnsi="Times New Roman" w:cs="Times New Roman"/>
          <w:sz w:val="24"/>
          <w:szCs w:val="24"/>
        </w:rPr>
        <w:tab/>
        <w:t xml:space="preserve">Menurut </w:t>
      </w:r>
      <w:r w:rsidRPr="007451B1">
        <w:rPr>
          <w:rFonts w:ascii="Times New Roman" w:hAnsi="Times New Roman" w:cs="Times New Roman"/>
          <w:noProof/>
          <w:sz w:val="24"/>
          <w:szCs w:val="24"/>
        </w:rPr>
        <w:t>Ismail (2013:127)</w:t>
      </w:r>
      <w:r w:rsidRPr="007451B1">
        <w:rPr>
          <w:rFonts w:ascii="Times New Roman" w:hAnsi="Times New Roman" w:cs="Times New Roman"/>
          <w:sz w:val="24"/>
          <w:szCs w:val="24"/>
        </w:rPr>
        <w:t xml:space="preserve"> pemberian kredit kepada masyarakat merupakan salah satu upaya bank dalam memperoleh pendapatan karena </w:t>
      </w:r>
      <w:r w:rsidRPr="007451B1">
        <w:rPr>
          <w:rFonts w:ascii="Times New Roman" w:hAnsi="Times New Roman" w:cs="Times New Roman"/>
          <w:sz w:val="24"/>
          <w:szCs w:val="24"/>
        </w:rPr>
        <w:lastRenderedPageBreak/>
        <w:t>pendapatan terbesar bank adalah dari bunga kredit. Namun demikian, risiko kredit juga merupakan salah satu risiko terbesar bagi bank karena adanya kemungkinan kredit bermasalah (non performing loan) yang dapat menimbulkan banyak dampak terhadap kinerja bank.</w:t>
      </w:r>
    </w:p>
    <w:p w:rsidR="00E33BEE" w:rsidRPr="007451B1" w:rsidRDefault="00E33BEE" w:rsidP="00E33BEE">
      <w:pPr>
        <w:spacing w:line="480" w:lineRule="auto"/>
        <w:jc w:val="both"/>
        <w:rPr>
          <w:rFonts w:ascii="Times New Roman" w:hAnsi="Times New Roman" w:cs="Times New Roman"/>
          <w:sz w:val="24"/>
          <w:szCs w:val="24"/>
        </w:rPr>
      </w:pPr>
      <w:r w:rsidRPr="007451B1">
        <w:rPr>
          <w:rFonts w:ascii="Times New Roman" w:hAnsi="Times New Roman" w:cs="Times New Roman"/>
          <w:sz w:val="24"/>
          <w:szCs w:val="24"/>
        </w:rPr>
        <w:tab/>
        <w:t>Dampak kredit bermasalah adalah sebagai berikut:</w:t>
      </w:r>
    </w:p>
    <w:p w:rsidR="00E33BEE" w:rsidRPr="007451B1" w:rsidRDefault="00E33BEE" w:rsidP="00E33BEE">
      <w:pPr>
        <w:numPr>
          <w:ilvl w:val="0"/>
          <w:numId w:val="21"/>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Laba/rugi menurun</w:t>
      </w:r>
    </w:p>
    <w:p w:rsidR="00E33BEE" w:rsidRPr="007451B1" w:rsidRDefault="00E33BEE" w:rsidP="00E33BEE">
      <w:pPr>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Penurunan laba tersebut diakibatkan adanya penurunan pendapatan bunga kredit.</w:t>
      </w:r>
    </w:p>
    <w:p w:rsidR="00E33BEE" w:rsidRPr="007451B1" w:rsidRDefault="00E33BEE" w:rsidP="00E33BEE">
      <w:pPr>
        <w:numPr>
          <w:ilvl w:val="0"/>
          <w:numId w:val="21"/>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i/>
          <w:sz w:val="24"/>
          <w:szCs w:val="24"/>
        </w:rPr>
        <w:t>Bad debt ratio</w:t>
      </w:r>
      <w:r w:rsidRPr="007451B1">
        <w:rPr>
          <w:rFonts w:ascii="Times New Roman" w:hAnsi="Times New Roman" w:cs="Times New Roman"/>
          <w:sz w:val="24"/>
          <w:szCs w:val="24"/>
        </w:rPr>
        <w:t xml:space="preserve"> menjadi lebih besar</w:t>
      </w:r>
    </w:p>
    <w:p w:rsidR="00E33BEE" w:rsidRPr="007451B1" w:rsidRDefault="00E33BEE" w:rsidP="00E33BEE">
      <w:pPr>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Rasio aktiva produktif menjadi lebih rendah.</w:t>
      </w:r>
    </w:p>
    <w:p w:rsidR="00E33BEE" w:rsidRPr="007451B1" w:rsidRDefault="00E33BEE" w:rsidP="00E33BEE">
      <w:pPr>
        <w:numPr>
          <w:ilvl w:val="0"/>
          <w:numId w:val="21"/>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Biaya pencadangan penghapusan kredit lebih meningkat</w:t>
      </w:r>
    </w:p>
    <w:p w:rsidR="00E33BEE" w:rsidRPr="007451B1" w:rsidRDefault="00E33BEE" w:rsidP="00E33BEE">
      <w:pPr>
        <w:spacing w:line="480" w:lineRule="auto"/>
        <w:ind w:left="720"/>
        <w:contextualSpacing/>
        <w:jc w:val="both"/>
        <w:rPr>
          <w:rFonts w:ascii="Times New Roman" w:hAnsi="Times New Roman" w:cs="Times New Roman"/>
          <w:sz w:val="24"/>
          <w:szCs w:val="24"/>
        </w:rPr>
      </w:pPr>
      <w:r w:rsidRPr="007451B1">
        <w:rPr>
          <w:rFonts w:ascii="Times New Roman" w:hAnsi="Times New Roman" w:cs="Times New Roman"/>
          <w:sz w:val="24"/>
          <w:szCs w:val="24"/>
        </w:rPr>
        <w:t>Bank perlu membentuk pencadangan atas kredit bermasalah yang lebih besar. Biaya pencadangan penghapusan kredit akan berpengaruh pada penurunan keuntungan bank.</w:t>
      </w:r>
    </w:p>
    <w:p w:rsidR="00E33BEE" w:rsidRPr="007451B1" w:rsidRDefault="00E33BEE" w:rsidP="00E33BEE">
      <w:pPr>
        <w:numPr>
          <w:ilvl w:val="0"/>
          <w:numId w:val="21"/>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ROA maupun ROE menurun</w:t>
      </w:r>
    </w:p>
    <w:p w:rsidR="00EF4310" w:rsidRPr="00741224" w:rsidRDefault="00E33BEE" w:rsidP="00EF4310">
      <w:pPr>
        <w:numPr>
          <w:ilvl w:val="0"/>
          <w:numId w:val="21"/>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Penurunan laba akan memiliki dampak pada penurunan ROA, karena </w:t>
      </w:r>
      <w:r w:rsidRPr="007451B1">
        <w:rPr>
          <w:rFonts w:ascii="Times New Roman" w:hAnsi="Times New Roman" w:cs="Times New Roman"/>
          <w:i/>
          <w:sz w:val="24"/>
          <w:szCs w:val="24"/>
        </w:rPr>
        <w:t xml:space="preserve">return </w:t>
      </w:r>
      <w:r w:rsidRPr="007451B1">
        <w:rPr>
          <w:rFonts w:ascii="Times New Roman" w:hAnsi="Times New Roman" w:cs="Times New Roman"/>
          <w:sz w:val="24"/>
          <w:szCs w:val="24"/>
        </w:rPr>
        <w:t>turun, maka ROA dan ROE menurun.</w:t>
      </w:r>
    </w:p>
    <w:p w:rsidR="00E33BEE" w:rsidRPr="007451B1" w:rsidRDefault="00E33BEE" w:rsidP="00E33BEE">
      <w:pPr>
        <w:pStyle w:val="Heading4"/>
        <w:spacing w:line="480" w:lineRule="auto"/>
        <w:rPr>
          <w:rFonts w:ascii="Times New Roman" w:hAnsi="Times New Roman" w:cs="Times New Roman"/>
          <w:b/>
          <w:i w:val="0"/>
          <w:color w:val="auto"/>
          <w:sz w:val="24"/>
          <w:szCs w:val="24"/>
        </w:rPr>
      </w:pPr>
      <w:bookmarkStart w:id="55" w:name="_Toc526506189"/>
      <w:r w:rsidRPr="007451B1">
        <w:rPr>
          <w:rFonts w:ascii="Times New Roman" w:hAnsi="Times New Roman" w:cs="Times New Roman"/>
          <w:b/>
          <w:i w:val="0"/>
          <w:color w:val="auto"/>
          <w:sz w:val="24"/>
          <w:szCs w:val="24"/>
        </w:rPr>
        <w:t>2.1.2.3</w:t>
      </w:r>
      <w:r w:rsidRPr="007451B1">
        <w:rPr>
          <w:rFonts w:ascii="Times New Roman" w:hAnsi="Times New Roman" w:cs="Times New Roman"/>
          <w:b/>
          <w:i w:val="0"/>
          <w:color w:val="auto"/>
          <w:sz w:val="24"/>
          <w:szCs w:val="24"/>
        </w:rPr>
        <w:tab/>
        <w:t>Penyelamatan Kredit Bermasalah</w:t>
      </w:r>
      <w:bookmarkEnd w:id="55"/>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sz w:val="24"/>
          <w:szCs w:val="24"/>
        </w:rPr>
        <w:tab/>
        <w:t>Menurut Hermansyah (2013:76) penyelamatan kredit bermasalah:</w:t>
      </w:r>
    </w:p>
    <w:p w:rsidR="00E33BEE" w:rsidRPr="007451B1" w:rsidRDefault="00E33BEE" w:rsidP="00E33BEE">
      <w:pPr>
        <w:numPr>
          <w:ilvl w:val="0"/>
          <w:numId w:val="13"/>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i/>
          <w:sz w:val="24"/>
          <w:szCs w:val="24"/>
        </w:rPr>
        <w:t>Rescheduling</w:t>
      </w:r>
      <w:r w:rsidRPr="007451B1">
        <w:rPr>
          <w:rFonts w:ascii="Times New Roman" w:hAnsi="Times New Roman" w:cs="Times New Roman"/>
          <w:sz w:val="24"/>
          <w:szCs w:val="24"/>
        </w:rPr>
        <w:t xml:space="preserve"> (penjadwalan kembali), yaitu upaya hukum untuk melakukan perubahan terhadap beberapa syarat perjanjian kredit yang berkenaan dengan jadwal pembayaran kembali/jangka waktu kredit termasuk tenggang </w:t>
      </w:r>
      <w:r w:rsidRPr="007451B1">
        <w:rPr>
          <w:rFonts w:ascii="Times New Roman" w:hAnsi="Times New Roman" w:cs="Times New Roman"/>
          <w:sz w:val="24"/>
          <w:szCs w:val="24"/>
        </w:rPr>
        <w:lastRenderedPageBreak/>
        <w:t>(</w:t>
      </w:r>
      <w:r w:rsidRPr="007451B1">
        <w:rPr>
          <w:rFonts w:ascii="Times New Roman" w:hAnsi="Times New Roman" w:cs="Times New Roman"/>
          <w:i/>
          <w:sz w:val="24"/>
          <w:szCs w:val="24"/>
        </w:rPr>
        <w:t>grace period</w:t>
      </w:r>
      <w:r w:rsidRPr="007451B1">
        <w:rPr>
          <w:rFonts w:ascii="Times New Roman" w:hAnsi="Times New Roman" w:cs="Times New Roman"/>
          <w:sz w:val="24"/>
          <w:szCs w:val="24"/>
        </w:rPr>
        <w:t>), termasuk perubahan jumlah angsuran. Bila perlu penambahan kredit.</w:t>
      </w:r>
    </w:p>
    <w:p w:rsidR="00E33BEE" w:rsidRPr="007451B1" w:rsidRDefault="00E33BEE" w:rsidP="00E33BEE">
      <w:pPr>
        <w:numPr>
          <w:ilvl w:val="0"/>
          <w:numId w:val="13"/>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i/>
          <w:sz w:val="24"/>
          <w:szCs w:val="24"/>
        </w:rPr>
        <w:t>Reconditioning</w:t>
      </w:r>
      <w:r w:rsidRPr="007451B1">
        <w:rPr>
          <w:rFonts w:ascii="Times New Roman" w:hAnsi="Times New Roman" w:cs="Times New Roman"/>
          <w:sz w:val="24"/>
          <w:szCs w:val="24"/>
        </w:rPr>
        <w:t xml:space="preserve"> (persyaratan kembali), yaitu melakukan perubahan atas sebagian atau seluruh persyaratan perjanjian, yang tidak terbatas hanya kepada perubahan jadwal angsuran, dan atau jangka waktu kredit saja. Tetapi perubahan kredit tersebut tanpa memberikan tambahan kredit atau tanpa melakukan konversi atas seluruh atau sebagian dari kredit menjadi</w:t>
      </w:r>
      <w:r w:rsidRPr="007451B1">
        <w:rPr>
          <w:rFonts w:ascii="Times New Roman" w:hAnsi="Times New Roman" w:cs="Times New Roman"/>
          <w:i/>
          <w:sz w:val="24"/>
          <w:szCs w:val="24"/>
        </w:rPr>
        <w:t xml:space="preserve"> equity</w:t>
      </w:r>
      <w:r w:rsidRPr="007451B1">
        <w:rPr>
          <w:rFonts w:ascii="Times New Roman" w:hAnsi="Times New Roman" w:cs="Times New Roman"/>
          <w:sz w:val="24"/>
          <w:szCs w:val="24"/>
        </w:rPr>
        <w:t xml:space="preserve"> perusahaan.</w:t>
      </w:r>
    </w:p>
    <w:p w:rsidR="00E33BEE" w:rsidRPr="007451B1" w:rsidRDefault="00E33BEE" w:rsidP="00E33BEE">
      <w:pPr>
        <w:numPr>
          <w:ilvl w:val="0"/>
          <w:numId w:val="13"/>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i/>
          <w:sz w:val="24"/>
          <w:szCs w:val="24"/>
        </w:rPr>
        <w:t>Restructuring</w:t>
      </w:r>
      <w:r w:rsidRPr="007451B1">
        <w:rPr>
          <w:rFonts w:ascii="Times New Roman" w:hAnsi="Times New Roman" w:cs="Times New Roman"/>
          <w:sz w:val="24"/>
          <w:szCs w:val="24"/>
        </w:rPr>
        <w:t xml:space="preserve"> (penataan kembali), yaitu upaya berupa melakukan perubahan syarat-syarat perjanjian kredit berupa pemberian tambahan kredit, atau melakukan konversi atas seluruh atau sebagian kredit menjadi perusahaan, yang dilakukan dengan atau tanpa </w:t>
      </w:r>
      <w:r w:rsidRPr="007451B1">
        <w:rPr>
          <w:rFonts w:ascii="Times New Roman" w:hAnsi="Times New Roman" w:cs="Times New Roman"/>
          <w:i/>
          <w:sz w:val="24"/>
          <w:szCs w:val="24"/>
        </w:rPr>
        <w:t xml:space="preserve">rescheduling </w:t>
      </w:r>
      <w:r w:rsidRPr="007451B1">
        <w:rPr>
          <w:rFonts w:ascii="Times New Roman" w:hAnsi="Times New Roman" w:cs="Times New Roman"/>
          <w:sz w:val="24"/>
          <w:szCs w:val="24"/>
        </w:rPr>
        <w:t>dan atau</w:t>
      </w:r>
      <w:r w:rsidRPr="007451B1">
        <w:rPr>
          <w:rFonts w:ascii="Times New Roman" w:hAnsi="Times New Roman" w:cs="Times New Roman"/>
          <w:i/>
          <w:sz w:val="24"/>
          <w:szCs w:val="24"/>
        </w:rPr>
        <w:t xml:space="preserve"> reconditioning</w:t>
      </w:r>
      <w:r w:rsidRPr="007451B1">
        <w:rPr>
          <w:rFonts w:ascii="Times New Roman" w:hAnsi="Times New Roman" w:cs="Times New Roman"/>
          <w:sz w:val="24"/>
          <w:szCs w:val="24"/>
        </w:rPr>
        <w:t>.</w:t>
      </w:r>
    </w:p>
    <w:p w:rsidR="00E33BEE" w:rsidRPr="007451B1" w:rsidRDefault="00E33BEE" w:rsidP="00E33BEE">
      <w:pPr>
        <w:tabs>
          <w:tab w:val="left" w:pos="0"/>
          <w:tab w:val="left" w:pos="709"/>
          <w:tab w:val="left" w:pos="2880"/>
          <w:tab w:val="left" w:pos="5361"/>
        </w:tabs>
        <w:spacing w:line="480" w:lineRule="auto"/>
        <w:contextualSpacing/>
        <w:jc w:val="both"/>
        <w:rPr>
          <w:rFonts w:ascii="Times New Roman" w:hAnsi="Times New Roman" w:cs="Times New Roman"/>
          <w:sz w:val="24"/>
        </w:rPr>
      </w:pPr>
      <w:r w:rsidRPr="007451B1">
        <w:rPr>
          <w:rFonts w:ascii="Times New Roman" w:hAnsi="Times New Roman" w:cs="Times New Roman"/>
          <w:sz w:val="24"/>
          <w:szCs w:val="24"/>
        </w:rPr>
        <w:tab/>
        <w:t xml:space="preserve">Menurut Peraturan Bank Indonesia </w:t>
      </w:r>
      <w:r w:rsidRPr="007451B1">
        <w:rPr>
          <w:rFonts w:ascii="Times New Roman" w:hAnsi="Times New Roman" w:cs="Times New Roman"/>
          <w:sz w:val="24"/>
        </w:rPr>
        <w:t>Nomor 17/11/PBI/2015 tanggal 25 Juni 2015 tentang Sistem Penilaian Tingkat Kesehatan Bank Umum, rumus perhitungan NPL adalah sebagai berikut:</w:t>
      </w:r>
    </w:p>
    <w:p w:rsidR="00E33BEE" w:rsidRPr="007451B1" w:rsidRDefault="00E33BEE" w:rsidP="00E33BEE">
      <w:pPr>
        <w:tabs>
          <w:tab w:val="left" w:pos="0"/>
          <w:tab w:val="left" w:pos="709"/>
          <w:tab w:val="left" w:pos="2880"/>
          <w:tab w:val="left" w:pos="5361"/>
        </w:tabs>
        <w:spacing w:line="480" w:lineRule="auto"/>
        <w:contextualSpacing/>
        <w:jc w:val="both"/>
        <w:rPr>
          <w:rFonts w:ascii="Times New Roman" w:eastAsiaTheme="minorEastAsia" w:hAnsi="Times New Roman" w:cs="Times New Roman"/>
          <w:sz w:val="24"/>
        </w:rPr>
      </w:pPr>
      <w:r w:rsidRPr="007451B1">
        <w:rPr>
          <w:rFonts w:ascii="Times New Roman" w:hAnsi="Times New Roman" w:cs="Times New Roman"/>
          <w:sz w:val="24"/>
        </w:rPr>
        <w:t xml:space="preserve">NPL = </w:t>
      </w:r>
      <m:oMath>
        <m:f>
          <m:fPr>
            <m:ctrlPr>
              <w:rPr>
                <w:rFonts w:ascii="Cambria Math" w:hAnsi="Cambria Math" w:cs="Times New Roman"/>
                <w:i/>
                <w:sz w:val="24"/>
              </w:rPr>
            </m:ctrlPr>
          </m:fPr>
          <m:num>
            <m:r>
              <w:rPr>
                <w:rFonts w:ascii="Cambria Math" w:hAnsi="Cambria Math" w:cs="Times New Roman"/>
                <w:sz w:val="24"/>
              </w:rPr>
              <m:t>Kredit Bermasalah</m:t>
            </m:r>
          </m:num>
          <m:den>
            <m:r>
              <w:rPr>
                <w:rFonts w:ascii="Cambria Math" w:hAnsi="Cambria Math" w:cs="Times New Roman"/>
                <w:sz w:val="24"/>
              </w:rPr>
              <m:t>Total Kredit yang diberikan</m:t>
            </m:r>
          </m:den>
        </m:f>
        <m:r>
          <w:rPr>
            <w:rFonts w:ascii="Cambria Math" w:hAnsi="Cambria Math" w:cs="Times New Roman"/>
            <w:sz w:val="24"/>
          </w:rPr>
          <m:t xml:space="preserve"> </m:t>
        </m:r>
        <m:r>
          <m:rPr>
            <m:sty m:val="p"/>
          </m:rPr>
          <w:rPr>
            <w:rFonts w:ascii="Cambria Math" w:hAnsi="Cambria Math" w:cs="Times New Roman"/>
            <w:sz w:val="24"/>
          </w:rPr>
          <m:t>X</m:t>
        </m:r>
        <m:r>
          <w:rPr>
            <w:rFonts w:ascii="Cambria Math" w:hAnsi="Cambria Math" w:cs="Times New Roman"/>
            <w:sz w:val="24"/>
          </w:rPr>
          <m:t xml:space="preserve"> 100%</m:t>
        </m:r>
      </m:oMath>
    </w:p>
    <w:p w:rsidR="00E33BEE" w:rsidRPr="007451B1" w:rsidRDefault="00E33BEE" w:rsidP="00E33BEE">
      <w:pPr>
        <w:tabs>
          <w:tab w:val="left" w:pos="0"/>
          <w:tab w:val="left" w:pos="709"/>
          <w:tab w:val="left" w:pos="2880"/>
          <w:tab w:val="left" w:pos="5361"/>
        </w:tabs>
        <w:spacing w:line="480" w:lineRule="auto"/>
        <w:contextualSpacing/>
        <w:jc w:val="both"/>
        <w:rPr>
          <w:rFonts w:ascii="Times New Roman" w:hAnsi="Times New Roman" w:cs="Times New Roman"/>
          <w:sz w:val="24"/>
        </w:rPr>
      </w:pPr>
      <w:r w:rsidRPr="007451B1">
        <w:rPr>
          <w:rFonts w:ascii="Times New Roman" w:hAnsi="Times New Roman" w:cs="Times New Roman"/>
          <w:sz w:val="24"/>
        </w:rPr>
        <w:tab/>
        <w:t>Kriteria penilaian tingkat kesehatan rasio kredit bermasalah (non performing loan) dapat dilihat pada tabel dibawah ini:</w:t>
      </w:r>
    </w:p>
    <w:p w:rsidR="00E33BEE" w:rsidRPr="007451B1" w:rsidRDefault="0056287D" w:rsidP="00E33BEE">
      <w:pPr>
        <w:tabs>
          <w:tab w:val="left" w:pos="0"/>
          <w:tab w:val="left" w:pos="709"/>
          <w:tab w:val="left" w:pos="2880"/>
          <w:tab w:val="left" w:pos="5361"/>
        </w:tabs>
        <w:spacing w:line="360" w:lineRule="auto"/>
        <w:contextualSpacing/>
        <w:jc w:val="center"/>
        <w:rPr>
          <w:rFonts w:ascii="Times New Roman" w:hAnsi="Times New Roman" w:cs="Times New Roman"/>
          <w:b/>
          <w:sz w:val="24"/>
        </w:rPr>
      </w:pPr>
      <w:r w:rsidRPr="007451B1">
        <w:rPr>
          <w:rFonts w:ascii="Times New Roman" w:hAnsi="Times New Roman" w:cs="Times New Roman"/>
          <w:b/>
          <w:sz w:val="24"/>
        </w:rPr>
        <w:t>Tabel 2.3</w:t>
      </w:r>
      <w:r w:rsidR="00E33BEE" w:rsidRPr="007451B1">
        <w:rPr>
          <w:rFonts w:ascii="Times New Roman" w:hAnsi="Times New Roman" w:cs="Times New Roman"/>
          <w:b/>
          <w:sz w:val="24"/>
        </w:rPr>
        <w:t xml:space="preserve"> Kriteria Penilaian Tingkat Kesehatan Rasio Kredit Bermasalah</w:t>
      </w:r>
    </w:p>
    <w:tbl>
      <w:tblPr>
        <w:tblW w:w="2500" w:type="dxa"/>
        <w:jc w:val="center"/>
        <w:tblLook w:val="04A0" w:firstRow="1" w:lastRow="0" w:firstColumn="1" w:lastColumn="0" w:noHBand="0" w:noVBand="1"/>
      </w:tblPr>
      <w:tblGrid>
        <w:gridCol w:w="1122"/>
        <w:gridCol w:w="1540"/>
      </w:tblGrid>
      <w:tr w:rsidR="00E33BEE" w:rsidRPr="007451B1" w:rsidTr="007B5E29">
        <w:trPr>
          <w:trHeight w:val="31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36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Rasio</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36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Predikat</w:t>
            </w:r>
          </w:p>
        </w:tc>
      </w:tr>
      <w:tr w:rsidR="00E33BEE" w:rsidRPr="007451B1" w:rsidTr="007B5E29">
        <w:trPr>
          <w:trHeight w:val="31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NPL≤5%</w:t>
            </w:r>
          </w:p>
        </w:tc>
        <w:tc>
          <w:tcPr>
            <w:tcW w:w="1540" w:type="dxa"/>
            <w:tcBorders>
              <w:top w:val="nil"/>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Sehat</w:t>
            </w:r>
          </w:p>
        </w:tc>
      </w:tr>
      <w:tr w:rsidR="00E33BEE" w:rsidRPr="007451B1" w:rsidTr="007B5E29">
        <w:trPr>
          <w:trHeight w:val="31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33BEE" w:rsidRPr="007451B1" w:rsidRDefault="00E33BEE"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NPL≥5%</w:t>
            </w:r>
          </w:p>
        </w:tc>
        <w:tc>
          <w:tcPr>
            <w:tcW w:w="1540" w:type="dxa"/>
            <w:tcBorders>
              <w:top w:val="nil"/>
              <w:left w:val="nil"/>
              <w:bottom w:val="single" w:sz="4" w:space="0" w:color="auto"/>
              <w:right w:val="single" w:sz="4" w:space="0" w:color="auto"/>
            </w:tcBorders>
            <w:shd w:val="clear" w:color="auto" w:fill="auto"/>
            <w:noWrap/>
            <w:vAlign w:val="bottom"/>
            <w:hideMark/>
          </w:tcPr>
          <w:p w:rsidR="00E33BEE" w:rsidRPr="007451B1" w:rsidRDefault="00E33BEE" w:rsidP="007B5E29">
            <w:pPr>
              <w:spacing w:after="0" w:line="36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Tidak Sehat</w:t>
            </w:r>
          </w:p>
        </w:tc>
      </w:tr>
    </w:tbl>
    <w:p w:rsidR="00E33BEE" w:rsidRPr="007451B1" w:rsidRDefault="00E33BEE" w:rsidP="00E33BEE">
      <w:pPr>
        <w:tabs>
          <w:tab w:val="left" w:pos="0"/>
          <w:tab w:val="left" w:pos="709"/>
          <w:tab w:val="left" w:pos="2880"/>
          <w:tab w:val="left" w:pos="5361"/>
        </w:tabs>
        <w:spacing w:line="480" w:lineRule="auto"/>
        <w:contextualSpacing/>
        <w:jc w:val="center"/>
        <w:rPr>
          <w:rFonts w:ascii="Times New Roman" w:hAnsi="Times New Roman" w:cs="Times New Roman"/>
          <w:b/>
          <w:sz w:val="24"/>
        </w:rPr>
      </w:pPr>
      <w:r w:rsidRPr="007451B1">
        <w:rPr>
          <w:rFonts w:ascii="Times New Roman" w:hAnsi="Times New Roman" w:cs="Times New Roman"/>
          <w:b/>
          <w:sz w:val="24"/>
        </w:rPr>
        <w:t>Sumber:Peraturan Bank Indonesia</w:t>
      </w:r>
    </w:p>
    <w:p w:rsidR="00E33BEE" w:rsidRPr="007451B1" w:rsidRDefault="00E33BEE" w:rsidP="00E33BEE">
      <w:pPr>
        <w:pStyle w:val="Heading3"/>
        <w:spacing w:line="480" w:lineRule="auto"/>
        <w:rPr>
          <w:rFonts w:ascii="Times New Roman" w:hAnsi="Times New Roman" w:cs="Times New Roman"/>
          <w:b/>
          <w:color w:val="auto"/>
        </w:rPr>
      </w:pPr>
      <w:bookmarkStart w:id="56" w:name="_Toc523464640"/>
      <w:bookmarkStart w:id="57" w:name="_Toc523732335"/>
      <w:bookmarkStart w:id="58" w:name="_Toc526506190"/>
      <w:r w:rsidRPr="007451B1">
        <w:rPr>
          <w:rFonts w:ascii="Times New Roman" w:hAnsi="Times New Roman" w:cs="Times New Roman"/>
          <w:b/>
          <w:color w:val="auto"/>
        </w:rPr>
        <w:lastRenderedPageBreak/>
        <w:t>2.1.3</w:t>
      </w:r>
      <w:r w:rsidRPr="007451B1">
        <w:rPr>
          <w:rFonts w:ascii="Times New Roman" w:hAnsi="Times New Roman" w:cs="Times New Roman"/>
          <w:b/>
          <w:color w:val="auto"/>
        </w:rPr>
        <w:tab/>
        <w:t>Penyaluran Kredit</w:t>
      </w:r>
      <w:bookmarkEnd w:id="56"/>
      <w:bookmarkEnd w:id="57"/>
      <w:bookmarkEnd w:id="58"/>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color w:val="000000"/>
          <w:sz w:val="24"/>
        </w:rPr>
      </w:pPr>
      <w:r w:rsidRPr="007451B1">
        <w:rPr>
          <w:rFonts w:ascii="Times New Roman" w:hAnsi="Times New Roman" w:cs="Times New Roman"/>
          <w:color w:val="000000"/>
          <w:sz w:val="24"/>
        </w:rPr>
        <w:tab/>
        <w:t>Menurut Kasmir (2014:84) kegiatan bank yang kedua setelah menghimpun dana dari masyarakat luas adalah menyalurkan kembali dana tersebut kepada masyarakat yang membutuhkannya. Kegiatan penyaluran dana ini dikenal juga dengan istilah alokasi dana. Alokasi dana ialah menj</w:t>
      </w:r>
      <w:r w:rsidR="007D1193">
        <w:rPr>
          <w:rFonts w:ascii="Times New Roman" w:hAnsi="Times New Roman" w:cs="Times New Roman"/>
          <w:color w:val="000000"/>
          <w:sz w:val="24"/>
        </w:rPr>
        <w:t xml:space="preserve">ual kembali dana yang diperoleh dari </w:t>
      </w:r>
      <w:r w:rsidRPr="007451B1">
        <w:rPr>
          <w:rFonts w:ascii="Times New Roman" w:hAnsi="Times New Roman" w:cs="Times New Roman"/>
          <w:color w:val="000000"/>
          <w:sz w:val="24"/>
        </w:rPr>
        <w:t>penghimpunan dana dalam bentuk sim</w:t>
      </w:r>
      <w:r w:rsidR="007D1193">
        <w:rPr>
          <w:rFonts w:ascii="Times New Roman" w:hAnsi="Times New Roman" w:cs="Times New Roman"/>
          <w:color w:val="000000"/>
          <w:sz w:val="24"/>
        </w:rPr>
        <w:t xml:space="preserve">panan. Pengalokasian dana dapat </w:t>
      </w:r>
      <w:r w:rsidRPr="007451B1">
        <w:rPr>
          <w:rFonts w:ascii="Times New Roman" w:hAnsi="Times New Roman" w:cs="Times New Roman"/>
          <w:color w:val="000000"/>
          <w:sz w:val="24"/>
        </w:rPr>
        <w:t>diwujudkan dalam bentuk pinjaman atau lebih dikenal dengan kredit.</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color w:val="000000"/>
          <w:sz w:val="24"/>
        </w:rPr>
      </w:pPr>
      <w:r w:rsidRPr="007451B1">
        <w:rPr>
          <w:rFonts w:ascii="Times New Roman" w:hAnsi="Times New Roman" w:cs="Times New Roman"/>
          <w:color w:val="000000"/>
          <w:sz w:val="24"/>
        </w:rPr>
        <w:tab/>
        <w:t>Menurut</w:t>
      </w:r>
      <w:r w:rsidRPr="007451B1">
        <w:rPr>
          <w:rFonts w:ascii="Times New Roman" w:hAnsi="Times New Roman" w:cs="Times New Roman"/>
          <w:noProof/>
          <w:color w:val="000000"/>
          <w:sz w:val="24"/>
        </w:rPr>
        <w:t xml:space="preserve"> Rachmat Firdaus dan Maya Ariyanti (2017:83) </w:t>
      </w:r>
      <w:r w:rsidRPr="007451B1">
        <w:rPr>
          <w:rFonts w:ascii="Times New Roman" w:hAnsi="Times New Roman" w:cs="Times New Roman"/>
          <w:color w:val="000000"/>
          <w:sz w:val="24"/>
        </w:rPr>
        <w:t>bahwa di pihak lain dana kredit yang berikan oleh bank tersebut sebagian besar berasal dari dana simpanan masyarakat (giro, deposito, tabungan, dan sebagainya) sebagai nasabah bank, tertarik menyimpannya karena antara lain diberikan bunga, yang bagi bank sendiri merupakan biaya.</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color w:val="000000"/>
          <w:sz w:val="24"/>
        </w:rPr>
      </w:pPr>
      <w:r w:rsidRPr="007451B1">
        <w:rPr>
          <w:rFonts w:ascii="Times New Roman" w:hAnsi="Times New Roman" w:cs="Times New Roman"/>
          <w:color w:val="000000"/>
          <w:sz w:val="24"/>
        </w:rPr>
        <w:tab/>
        <w:t>Menurut Peraturan Bank Indonesia Nomor 17/12/PBI/2015 tanggal 25 Juni 2015 tentang Pemberian Kredit, menetapkan tahun 2018 rasio kredit terhadap total kredit atau pembiayaan paling rendah 20%.</w:t>
      </w:r>
    </w:p>
    <w:p w:rsidR="00E33BEE" w:rsidRPr="007451B1" w:rsidRDefault="00E33BEE" w:rsidP="00E33BEE">
      <w:pPr>
        <w:pStyle w:val="Heading4"/>
        <w:spacing w:line="480" w:lineRule="auto"/>
        <w:rPr>
          <w:rFonts w:ascii="Times New Roman" w:hAnsi="Times New Roman" w:cs="Times New Roman"/>
          <w:b/>
          <w:i w:val="0"/>
          <w:color w:val="auto"/>
          <w:sz w:val="24"/>
          <w:szCs w:val="24"/>
        </w:rPr>
      </w:pPr>
      <w:bookmarkStart w:id="59" w:name="_Toc526506191"/>
      <w:r w:rsidRPr="007451B1">
        <w:rPr>
          <w:rFonts w:ascii="Times New Roman" w:hAnsi="Times New Roman" w:cs="Times New Roman"/>
          <w:b/>
          <w:i w:val="0"/>
          <w:color w:val="auto"/>
          <w:sz w:val="24"/>
          <w:szCs w:val="24"/>
        </w:rPr>
        <w:t>2.1.3.1</w:t>
      </w:r>
      <w:r w:rsidRPr="007451B1">
        <w:rPr>
          <w:rFonts w:ascii="Times New Roman" w:hAnsi="Times New Roman" w:cs="Times New Roman"/>
          <w:b/>
          <w:i w:val="0"/>
          <w:color w:val="auto"/>
          <w:sz w:val="24"/>
          <w:szCs w:val="24"/>
        </w:rPr>
        <w:tab/>
        <w:t>Syarat-Syarat Pemberian Kredit</w:t>
      </w:r>
      <w:bookmarkEnd w:id="59"/>
    </w:p>
    <w:p w:rsidR="00E33BEE" w:rsidRPr="007451B1" w:rsidRDefault="00E33BEE" w:rsidP="00E33BEE">
      <w:pPr>
        <w:tabs>
          <w:tab w:val="left" w:pos="720"/>
          <w:tab w:val="left" w:pos="1440"/>
          <w:tab w:val="left" w:pos="2160"/>
          <w:tab w:val="left" w:pos="2880"/>
          <w:tab w:val="left" w:pos="5361"/>
        </w:tabs>
        <w:spacing w:line="480" w:lineRule="auto"/>
        <w:contextualSpacing/>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color w:val="000000"/>
          <w:sz w:val="24"/>
        </w:rPr>
        <w:t xml:space="preserve">Menurut Firdaus dan Ariyanti (2017:83) </w:t>
      </w:r>
      <w:r w:rsidRPr="007451B1">
        <w:rPr>
          <w:rFonts w:ascii="Times New Roman" w:hAnsi="Times New Roman" w:cs="Times New Roman"/>
          <w:sz w:val="24"/>
          <w:szCs w:val="24"/>
        </w:rPr>
        <w:t>syarat-syarat pemberian kredit bank secara sehat sebagai berikut:</w:t>
      </w:r>
    </w:p>
    <w:p w:rsidR="00E33BEE" w:rsidRPr="007451B1" w:rsidRDefault="00E33BEE" w:rsidP="00E33BEE">
      <w:pPr>
        <w:numPr>
          <w:ilvl w:val="0"/>
          <w:numId w:val="14"/>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i/>
          <w:sz w:val="24"/>
          <w:szCs w:val="24"/>
        </w:rPr>
        <w:t>Character</w:t>
      </w:r>
      <w:r w:rsidRPr="007451B1">
        <w:rPr>
          <w:rFonts w:ascii="Times New Roman" w:hAnsi="Times New Roman" w:cs="Times New Roman"/>
          <w:sz w:val="24"/>
          <w:szCs w:val="24"/>
        </w:rPr>
        <w:t xml:space="preserve"> (Watak/Kepribadian/Karakter)</w:t>
      </w:r>
    </w:p>
    <w:p w:rsidR="00E33BEE" w:rsidRPr="007451B1" w:rsidRDefault="00E33BEE" w:rsidP="00E33BEE">
      <w:pPr>
        <w:numPr>
          <w:ilvl w:val="0"/>
          <w:numId w:val="14"/>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i/>
          <w:sz w:val="24"/>
          <w:szCs w:val="24"/>
        </w:rPr>
        <w:t>Capacity</w:t>
      </w:r>
      <w:r w:rsidRPr="007451B1">
        <w:rPr>
          <w:rFonts w:ascii="Times New Roman" w:hAnsi="Times New Roman" w:cs="Times New Roman"/>
          <w:sz w:val="24"/>
          <w:szCs w:val="24"/>
        </w:rPr>
        <w:t xml:space="preserve"> (Kemampuan/Kapasitas)</w:t>
      </w:r>
    </w:p>
    <w:p w:rsidR="00E33BEE" w:rsidRPr="007451B1" w:rsidRDefault="00E33BEE" w:rsidP="00E33BEE">
      <w:pPr>
        <w:numPr>
          <w:ilvl w:val="0"/>
          <w:numId w:val="14"/>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i/>
          <w:sz w:val="24"/>
          <w:szCs w:val="24"/>
        </w:rPr>
        <w:t xml:space="preserve">Capital </w:t>
      </w:r>
      <w:r w:rsidRPr="007451B1">
        <w:rPr>
          <w:rFonts w:ascii="Times New Roman" w:hAnsi="Times New Roman" w:cs="Times New Roman"/>
          <w:sz w:val="24"/>
          <w:szCs w:val="24"/>
        </w:rPr>
        <w:t>(Modal)</w:t>
      </w:r>
    </w:p>
    <w:p w:rsidR="00E33BEE" w:rsidRPr="007451B1" w:rsidRDefault="00E33BEE" w:rsidP="00E33BEE">
      <w:pPr>
        <w:numPr>
          <w:ilvl w:val="0"/>
          <w:numId w:val="14"/>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i/>
          <w:sz w:val="24"/>
          <w:szCs w:val="24"/>
        </w:rPr>
        <w:t xml:space="preserve">Condition of Economy </w:t>
      </w:r>
      <w:r w:rsidRPr="007451B1">
        <w:rPr>
          <w:rFonts w:ascii="Times New Roman" w:hAnsi="Times New Roman" w:cs="Times New Roman"/>
          <w:sz w:val="24"/>
          <w:szCs w:val="24"/>
        </w:rPr>
        <w:t>(Kondisi Perekonomian)</w:t>
      </w:r>
    </w:p>
    <w:p w:rsidR="00E33BEE" w:rsidRPr="007451B1" w:rsidRDefault="00E33BEE" w:rsidP="00E33BEE">
      <w:pPr>
        <w:numPr>
          <w:ilvl w:val="0"/>
          <w:numId w:val="14"/>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i/>
          <w:sz w:val="24"/>
          <w:szCs w:val="24"/>
        </w:rPr>
        <w:t>Collateral</w:t>
      </w:r>
      <w:r w:rsidRPr="007451B1">
        <w:rPr>
          <w:rFonts w:ascii="Times New Roman" w:hAnsi="Times New Roman" w:cs="Times New Roman"/>
          <w:sz w:val="24"/>
          <w:szCs w:val="24"/>
        </w:rPr>
        <w:t xml:space="preserve"> (Jaminan atau Agunan)</w:t>
      </w:r>
    </w:p>
    <w:p w:rsidR="00E33BEE" w:rsidRPr="007451B1" w:rsidRDefault="00E33BEE" w:rsidP="00E33BEE">
      <w:pPr>
        <w:pStyle w:val="ListParagraph"/>
        <w:widowControl/>
        <w:numPr>
          <w:ilvl w:val="3"/>
          <w:numId w:val="25"/>
        </w:numPr>
        <w:tabs>
          <w:tab w:val="left" w:pos="720"/>
          <w:tab w:val="left" w:pos="1440"/>
          <w:tab w:val="left" w:pos="2160"/>
          <w:tab w:val="left" w:pos="2880"/>
          <w:tab w:val="left" w:pos="5361"/>
        </w:tabs>
        <w:autoSpaceDE/>
        <w:autoSpaceDN/>
        <w:spacing w:line="480" w:lineRule="auto"/>
        <w:ind w:left="709"/>
        <w:contextualSpacing/>
        <w:jc w:val="both"/>
        <w:outlineLvl w:val="3"/>
        <w:rPr>
          <w:b/>
          <w:sz w:val="24"/>
          <w:szCs w:val="24"/>
        </w:rPr>
      </w:pPr>
      <w:bookmarkStart w:id="60" w:name="_Toc526506192"/>
      <w:r w:rsidRPr="007451B1">
        <w:rPr>
          <w:b/>
          <w:sz w:val="24"/>
          <w:szCs w:val="24"/>
        </w:rPr>
        <w:lastRenderedPageBreak/>
        <w:t>Tahap-Tahap Pemberian Kredit</w:t>
      </w:r>
      <w:bookmarkEnd w:id="60"/>
    </w:p>
    <w:p w:rsidR="00E33BEE" w:rsidRPr="007451B1" w:rsidRDefault="00E33BEE" w:rsidP="00E33BEE">
      <w:pPr>
        <w:tabs>
          <w:tab w:val="left" w:pos="720"/>
          <w:tab w:val="left" w:pos="1440"/>
          <w:tab w:val="left" w:pos="2160"/>
          <w:tab w:val="left" w:pos="2880"/>
          <w:tab w:val="left" w:pos="5361"/>
        </w:tabs>
        <w:spacing w:line="480" w:lineRule="auto"/>
        <w:contextualSpacing/>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color w:val="000000"/>
          <w:sz w:val="24"/>
        </w:rPr>
        <w:t xml:space="preserve">Menurut Firdaus dan Ariyanti (2017:91) </w:t>
      </w:r>
      <w:r w:rsidRPr="007451B1">
        <w:rPr>
          <w:rFonts w:ascii="Times New Roman" w:hAnsi="Times New Roman" w:cs="Times New Roman"/>
          <w:sz w:val="24"/>
          <w:szCs w:val="24"/>
        </w:rPr>
        <w:t>tahapan dalam proses pemberian kredit bank, yaitu:</w:t>
      </w:r>
    </w:p>
    <w:p w:rsidR="00E33BEE" w:rsidRPr="007451B1" w:rsidRDefault="00E33BEE" w:rsidP="00E33BEE">
      <w:pPr>
        <w:numPr>
          <w:ilvl w:val="0"/>
          <w:numId w:val="15"/>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Persiapan kredit (</w:t>
      </w:r>
      <w:r w:rsidRPr="007451B1">
        <w:rPr>
          <w:rFonts w:ascii="Times New Roman" w:hAnsi="Times New Roman" w:cs="Times New Roman"/>
          <w:i/>
          <w:sz w:val="24"/>
          <w:szCs w:val="24"/>
        </w:rPr>
        <w:t>credit preparation</w:t>
      </w:r>
      <w:r w:rsidRPr="007451B1">
        <w:rPr>
          <w:rFonts w:ascii="Times New Roman" w:hAnsi="Times New Roman" w:cs="Times New Roman"/>
          <w:sz w:val="24"/>
          <w:szCs w:val="24"/>
        </w:rPr>
        <w:t>)</w:t>
      </w:r>
    </w:p>
    <w:p w:rsidR="00E33BEE" w:rsidRPr="007451B1" w:rsidRDefault="00E33BEE" w:rsidP="00E33BEE">
      <w:pPr>
        <w:numPr>
          <w:ilvl w:val="0"/>
          <w:numId w:val="15"/>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Analisis atau penilaian kredit (</w:t>
      </w:r>
      <w:r w:rsidRPr="007451B1">
        <w:rPr>
          <w:rFonts w:ascii="Times New Roman" w:hAnsi="Times New Roman" w:cs="Times New Roman"/>
          <w:i/>
          <w:sz w:val="24"/>
          <w:szCs w:val="24"/>
        </w:rPr>
        <w:t>credit analysis/ credit appraisal</w:t>
      </w:r>
      <w:r w:rsidRPr="007451B1">
        <w:rPr>
          <w:rFonts w:ascii="Times New Roman" w:hAnsi="Times New Roman" w:cs="Times New Roman"/>
          <w:sz w:val="24"/>
          <w:szCs w:val="24"/>
        </w:rPr>
        <w:t>)</w:t>
      </w:r>
    </w:p>
    <w:p w:rsidR="00E33BEE" w:rsidRPr="007451B1" w:rsidRDefault="00E33BEE" w:rsidP="00E33BEE">
      <w:pPr>
        <w:numPr>
          <w:ilvl w:val="0"/>
          <w:numId w:val="15"/>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Keputusan kredit (</w:t>
      </w:r>
      <w:r w:rsidRPr="007451B1">
        <w:rPr>
          <w:rFonts w:ascii="Times New Roman" w:hAnsi="Times New Roman" w:cs="Times New Roman"/>
          <w:i/>
          <w:sz w:val="24"/>
          <w:szCs w:val="24"/>
        </w:rPr>
        <w:t>credit decision</w:t>
      </w:r>
      <w:r w:rsidRPr="007451B1">
        <w:rPr>
          <w:rFonts w:ascii="Times New Roman" w:hAnsi="Times New Roman" w:cs="Times New Roman"/>
          <w:sz w:val="24"/>
          <w:szCs w:val="24"/>
        </w:rPr>
        <w:t>)</w:t>
      </w:r>
    </w:p>
    <w:p w:rsidR="00E33BEE" w:rsidRPr="007451B1" w:rsidRDefault="00E33BEE" w:rsidP="00E33BEE">
      <w:pPr>
        <w:numPr>
          <w:ilvl w:val="0"/>
          <w:numId w:val="15"/>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Pelaksanaan dan administrasi kredit (</w:t>
      </w:r>
      <w:r w:rsidRPr="007451B1">
        <w:rPr>
          <w:rFonts w:ascii="Times New Roman" w:hAnsi="Times New Roman" w:cs="Times New Roman"/>
          <w:i/>
          <w:sz w:val="24"/>
          <w:szCs w:val="24"/>
        </w:rPr>
        <w:t>credit realization dan credit administration</w:t>
      </w:r>
      <w:r w:rsidRPr="007451B1">
        <w:rPr>
          <w:rFonts w:ascii="Times New Roman" w:hAnsi="Times New Roman" w:cs="Times New Roman"/>
          <w:sz w:val="24"/>
          <w:szCs w:val="24"/>
        </w:rPr>
        <w:t>)</w:t>
      </w:r>
    </w:p>
    <w:p w:rsidR="00E33BEE" w:rsidRPr="007451B1" w:rsidRDefault="00E33BEE" w:rsidP="00E33BEE">
      <w:pPr>
        <w:numPr>
          <w:ilvl w:val="0"/>
          <w:numId w:val="15"/>
        </w:numPr>
        <w:tabs>
          <w:tab w:val="left" w:pos="720"/>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Supervisi kredit dan pembinaan debitur (</w:t>
      </w:r>
      <w:r w:rsidRPr="007451B1">
        <w:rPr>
          <w:rFonts w:ascii="Times New Roman" w:hAnsi="Times New Roman" w:cs="Times New Roman"/>
          <w:i/>
          <w:sz w:val="24"/>
          <w:szCs w:val="24"/>
        </w:rPr>
        <w:t>credit supervision</w:t>
      </w:r>
      <w:r w:rsidRPr="007451B1">
        <w:rPr>
          <w:rFonts w:ascii="Times New Roman" w:hAnsi="Times New Roman" w:cs="Times New Roman"/>
          <w:sz w:val="24"/>
          <w:szCs w:val="24"/>
        </w:rPr>
        <w:t xml:space="preserve"> dan </w:t>
      </w:r>
      <w:r w:rsidRPr="007451B1">
        <w:rPr>
          <w:rFonts w:ascii="Times New Roman" w:hAnsi="Times New Roman" w:cs="Times New Roman"/>
          <w:i/>
          <w:sz w:val="24"/>
          <w:szCs w:val="24"/>
        </w:rPr>
        <w:t>follow up</w:t>
      </w:r>
      <w:r w:rsidRPr="007451B1">
        <w:rPr>
          <w:rFonts w:ascii="Times New Roman" w:hAnsi="Times New Roman" w:cs="Times New Roman"/>
          <w:sz w:val="24"/>
          <w:szCs w:val="24"/>
        </w:rPr>
        <w:t>)</w:t>
      </w:r>
    </w:p>
    <w:p w:rsidR="00E33BEE" w:rsidRPr="007451B1" w:rsidRDefault="00E33BEE" w:rsidP="00E33BEE">
      <w:pPr>
        <w:pStyle w:val="ListParagraph"/>
        <w:widowControl/>
        <w:numPr>
          <w:ilvl w:val="3"/>
          <w:numId w:val="25"/>
        </w:numPr>
        <w:tabs>
          <w:tab w:val="left" w:pos="567"/>
          <w:tab w:val="left" w:pos="720"/>
          <w:tab w:val="left" w:pos="1440"/>
          <w:tab w:val="left" w:pos="2160"/>
          <w:tab w:val="left" w:pos="2880"/>
          <w:tab w:val="left" w:pos="5361"/>
        </w:tabs>
        <w:autoSpaceDE/>
        <w:autoSpaceDN/>
        <w:spacing w:line="480" w:lineRule="auto"/>
        <w:ind w:left="709"/>
        <w:contextualSpacing/>
        <w:jc w:val="both"/>
        <w:outlineLvl w:val="3"/>
        <w:rPr>
          <w:b/>
          <w:sz w:val="24"/>
          <w:szCs w:val="24"/>
        </w:rPr>
      </w:pPr>
      <w:bookmarkStart w:id="61" w:name="_Toc526506193"/>
      <w:r w:rsidRPr="007451B1">
        <w:rPr>
          <w:b/>
          <w:sz w:val="24"/>
          <w:szCs w:val="24"/>
        </w:rPr>
        <w:t>Faktor-Faktor Penyaluran Kredit</w:t>
      </w:r>
      <w:bookmarkEnd w:id="61"/>
    </w:p>
    <w:p w:rsidR="00E33BEE" w:rsidRPr="007451B1" w:rsidRDefault="00E33BEE" w:rsidP="00E33BEE">
      <w:pPr>
        <w:tabs>
          <w:tab w:val="left" w:pos="709"/>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sz w:val="24"/>
          <w:szCs w:val="24"/>
        </w:rPr>
        <w:t xml:space="preserve">Menurut </w:t>
      </w:r>
      <w:r w:rsidRPr="007451B1">
        <w:rPr>
          <w:rFonts w:ascii="Times New Roman" w:hAnsi="Times New Roman" w:cs="Times New Roman"/>
          <w:noProof/>
          <w:sz w:val="24"/>
          <w:szCs w:val="24"/>
        </w:rPr>
        <w:t>Saryadi (2013)</w:t>
      </w:r>
      <w:r w:rsidRPr="007451B1">
        <w:rPr>
          <w:rFonts w:ascii="Times New Roman" w:hAnsi="Times New Roman" w:cs="Times New Roman"/>
          <w:sz w:val="24"/>
          <w:szCs w:val="24"/>
        </w:rPr>
        <w:t xml:space="preserve"> faktor-faktor penyaluran kredit, yaitu:</w:t>
      </w:r>
    </w:p>
    <w:p w:rsidR="00E33BEE" w:rsidRPr="007451B1" w:rsidRDefault="00E33BEE" w:rsidP="00E33BEE">
      <w:pPr>
        <w:numPr>
          <w:ilvl w:val="0"/>
          <w:numId w:val="23"/>
        </w:numPr>
        <w:tabs>
          <w:tab w:val="left" w:pos="709"/>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KAP (Kualitas Aktiva Produktif)</w:t>
      </w:r>
    </w:p>
    <w:p w:rsidR="00E33BEE" w:rsidRPr="007451B1" w:rsidRDefault="00E33BEE" w:rsidP="00E33BEE">
      <w:pPr>
        <w:numPr>
          <w:ilvl w:val="0"/>
          <w:numId w:val="23"/>
        </w:numPr>
        <w:tabs>
          <w:tab w:val="left" w:pos="709"/>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ROA (</w:t>
      </w:r>
      <w:r w:rsidRPr="007451B1">
        <w:rPr>
          <w:rFonts w:ascii="Times New Roman" w:hAnsi="Times New Roman" w:cs="Times New Roman"/>
          <w:i/>
          <w:sz w:val="24"/>
          <w:szCs w:val="24"/>
        </w:rPr>
        <w:t>Return On Assets</w:t>
      </w:r>
      <w:r w:rsidRPr="007451B1">
        <w:rPr>
          <w:rFonts w:ascii="Times New Roman" w:hAnsi="Times New Roman" w:cs="Times New Roman"/>
          <w:sz w:val="24"/>
          <w:szCs w:val="24"/>
        </w:rPr>
        <w:t>)</w:t>
      </w:r>
    </w:p>
    <w:p w:rsidR="00E33BEE" w:rsidRPr="007451B1" w:rsidRDefault="00E33BEE" w:rsidP="00E33BEE">
      <w:pPr>
        <w:numPr>
          <w:ilvl w:val="0"/>
          <w:numId w:val="23"/>
        </w:numPr>
        <w:tabs>
          <w:tab w:val="left" w:pos="709"/>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LDR (</w:t>
      </w:r>
      <w:r w:rsidRPr="007451B1">
        <w:rPr>
          <w:rFonts w:ascii="Times New Roman" w:hAnsi="Times New Roman" w:cs="Times New Roman"/>
          <w:bCs/>
          <w:i/>
          <w:iCs/>
          <w:sz w:val="24"/>
        </w:rPr>
        <w:t>Loan to Deposits Ratio</w:t>
      </w:r>
      <w:r w:rsidRPr="007451B1">
        <w:rPr>
          <w:rFonts w:ascii="Times New Roman" w:hAnsi="Times New Roman" w:cs="Times New Roman"/>
          <w:sz w:val="24"/>
          <w:szCs w:val="24"/>
        </w:rPr>
        <w:t>)</w:t>
      </w:r>
    </w:p>
    <w:p w:rsidR="00E33BEE" w:rsidRPr="007451B1" w:rsidRDefault="00E33BEE" w:rsidP="00E33BEE">
      <w:pPr>
        <w:numPr>
          <w:ilvl w:val="0"/>
          <w:numId w:val="23"/>
        </w:numPr>
        <w:tabs>
          <w:tab w:val="left" w:pos="709"/>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NPL (</w:t>
      </w:r>
      <w:r w:rsidRPr="007451B1">
        <w:rPr>
          <w:rFonts w:ascii="Times New Roman" w:hAnsi="Times New Roman" w:cs="Times New Roman"/>
          <w:i/>
          <w:sz w:val="24"/>
          <w:szCs w:val="24"/>
        </w:rPr>
        <w:t>Non Performing Loan</w:t>
      </w:r>
      <w:r w:rsidRPr="007451B1">
        <w:rPr>
          <w:rFonts w:ascii="Times New Roman" w:hAnsi="Times New Roman" w:cs="Times New Roman"/>
          <w:sz w:val="24"/>
          <w:szCs w:val="24"/>
        </w:rPr>
        <w:t>)</w:t>
      </w:r>
    </w:p>
    <w:p w:rsidR="00E33BEE" w:rsidRPr="007451B1" w:rsidRDefault="00E33BEE" w:rsidP="00E33BEE">
      <w:pPr>
        <w:numPr>
          <w:ilvl w:val="0"/>
          <w:numId w:val="23"/>
        </w:numPr>
        <w:tabs>
          <w:tab w:val="left" w:pos="709"/>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DPK (Dana Pihak Ketiga)</w:t>
      </w:r>
    </w:p>
    <w:p w:rsidR="00413D8E" w:rsidRPr="007D1193" w:rsidRDefault="00E33BEE" w:rsidP="007D1193">
      <w:pPr>
        <w:numPr>
          <w:ilvl w:val="0"/>
          <w:numId w:val="23"/>
        </w:numPr>
        <w:tabs>
          <w:tab w:val="left" w:pos="709"/>
          <w:tab w:val="left" w:pos="1440"/>
          <w:tab w:val="left" w:pos="2160"/>
          <w:tab w:val="left" w:pos="2880"/>
          <w:tab w:val="left" w:pos="5361"/>
        </w:tabs>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Bunga Kredit</w:t>
      </w:r>
    </w:p>
    <w:p w:rsidR="00413D8E" w:rsidRPr="007451B1" w:rsidRDefault="00413D8E" w:rsidP="00413D8E">
      <w:pPr>
        <w:pStyle w:val="ListParagraph"/>
        <w:numPr>
          <w:ilvl w:val="3"/>
          <w:numId w:val="25"/>
        </w:numPr>
        <w:tabs>
          <w:tab w:val="left" w:pos="709"/>
          <w:tab w:val="left" w:pos="1440"/>
          <w:tab w:val="left" w:pos="2160"/>
          <w:tab w:val="left" w:pos="2880"/>
          <w:tab w:val="left" w:pos="5361"/>
        </w:tabs>
        <w:spacing w:after="160" w:line="480" w:lineRule="auto"/>
        <w:ind w:left="709"/>
        <w:contextualSpacing/>
        <w:jc w:val="both"/>
        <w:rPr>
          <w:b/>
          <w:sz w:val="24"/>
          <w:szCs w:val="24"/>
        </w:rPr>
      </w:pPr>
      <w:r w:rsidRPr="007451B1">
        <w:rPr>
          <w:b/>
          <w:sz w:val="24"/>
          <w:szCs w:val="24"/>
        </w:rPr>
        <w:t>Batas Maksimum Pemberian Kredit (BMPK)</w:t>
      </w:r>
    </w:p>
    <w:p w:rsidR="00413D8E" w:rsidRPr="007451B1" w:rsidRDefault="00413D8E" w:rsidP="00513C3F">
      <w:pPr>
        <w:pStyle w:val="ListParagraph"/>
        <w:numPr>
          <w:ilvl w:val="0"/>
          <w:numId w:val="26"/>
        </w:numPr>
        <w:tabs>
          <w:tab w:val="left" w:pos="709"/>
          <w:tab w:val="left" w:pos="993"/>
          <w:tab w:val="left" w:pos="2160"/>
          <w:tab w:val="left" w:pos="2880"/>
          <w:tab w:val="left" w:pos="5361"/>
        </w:tabs>
        <w:spacing w:after="160" w:line="480" w:lineRule="auto"/>
        <w:contextualSpacing/>
        <w:jc w:val="both"/>
        <w:rPr>
          <w:sz w:val="24"/>
          <w:szCs w:val="24"/>
        </w:rPr>
      </w:pPr>
      <w:r w:rsidRPr="007451B1">
        <w:rPr>
          <w:sz w:val="24"/>
          <w:szCs w:val="24"/>
          <w:lang w:val="en-US"/>
        </w:rPr>
        <w:t>BMPK Kepada Pihak Terkait</w:t>
      </w:r>
    </w:p>
    <w:p w:rsidR="007B5E29" w:rsidRPr="007451B1" w:rsidRDefault="006C7D3C" w:rsidP="006C7D3C">
      <w:pPr>
        <w:pStyle w:val="ListParagraph"/>
        <w:tabs>
          <w:tab w:val="left" w:pos="709"/>
          <w:tab w:val="left" w:pos="993"/>
          <w:tab w:val="left" w:pos="2160"/>
          <w:tab w:val="left" w:pos="2880"/>
          <w:tab w:val="left" w:pos="5361"/>
        </w:tabs>
        <w:spacing w:after="160" w:line="480" w:lineRule="auto"/>
        <w:ind w:left="720" w:firstLine="0"/>
        <w:contextualSpacing/>
        <w:jc w:val="both"/>
        <w:rPr>
          <w:i/>
          <w:sz w:val="24"/>
          <w:szCs w:val="24"/>
          <w:lang w:val="en-US"/>
        </w:rPr>
      </w:pPr>
      <w:r w:rsidRPr="007451B1">
        <w:rPr>
          <w:sz w:val="24"/>
          <w:szCs w:val="24"/>
          <w:lang w:val="en-US"/>
        </w:rPr>
        <w:t>Menurut Peraturan Bank Indonesia Pasal 4 No. 7/3/PBI/2005</w:t>
      </w:r>
      <w:r w:rsidR="000B6423" w:rsidRPr="007451B1">
        <w:rPr>
          <w:sz w:val="24"/>
          <w:szCs w:val="24"/>
          <w:lang w:val="en-US"/>
        </w:rPr>
        <w:t xml:space="preserve"> yaitu</w:t>
      </w:r>
      <w:r w:rsidRPr="007451B1">
        <w:rPr>
          <w:sz w:val="24"/>
          <w:szCs w:val="24"/>
          <w:lang w:val="en-US"/>
        </w:rPr>
        <w:t xml:space="preserve"> seluruh portofolio penyediaan dana kepada pihak terkait dengan bank diterapkan paling tinggi 10% (sepuluh perseratus) dari modal bank. Yang dimaksud modal bank adalah untuk bank yang berkantor pusat di Indonesia adalah </w:t>
      </w:r>
      <w:r w:rsidRPr="007451B1">
        <w:rPr>
          <w:sz w:val="24"/>
          <w:szCs w:val="24"/>
          <w:lang w:val="en-US"/>
        </w:rPr>
        <w:lastRenderedPageBreak/>
        <w:t xml:space="preserve">modal inti dan modal pelengkap, untuk unit usaha syariah dari bank yang melakukan kegiatan usaha konvesional adalah modal inti dan modal pelengkap yang dihitung secara konsolidasi dari unit yang melakukan kegiatan usaha secara konvesional dan unit usaha syariah bank, dan untuk kantor cabang usaha asing adalah dana bersih kantor pusat dan kantor-kantor cabang lainnya di luar negeri atau yang dikenal dengan </w:t>
      </w:r>
      <w:r w:rsidRPr="007451B1">
        <w:rPr>
          <w:i/>
          <w:sz w:val="24"/>
          <w:szCs w:val="24"/>
          <w:lang w:val="en-US"/>
        </w:rPr>
        <w:t>Net Head Office Funds.</w:t>
      </w:r>
    </w:p>
    <w:p w:rsidR="006C7D3C" w:rsidRPr="007451B1" w:rsidRDefault="006C7D3C" w:rsidP="00513C3F">
      <w:pPr>
        <w:pStyle w:val="ListParagraph"/>
        <w:numPr>
          <w:ilvl w:val="0"/>
          <w:numId w:val="26"/>
        </w:numPr>
        <w:tabs>
          <w:tab w:val="left" w:pos="709"/>
          <w:tab w:val="left" w:pos="993"/>
          <w:tab w:val="left" w:pos="2160"/>
          <w:tab w:val="left" w:pos="2880"/>
          <w:tab w:val="left" w:pos="5361"/>
        </w:tabs>
        <w:spacing w:after="160" w:line="480" w:lineRule="auto"/>
        <w:contextualSpacing/>
        <w:jc w:val="both"/>
        <w:rPr>
          <w:sz w:val="24"/>
          <w:szCs w:val="24"/>
          <w:lang w:val="en-US"/>
        </w:rPr>
      </w:pPr>
      <w:r w:rsidRPr="007451B1">
        <w:rPr>
          <w:sz w:val="24"/>
          <w:szCs w:val="24"/>
          <w:lang w:val="en-US"/>
        </w:rPr>
        <w:t>BMPK Kepada Pihak Tidak Terkait</w:t>
      </w:r>
    </w:p>
    <w:p w:rsidR="006C7D3C" w:rsidRPr="007451B1" w:rsidRDefault="00F0326E" w:rsidP="006C7D3C">
      <w:pPr>
        <w:pStyle w:val="ListParagraph"/>
        <w:tabs>
          <w:tab w:val="left" w:pos="709"/>
          <w:tab w:val="left" w:pos="993"/>
          <w:tab w:val="left" w:pos="2160"/>
          <w:tab w:val="left" w:pos="2880"/>
          <w:tab w:val="left" w:pos="5361"/>
        </w:tabs>
        <w:spacing w:after="160" w:line="480" w:lineRule="auto"/>
        <w:ind w:left="720" w:firstLine="0"/>
        <w:contextualSpacing/>
        <w:jc w:val="both"/>
        <w:rPr>
          <w:sz w:val="24"/>
          <w:szCs w:val="24"/>
        </w:rPr>
      </w:pPr>
      <w:r w:rsidRPr="007451B1">
        <w:rPr>
          <w:sz w:val="24"/>
          <w:szCs w:val="24"/>
          <w:lang w:val="en-US"/>
        </w:rPr>
        <w:t xml:space="preserve">Menurut Peraturan Bank Indonesia Pasal 11 No. 7/3/PBI/2005 </w:t>
      </w:r>
      <w:r w:rsidR="000B6423" w:rsidRPr="007451B1">
        <w:rPr>
          <w:sz w:val="24"/>
          <w:szCs w:val="24"/>
          <w:lang w:val="en-US"/>
        </w:rPr>
        <w:t xml:space="preserve">yaitu </w:t>
      </w:r>
      <w:r w:rsidR="00B651FF" w:rsidRPr="007451B1">
        <w:rPr>
          <w:sz w:val="24"/>
          <w:szCs w:val="24"/>
          <w:lang w:val="en-US"/>
        </w:rPr>
        <w:t>penyediaan dana kepada satu peminjam yang bukan merupakan pihak terkait ditetapkan paling tinggi 20% (dua puluh per</w:t>
      </w:r>
      <w:r w:rsidR="00A63AF8">
        <w:rPr>
          <w:sz w:val="24"/>
          <w:szCs w:val="24"/>
          <w:lang w:val="en-US"/>
        </w:rPr>
        <w:t xml:space="preserve"> </w:t>
      </w:r>
      <w:r w:rsidR="00B651FF" w:rsidRPr="007451B1">
        <w:rPr>
          <w:sz w:val="24"/>
          <w:szCs w:val="24"/>
          <w:lang w:val="en-US"/>
        </w:rPr>
        <w:t>seratus) dari modal bank. Penyediaan dana kepada satu kelompok peminjam yang bukan merupakan pihak terkait ditetapkan ditetapkan paling tinggi 25% (dua puluh lima perseratus) dari modal bank.</w:t>
      </w:r>
    </w:p>
    <w:p w:rsidR="00E33BEE" w:rsidRPr="007451B1" w:rsidRDefault="00E33BEE" w:rsidP="00E33BEE">
      <w:pPr>
        <w:pStyle w:val="Heading3"/>
        <w:spacing w:line="480" w:lineRule="auto"/>
        <w:rPr>
          <w:rFonts w:ascii="Times New Roman" w:hAnsi="Times New Roman" w:cs="Times New Roman"/>
          <w:b/>
          <w:color w:val="000000"/>
        </w:rPr>
      </w:pPr>
      <w:bookmarkStart w:id="62" w:name="_Toc523464641"/>
      <w:bookmarkStart w:id="63" w:name="_Toc523732336"/>
      <w:bookmarkStart w:id="64" w:name="_Toc526506194"/>
      <w:r w:rsidRPr="007451B1">
        <w:rPr>
          <w:rFonts w:ascii="Times New Roman" w:hAnsi="Times New Roman" w:cs="Times New Roman"/>
          <w:b/>
          <w:color w:val="000000"/>
        </w:rPr>
        <w:t>2.1.4</w:t>
      </w:r>
      <w:r w:rsidRPr="007451B1">
        <w:rPr>
          <w:rFonts w:ascii="Times New Roman" w:hAnsi="Times New Roman" w:cs="Times New Roman"/>
          <w:b/>
          <w:color w:val="000000"/>
        </w:rPr>
        <w:tab/>
        <w:t>Penelitian Terdahulu</w:t>
      </w:r>
      <w:bookmarkEnd w:id="62"/>
      <w:bookmarkEnd w:id="63"/>
      <w:bookmarkEnd w:id="64"/>
    </w:p>
    <w:p w:rsidR="00E33BEE" w:rsidRPr="007451B1" w:rsidRDefault="00E33BEE" w:rsidP="00E33BEE">
      <w:pPr>
        <w:spacing w:after="0" w:line="480" w:lineRule="auto"/>
        <w:jc w:val="both"/>
        <w:rPr>
          <w:rFonts w:ascii="Times New Roman" w:hAnsi="Times New Roman" w:cs="Times New Roman"/>
          <w:sz w:val="24"/>
          <w:szCs w:val="24"/>
        </w:rPr>
      </w:pPr>
      <w:r w:rsidRPr="007451B1">
        <w:rPr>
          <w:rFonts w:ascii="Times New Roman" w:hAnsi="Times New Roman" w:cs="Times New Roman"/>
          <w:b/>
          <w:color w:val="000000"/>
          <w:sz w:val="24"/>
          <w:szCs w:val="24"/>
        </w:rPr>
        <w:tab/>
      </w:r>
      <w:r w:rsidRPr="007451B1">
        <w:rPr>
          <w:rFonts w:ascii="Times New Roman" w:hAnsi="Times New Roman" w:cs="Times New Roman"/>
          <w:sz w:val="24"/>
          <w:szCs w:val="24"/>
        </w:rPr>
        <w:t>Berikut ini akan dilampirkan penelitian yang telah dilakukan oleh peneliti</w:t>
      </w:r>
    </w:p>
    <w:p w:rsidR="00741224" w:rsidRPr="007451B1" w:rsidRDefault="00E33BEE" w:rsidP="00E33BEE">
      <w:pPr>
        <w:spacing w:after="0" w:line="480" w:lineRule="auto"/>
        <w:jc w:val="both"/>
        <w:rPr>
          <w:rFonts w:ascii="Times New Roman" w:hAnsi="Times New Roman" w:cs="Times New Roman"/>
          <w:sz w:val="24"/>
          <w:szCs w:val="24"/>
        </w:rPr>
      </w:pPr>
      <w:r w:rsidRPr="007451B1">
        <w:rPr>
          <w:rFonts w:ascii="Times New Roman" w:hAnsi="Times New Roman" w:cs="Times New Roman"/>
          <w:sz w:val="24"/>
          <w:szCs w:val="24"/>
        </w:rPr>
        <w:t>sebelumnya, yang di</w:t>
      </w:r>
      <w:r w:rsidR="0056287D" w:rsidRPr="007451B1">
        <w:rPr>
          <w:rFonts w:ascii="Times New Roman" w:hAnsi="Times New Roman" w:cs="Times New Roman"/>
          <w:sz w:val="24"/>
          <w:szCs w:val="24"/>
        </w:rPr>
        <w:t>tampilkan dalam bentuk tabel 2.4</w:t>
      </w:r>
      <w:r w:rsidR="0050303E" w:rsidRPr="007451B1">
        <w:rPr>
          <w:rFonts w:ascii="Times New Roman" w:hAnsi="Times New Roman" w:cs="Times New Roman"/>
          <w:sz w:val="24"/>
          <w:szCs w:val="24"/>
        </w:rPr>
        <w:t>:</w:t>
      </w:r>
    </w:p>
    <w:p w:rsidR="00E33BEE" w:rsidRPr="007451B1" w:rsidRDefault="0056287D" w:rsidP="00E33BEE">
      <w:pPr>
        <w:tabs>
          <w:tab w:val="left" w:pos="720"/>
          <w:tab w:val="left" w:pos="1440"/>
          <w:tab w:val="left" w:pos="2160"/>
          <w:tab w:val="left" w:pos="2880"/>
          <w:tab w:val="left" w:pos="5361"/>
        </w:tabs>
        <w:spacing w:line="360" w:lineRule="auto"/>
        <w:contextualSpacing/>
        <w:jc w:val="center"/>
        <w:rPr>
          <w:rFonts w:ascii="Times New Roman" w:hAnsi="Times New Roman" w:cs="Times New Roman"/>
          <w:b/>
          <w:color w:val="000000"/>
          <w:sz w:val="24"/>
          <w:szCs w:val="24"/>
        </w:rPr>
      </w:pPr>
      <w:r w:rsidRPr="007451B1">
        <w:rPr>
          <w:rFonts w:ascii="Times New Roman" w:hAnsi="Times New Roman" w:cs="Times New Roman"/>
          <w:b/>
          <w:color w:val="000000"/>
          <w:sz w:val="24"/>
          <w:szCs w:val="24"/>
        </w:rPr>
        <w:t>Tabel 2.4</w:t>
      </w:r>
      <w:r w:rsidR="00E33BEE" w:rsidRPr="007451B1">
        <w:rPr>
          <w:rFonts w:ascii="Times New Roman" w:hAnsi="Times New Roman" w:cs="Times New Roman"/>
          <w:b/>
          <w:color w:val="000000"/>
          <w:sz w:val="24"/>
          <w:szCs w:val="24"/>
        </w:rPr>
        <w:t xml:space="preserve"> Ringkasan Penelitian Terdahulu</w:t>
      </w:r>
    </w:p>
    <w:p w:rsidR="00E33BEE" w:rsidRPr="007451B1" w:rsidRDefault="00E33BEE" w:rsidP="00E33BEE">
      <w:pPr>
        <w:tabs>
          <w:tab w:val="left" w:pos="720"/>
          <w:tab w:val="left" w:pos="1440"/>
          <w:tab w:val="left" w:pos="2160"/>
          <w:tab w:val="left" w:pos="2880"/>
          <w:tab w:val="left" w:pos="5361"/>
        </w:tabs>
        <w:spacing w:line="360" w:lineRule="auto"/>
        <w:contextualSpacing/>
        <w:jc w:val="center"/>
        <w:rPr>
          <w:rFonts w:ascii="Times New Roman" w:hAnsi="Times New Roman" w:cs="Times New Roman"/>
          <w:b/>
          <w:color w:val="000000"/>
          <w:sz w:val="24"/>
          <w:szCs w:val="24"/>
        </w:rPr>
      </w:pPr>
    </w:p>
    <w:tbl>
      <w:tblPr>
        <w:tblStyle w:val="TableGrid1"/>
        <w:tblW w:w="0" w:type="auto"/>
        <w:tblLook w:val="04A0" w:firstRow="1" w:lastRow="0" w:firstColumn="1" w:lastColumn="0" w:noHBand="0" w:noVBand="1"/>
      </w:tblPr>
      <w:tblGrid>
        <w:gridCol w:w="510"/>
        <w:gridCol w:w="1967"/>
        <w:gridCol w:w="2932"/>
        <w:gridCol w:w="2519"/>
      </w:tblGrid>
      <w:tr w:rsidR="00E33BEE" w:rsidRPr="007451B1" w:rsidTr="006A1B1C">
        <w:tc>
          <w:tcPr>
            <w:tcW w:w="510"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b/>
                <w:sz w:val="24"/>
                <w:szCs w:val="24"/>
              </w:rPr>
            </w:pPr>
            <w:r w:rsidRPr="007451B1">
              <w:rPr>
                <w:rFonts w:ascii="Times New Roman" w:hAnsi="Times New Roman" w:cs="Times New Roman"/>
                <w:b/>
                <w:sz w:val="24"/>
                <w:szCs w:val="24"/>
              </w:rPr>
              <w:t>No</w:t>
            </w:r>
          </w:p>
        </w:tc>
        <w:tc>
          <w:tcPr>
            <w:tcW w:w="1967"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b/>
                <w:sz w:val="24"/>
                <w:szCs w:val="24"/>
              </w:rPr>
            </w:pPr>
            <w:r w:rsidRPr="007451B1">
              <w:rPr>
                <w:rFonts w:ascii="Times New Roman" w:hAnsi="Times New Roman" w:cs="Times New Roman"/>
                <w:b/>
                <w:sz w:val="24"/>
                <w:szCs w:val="24"/>
              </w:rPr>
              <w:t>Nama Peneliti (Tahun Penelitian)</w:t>
            </w:r>
          </w:p>
        </w:tc>
        <w:tc>
          <w:tcPr>
            <w:tcW w:w="2932"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b/>
                <w:sz w:val="24"/>
                <w:szCs w:val="24"/>
              </w:rPr>
            </w:pPr>
            <w:r w:rsidRPr="007451B1">
              <w:rPr>
                <w:rFonts w:ascii="Times New Roman" w:hAnsi="Times New Roman" w:cs="Times New Roman"/>
                <w:b/>
                <w:sz w:val="24"/>
                <w:szCs w:val="24"/>
              </w:rPr>
              <w:t>Judul</w:t>
            </w:r>
          </w:p>
        </w:tc>
        <w:tc>
          <w:tcPr>
            <w:tcW w:w="2519"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b/>
                <w:sz w:val="24"/>
                <w:szCs w:val="24"/>
              </w:rPr>
            </w:pPr>
            <w:r w:rsidRPr="007451B1">
              <w:rPr>
                <w:rFonts w:ascii="Times New Roman" w:hAnsi="Times New Roman" w:cs="Times New Roman"/>
                <w:b/>
                <w:sz w:val="24"/>
                <w:szCs w:val="24"/>
              </w:rPr>
              <w:t>Hasil Penelitian</w:t>
            </w:r>
          </w:p>
        </w:tc>
      </w:tr>
      <w:tr w:rsidR="00E33BEE" w:rsidRPr="007451B1" w:rsidTr="006A1B1C">
        <w:tc>
          <w:tcPr>
            <w:tcW w:w="510"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sz w:val="24"/>
                <w:szCs w:val="24"/>
              </w:rPr>
            </w:pPr>
            <w:r w:rsidRPr="007451B1">
              <w:rPr>
                <w:rFonts w:ascii="Times New Roman" w:hAnsi="Times New Roman" w:cs="Times New Roman"/>
                <w:sz w:val="24"/>
                <w:szCs w:val="24"/>
              </w:rPr>
              <w:t>1</w:t>
            </w:r>
          </w:p>
        </w:tc>
        <w:tc>
          <w:tcPr>
            <w:tcW w:w="1967"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b/>
                <w:sz w:val="24"/>
                <w:szCs w:val="24"/>
              </w:rPr>
            </w:pPr>
            <w:r w:rsidRPr="007451B1">
              <w:rPr>
                <w:rFonts w:ascii="Times New Roman" w:hAnsi="Times New Roman" w:cs="Times New Roman"/>
                <w:sz w:val="24"/>
                <w:szCs w:val="24"/>
              </w:rPr>
              <w:t>Ariansyah Jallo (2014)</w:t>
            </w:r>
          </w:p>
        </w:tc>
        <w:tc>
          <w:tcPr>
            <w:tcW w:w="2932" w:type="dxa"/>
          </w:tcPr>
          <w:p w:rsidR="00E33BEE" w:rsidRPr="007451B1" w:rsidRDefault="00E33BEE" w:rsidP="007B5E29">
            <w:pPr>
              <w:tabs>
                <w:tab w:val="left" w:pos="720"/>
                <w:tab w:val="left" w:pos="1440"/>
                <w:tab w:val="left" w:pos="2160"/>
                <w:tab w:val="left" w:pos="2880"/>
                <w:tab w:val="left" w:pos="5361"/>
              </w:tabs>
              <w:spacing w:line="360" w:lineRule="auto"/>
              <w:contextualSpacing/>
              <w:jc w:val="both"/>
              <w:rPr>
                <w:rFonts w:ascii="Times New Roman" w:hAnsi="Times New Roman" w:cs="Times New Roman"/>
                <w:sz w:val="24"/>
                <w:szCs w:val="24"/>
              </w:rPr>
            </w:pPr>
            <w:r w:rsidRPr="007451B1">
              <w:rPr>
                <w:rFonts w:ascii="Times New Roman" w:hAnsi="Times New Roman" w:cs="Times New Roman"/>
                <w:bCs/>
                <w:color w:val="000000"/>
                <w:sz w:val="24"/>
                <w:szCs w:val="24"/>
              </w:rPr>
              <w:t>Pengaruh Dana Pihak Ketiga dan Suku Bunga Kredit</w:t>
            </w:r>
            <w:r w:rsidRPr="007451B1">
              <w:rPr>
                <w:rFonts w:ascii="Times New Roman" w:hAnsi="Times New Roman" w:cs="Times New Roman"/>
                <w:color w:val="000000"/>
                <w:sz w:val="24"/>
                <w:szCs w:val="24"/>
              </w:rPr>
              <w:t xml:space="preserve"> </w:t>
            </w:r>
            <w:r w:rsidRPr="007451B1">
              <w:rPr>
                <w:rFonts w:ascii="Times New Roman" w:hAnsi="Times New Roman" w:cs="Times New Roman"/>
                <w:bCs/>
                <w:color w:val="000000"/>
                <w:sz w:val="24"/>
                <w:szCs w:val="24"/>
              </w:rPr>
              <w:t xml:space="preserve">terhadap Penyaluran Kredit pada Perusahaan </w:t>
            </w:r>
            <w:r w:rsidRPr="007451B1">
              <w:rPr>
                <w:rFonts w:ascii="Times New Roman" w:hAnsi="Times New Roman" w:cs="Times New Roman"/>
                <w:bCs/>
                <w:color w:val="000000"/>
                <w:sz w:val="24"/>
                <w:szCs w:val="24"/>
              </w:rPr>
              <w:lastRenderedPageBreak/>
              <w:t>Bank Umum</w:t>
            </w:r>
            <w:r w:rsidRPr="007451B1">
              <w:rPr>
                <w:rFonts w:ascii="Times New Roman" w:hAnsi="Times New Roman" w:cs="Times New Roman"/>
                <w:color w:val="000000"/>
                <w:sz w:val="24"/>
                <w:szCs w:val="24"/>
              </w:rPr>
              <w:t xml:space="preserve"> </w:t>
            </w:r>
            <w:r w:rsidRPr="007451B1">
              <w:rPr>
                <w:rFonts w:ascii="Times New Roman" w:hAnsi="Times New Roman" w:cs="Times New Roman"/>
                <w:bCs/>
                <w:color w:val="000000"/>
                <w:sz w:val="24"/>
                <w:szCs w:val="24"/>
              </w:rPr>
              <w:t>yang Terdaftar di Bursa Efek Indonesia</w:t>
            </w:r>
            <w:r w:rsidRPr="007451B1">
              <w:rPr>
                <w:rFonts w:ascii="Times New Roman" w:hAnsi="Times New Roman" w:cs="Times New Roman"/>
                <w:color w:val="000000"/>
                <w:sz w:val="24"/>
                <w:szCs w:val="24"/>
              </w:rPr>
              <w:t xml:space="preserve"> </w:t>
            </w:r>
            <w:r w:rsidRPr="007451B1">
              <w:rPr>
                <w:rFonts w:ascii="Times New Roman" w:hAnsi="Times New Roman" w:cs="Times New Roman"/>
                <w:bCs/>
                <w:color w:val="000000"/>
                <w:sz w:val="24"/>
                <w:szCs w:val="24"/>
              </w:rPr>
              <w:t>(Studi Kasus Tahun 2011-2014)</w:t>
            </w:r>
          </w:p>
        </w:tc>
        <w:tc>
          <w:tcPr>
            <w:tcW w:w="2519" w:type="dxa"/>
          </w:tcPr>
          <w:p w:rsidR="00E33BEE" w:rsidRPr="007451B1" w:rsidRDefault="00E33BEE" w:rsidP="007B5E29">
            <w:pPr>
              <w:tabs>
                <w:tab w:val="left" w:pos="720"/>
                <w:tab w:val="left" w:pos="1440"/>
                <w:tab w:val="left" w:pos="2160"/>
                <w:tab w:val="left" w:pos="2880"/>
                <w:tab w:val="left" w:pos="5361"/>
              </w:tabs>
              <w:spacing w:line="360" w:lineRule="auto"/>
              <w:contextualSpacing/>
              <w:jc w:val="both"/>
              <w:rPr>
                <w:rFonts w:ascii="Times New Roman" w:hAnsi="Times New Roman" w:cs="Times New Roman"/>
                <w:b/>
                <w:sz w:val="24"/>
                <w:szCs w:val="24"/>
              </w:rPr>
            </w:pPr>
            <w:r w:rsidRPr="007451B1">
              <w:rPr>
                <w:rFonts w:ascii="Times New Roman" w:hAnsi="Times New Roman" w:cs="Times New Roman"/>
                <w:color w:val="000000"/>
                <w:sz w:val="24"/>
                <w:szCs w:val="24"/>
              </w:rPr>
              <w:lastRenderedPageBreak/>
              <w:t>Suku bunga kredit tidak berpengaruh signifikan terhadap penyaluran kredit</w:t>
            </w:r>
          </w:p>
        </w:tc>
      </w:tr>
      <w:tr w:rsidR="00E33BEE" w:rsidRPr="007451B1" w:rsidTr="006A1B1C">
        <w:tc>
          <w:tcPr>
            <w:tcW w:w="510"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sz w:val="24"/>
                <w:szCs w:val="24"/>
              </w:rPr>
            </w:pPr>
            <w:r w:rsidRPr="007451B1">
              <w:rPr>
                <w:rFonts w:ascii="Times New Roman" w:hAnsi="Times New Roman" w:cs="Times New Roman"/>
                <w:sz w:val="24"/>
                <w:szCs w:val="24"/>
              </w:rPr>
              <w:lastRenderedPageBreak/>
              <w:t>2</w:t>
            </w:r>
          </w:p>
        </w:tc>
        <w:tc>
          <w:tcPr>
            <w:tcW w:w="1967"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b/>
                <w:sz w:val="24"/>
                <w:szCs w:val="24"/>
              </w:rPr>
            </w:pPr>
            <w:r w:rsidRPr="007451B1">
              <w:rPr>
                <w:rFonts w:ascii="Times New Roman" w:hAnsi="Times New Roman" w:cs="Times New Roman"/>
                <w:color w:val="000000"/>
                <w:sz w:val="24"/>
                <w:szCs w:val="24"/>
              </w:rPr>
              <w:t>Bagust Budiman Supiatno, R. Adri Satriawan S. dan , Desmiawati (2011)</w:t>
            </w:r>
          </w:p>
        </w:tc>
        <w:tc>
          <w:tcPr>
            <w:tcW w:w="2932" w:type="dxa"/>
          </w:tcPr>
          <w:p w:rsidR="00E33BEE" w:rsidRPr="007451B1" w:rsidRDefault="00E33BEE" w:rsidP="007B5E29">
            <w:pPr>
              <w:tabs>
                <w:tab w:val="left" w:pos="720"/>
                <w:tab w:val="left" w:pos="1440"/>
                <w:tab w:val="left" w:pos="2160"/>
                <w:tab w:val="left" w:pos="2880"/>
                <w:tab w:val="left" w:pos="5361"/>
              </w:tabs>
              <w:spacing w:line="360" w:lineRule="auto"/>
              <w:contextualSpacing/>
              <w:jc w:val="both"/>
              <w:rPr>
                <w:rFonts w:ascii="Times New Roman" w:hAnsi="Times New Roman" w:cs="Times New Roman"/>
                <w:sz w:val="24"/>
                <w:szCs w:val="24"/>
              </w:rPr>
            </w:pPr>
            <w:r w:rsidRPr="007451B1">
              <w:rPr>
                <w:rFonts w:ascii="Times New Roman" w:hAnsi="Times New Roman" w:cs="Times New Roman"/>
                <w:bCs/>
                <w:color w:val="000000"/>
                <w:sz w:val="24"/>
              </w:rPr>
              <w:t>Pengaruh NPL, CAR dan</w:t>
            </w:r>
            <w:r w:rsidRPr="007451B1">
              <w:rPr>
                <w:rFonts w:ascii="Times New Roman" w:hAnsi="Times New Roman" w:cs="Times New Roman"/>
                <w:color w:val="000000"/>
                <w:sz w:val="24"/>
              </w:rPr>
              <w:t xml:space="preserve"> </w:t>
            </w:r>
            <w:r w:rsidRPr="007451B1">
              <w:rPr>
                <w:rFonts w:ascii="Times New Roman" w:hAnsi="Times New Roman" w:cs="Times New Roman"/>
                <w:bCs/>
                <w:color w:val="000000"/>
                <w:sz w:val="24"/>
              </w:rPr>
              <w:t>Tingkat Suku Bunga Terhadap Penyaluran Kredit Perusahaan Perbankan</w:t>
            </w:r>
            <w:r w:rsidRPr="007451B1">
              <w:rPr>
                <w:rFonts w:ascii="Times New Roman" w:hAnsi="Times New Roman" w:cs="Times New Roman"/>
                <w:color w:val="000000"/>
                <w:sz w:val="24"/>
              </w:rPr>
              <w:t xml:space="preserve"> </w:t>
            </w:r>
            <w:r w:rsidRPr="007451B1">
              <w:rPr>
                <w:rFonts w:ascii="Times New Roman" w:hAnsi="Times New Roman" w:cs="Times New Roman"/>
                <w:bCs/>
                <w:color w:val="000000"/>
                <w:sz w:val="24"/>
              </w:rPr>
              <w:t>Yang Terdaftar Di Bursa Efek Indonesia Pada Tahun 2009-2011</w:t>
            </w:r>
          </w:p>
        </w:tc>
        <w:tc>
          <w:tcPr>
            <w:tcW w:w="2519" w:type="dxa"/>
          </w:tcPr>
          <w:p w:rsidR="00E33BEE" w:rsidRPr="007451B1" w:rsidRDefault="00E33BEE" w:rsidP="007B5E29">
            <w:pPr>
              <w:tabs>
                <w:tab w:val="left" w:pos="720"/>
                <w:tab w:val="left" w:pos="1440"/>
                <w:tab w:val="left" w:pos="2160"/>
                <w:tab w:val="left" w:pos="2880"/>
                <w:tab w:val="left" w:pos="5361"/>
              </w:tabs>
              <w:spacing w:line="360" w:lineRule="auto"/>
              <w:contextualSpacing/>
              <w:jc w:val="both"/>
              <w:rPr>
                <w:rFonts w:ascii="Times New Roman" w:hAnsi="Times New Roman" w:cs="Times New Roman"/>
                <w:b/>
                <w:sz w:val="24"/>
                <w:szCs w:val="24"/>
              </w:rPr>
            </w:pPr>
            <w:r w:rsidRPr="007451B1">
              <w:rPr>
                <w:rFonts w:ascii="Times New Roman" w:hAnsi="Times New Roman" w:cs="Times New Roman"/>
                <w:color w:val="000000"/>
                <w:sz w:val="24"/>
              </w:rPr>
              <w:t>NPL terbukti tidak berpengaruh terhadap penyaluran kredit pada perusahaan perbankan. Suku bunga terbukti berpengaruh terhadap penyaluran kredit pada perusahaan perbankan.</w:t>
            </w:r>
          </w:p>
        </w:tc>
      </w:tr>
      <w:tr w:rsidR="00E33BEE" w:rsidRPr="007451B1" w:rsidTr="006A1B1C">
        <w:tc>
          <w:tcPr>
            <w:tcW w:w="510"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sz w:val="24"/>
                <w:szCs w:val="24"/>
              </w:rPr>
            </w:pPr>
            <w:r w:rsidRPr="007451B1">
              <w:rPr>
                <w:rFonts w:ascii="Times New Roman" w:hAnsi="Times New Roman" w:cs="Times New Roman"/>
                <w:sz w:val="24"/>
                <w:szCs w:val="24"/>
              </w:rPr>
              <w:t>3</w:t>
            </w:r>
          </w:p>
        </w:tc>
        <w:tc>
          <w:tcPr>
            <w:tcW w:w="1967" w:type="dxa"/>
          </w:tcPr>
          <w:p w:rsidR="00E33BEE" w:rsidRPr="007451B1" w:rsidRDefault="00E33BEE" w:rsidP="007B5E29">
            <w:pPr>
              <w:tabs>
                <w:tab w:val="left" w:pos="720"/>
                <w:tab w:val="left" w:pos="1440"/>
                <w:tab w:val="left" w:pos="2160"/>
                <w:tab w:val="left" w:pos="2880"/>
                <w:tab w:val="left" w:pos="5361"/>
              </w:tabs>
              <w:spacing w:line="360" w:lineRule="auto"/>
              <w:contextualSpacing/>
              <w:jc w:val="center"/>
              <w:rPr>
                <w:rFonts w:ascii="Times New Roman" w:hAnsi="Times New Roman" w:cs="Times New Roman"/>
                <w:b/>
                <w:sz w:val="24"/>
                <w:szCs w:val="24"/>
              </w:rPr>
            </w:pPr>
            <w:r w:rsidRPr="007451B1">
              <w:rPr>
                <w:rFonts w:ascii="Times New Roman" w:hAnsi="Times New Roman" w:cs="Times New Roman"/>
                <w:bCs/>
                <w:color w:val="000000"/>
                <w:sz w:val="24"/>
                <w:szCs w:val="18"/>
              </w:rPr>
              <w:t>Christy Sugiarti (2014)</w:t>
            </w:r>
          </w:p>
        </w:tc>
        <w:tc>
          <w:tcPr>
            <w:tcW w:w="2932" w:type="dxa"/>
          </w:tcPr>
          <w:p w:rsidR="00E33BEE" w:rsidRPr="007451B1" w:rsidRDefault="00E33BEE" w:rsidP="007B5E29">
            <w:pPr>
              <w:tabs>
                <w:tab w:val="left" w:pos="720"/>
                <w:tab w:val="left" w:pos="1440"/>
                <w:tab w:val="left" w:pos="2160"/>
                <w:tab w:val="left" w:pos="2880"/>
                <w:tab w:val="left" w:pos="5361"/>
              </w:tabs>
              <w:spacing w:line="360" w:lineRule="auto"/>
              <w:contextualSpacing/>
              <w:jc w:val="both"/>
              <w:rPr>
                <w:rFonts w:ascii="Times New Roman" w:hAnsi="Times New Roman" w:cs="Times New Roman"/>
                <w:sz w:val="24"/>
                <w:szCs w:val="24"/>
              </w:rPr>
            </w:pPr>
            <w:r w:rsidRPr="007451B1">
              <w:rPr>
                <w:rFonts w:ascii="Times New Roman" w:hAnsi="Times New Roman" w:cs="Times New Roman"/>
                <w:bCs/>
                <w:color w:val="000000"/>
                <w:sz w:val="24"/>
                <w:szCs w:val="24"/>
              </w:rPr>
              <w:t>Pengaruh Suku Bunga Kredit dan Kredit Bermasalah (NPL) Terhadap</w:t>
            </w:r>
            <w:r w:rsidRPr="007451B1">
              <w:rPr>
                <w:rFonts w:ascii="Times New Roman" w:hAnsi="Times New Roman" w:cs="Times New Roman"/>
                <w:color w:val="000000"/>
                <w:sz w:val="24"/>
                <w:szCs w:val="24"/>
              </w:rPr>
              <w:t xml:space="preserve"> </w:t>
            </w:r>
            <w:r w:rsidRPr="007451B1">
              <w:rPr>
                <w:rFonts w:ascii="Times New Roman" w:hAnsi="Times New Roman" w:cs="Times New Roman"/>
                <w:bCs/>
                <w:color w:val="000000"/>
                <w:sz w:val="24"/>
                <w:szCs w:val="24"/>
              </w:rPr>
              <w:t>Penyaluran Kredit</w:t>
            </w:r>
            <w:r w:rsidRPr="007451B1">
              <w:rPr>
                <w:rFonts w:ascii="Times New Roman" w:hAnsi="Times New Roman" w:cs="Times New Roman"/>
                <w:color w:val="000000"/>
                <w:sz w:val="24"/>
                <w:szCs w:val="24"/>
              </w:rPr>
              <w:t xml:space="preserve"> </w:t>
            </w:r>
            <w:r w:rsidRPr="007451B1">
              <w:rPr>
                <w:rFonts w:ascii="Times New Roman" w:hAnsi="Times New Roman" w:cs="Times New Roman"/>
                <w:bCs/>
                <w:color w:val="000000"/>
                <w:sz w:val="24"/>
                <w:szCs w:val="24"/>
              </w:rPr>
              <w:t>(Studi Kasus Pada Perusahaan Perbankan yang Terdaftar di Bursa Efek Indonesia Periode</w:t>
            </w:r>
            <w:r w:rsidRPr="007451B1">
              <w:rPr>
                <w:rFonts w:ascii="Times New Roman" w:hAnsi="Times New Roman" w:cs="Times New Roman"/>
                <w:color w:val="000000"/>
                <w:sz w:val="24"/>
                <w:szCs w:val="24"/>
              </w:rPr>
              <w:br/>
            </w:r>
            <w:r w:rsidRPr="007451B1">
              <w:rPr>
                <w:rFonts w:ascii="Times New Roman" w:hAnsi="Times New Roman" w:cs="Times New Roman"/>
                <w:bCs/>
                <w:color w:val="000000"/>
                <w:sz w:val="24"/>
                <w:szCs w:val="24"/>
              </w:rPr>
              <w:t>Tahun 2008-2013)</w:t>
            </w:r>
          </w:p>
        </w:tc>
        <w:tc>
          <w:tcPr>
            <w:tcW w:w="2519" w:type="dxa"/>
          </w:tcPr>
          <w:p w:rsidR="00E33BEE" w:rsidRPr="007451B1" w:rsidRDefault="00E33BEE" w:rsidP="007B5E29">
            <w:pPr>
              <w:tabs>
                <w:tab w:val="left" w:pos="720"/>
                <w:tab w:val="left" w:pos="1440"/>
                <w:tab w:val="left" w:pos="2160"/>
                <w:tab w:val="left" w:pos="2880"/>
                <w:tab w:val="left" w:pos="5361"/>
              </w:tabs>
              <w:spacing w:line="360" w:lineRule="auto"/>
              <w:contextualSpacing/>
              <w:jc w:val="both"/>
              <w:rPr>
                <w:rFonts w:ascii="Times New Roman" w:hAnsi="Times New Roman" w:cs="Times New Roman"/>
                <w:b/>
                <w:sz w:val="24"/>
                <w:szCs w:val="24"/>
              </w:rPr>
            </w:pPr>
            <w:r w:rsidRPr="007451B1">
              <w:rPr>
                <w:rFonts w:ascii="Times New Roman" w:hAnsi="Times New Roman" w:cs="Times New Roman"/>
                <w:color w:val="000000"/>
                <w:sz w:val="24"/>
                <w:szCs w:val="24"/>
              </w:rPr>
              <w:t xml:space="preserve">Berdasarkan pengujian dengan menggunakan uji F diperoleh hasil Suku Bunga Kredit dan Kredit Bermasalah (NPL) secara simultan berpengaruh signifikan terhadap Penyaluran Kredit. </w:t>
            </w:r>
          </w:p>
        </w:tc>
      </w:tr>
      <w:tr w:rsidR="00E33BEE" w:rsidRPr="007451B1" w:rsidTr="006A1B1C">
        <w:tc>
          <w:tcPr>
            <w:tcW w:w="510" w:type="dxa"/>
          </w:tcPr>
          <w:p w:rsidR="00E33BEE" w:rsidRPr="007451B1" w:rsidRDefault="00E33BEE"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sz w:val="24"/>
                <w:szCs w:val="24"/>
              </w:rPr>
            </w:pPr>
            <w:r w:rsidRPr="007451B1">
              <w:rPr>
                <w:rFonts w:ascii="Times New Roman" w:hAnsi="Times New Roman" w:cs="Times New Roman"/>
                <w:sz w:val="24"/>
                <w:szCs w:val="24"/>
              </w:rPr>
              <w:t>4</w:t>
            </w:r>
          </w:p>
        </w:tc>
        <w:tc>
          <w:tcPr>
            <w:tcW w:w="1967" w:type="dxa"/>
          </w:tcPr>
          <w:p w:rsidR="00E33BEE" w:rsidRPr="007451B1" w:rsidRDefault="00E33BEE"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b/>
                <w:sz w:val="24"/>
                <w:szCs w:val="24"/>
              </w:rPr>
            </w:pPr>
            <w:r w:rsidRPr="007451B1">
              <w:rPr>
                <w:rFonts w:ascii="Times New Roman" w:hAnsi="Times New Roman" w:cs="Times New Roman"/>
                <w:color w:val="000000"/>
                <w:sz w:val="24"/>
              </w:rPr>
              <w:t>Doriana Cucinile (2015)</w:t>
            </w:r>
          </w:p>
        </w:tc>
        <w:tc>
          <w:tcPr>
            <w:tcW w:w="2932" w:type="dxa"/>
          </w:tcPr>
          <w:p w:rsidR="00FA27D0" w:rsidRPr="00FA27D0" w:rsidRDefault="00E33BEE" w:rsidP="007B5E29">
            <w:pPr>
              <w:tabs>
                <w:tab w:val="left" w:pos="720"/>
                <w:tab w:val="left" w:pos="1440"/>
                <w:tab w:val="left" w:pos="2160"/>
                <w:tab w:val="left" w:pos="2880"/>
                <w:tab w:val="left" w:pos="5361"/>
              </w:tabs>
              <w:spacing w:line="480" w:lineRule="auto"/>
              <w:contextualSpacing/>
              <w:jc w:val="both"/>
              <w:rPr>
                <w:rFonts w:ascii="Times New Roman" w:hAnsi="Times New Roman" w:cs="Times New Roman"/>
                <w:i/>
                <w:color w:val="000000"/>
                <w:sz w:val="24"/>
              </w:rPr>
            </w:pPr>
            <w:r w:rsidRPr="007451B1">
              <w:rPr>
                <w:rFonts w:ascii="Times New Roman" w:hAnsi="Times New Roman" w:cs="Times New Roman"/>
                <w:i/>
                <w:color w:val="000000"/>
                <w:sz w:val="24"/>
              </w:rPr>
              <w:t>The Impact of Non -Performing Loans on Bank Lending Behavior: Evidence from the Italian Bankir Sector</w:t>
            </w:r>
          </w:p>
        </w:tc>
        <w:tc>
          <w:tcPr>
            <w:tcW w:w="2519" w:type="dxa"/>
          </w:tcPr>
          <w:p w:rsidR="00E33BEE" w:rsidRPr="007451B1" w:rsidRDefault="00E33BEE" w:rsidP="007B5E29">
            <w:pPr>
              <w:spacing w:line="480" w:lineRule="auto"/>
              <w:jc w:val="both"/>
              <w:rPr>
                <w:rFonts w:ascii="Times New Roman" w:hAnsi="Times New Roman" w:cs="Times New Roman"/>
                <w:sz w:val="28"/>
                <w:szCs w:val="24"/>
              </w:rPr>
            </w:pPr>
            <w:r w:rsidRPr="007451B1">
              <w:rPr>
                <w:rFonts w:ascii="Times New Roman" w:hAnsi="Times New Roman" w:cs="Times New Roman"/>
                <w:color w:val="000000"/>
                <w:sz w:val="24"/>
              </w:rPr>
              <w:t>Terdapat pengaruh negatif antara kredit bermasalah terhadap penyaluran kredit.</w:t>
            </w:r>
          </w:p>
          <w:p w:rsidR="00E33BEE" w:rsidRPr="007451B1" w:rsidRDefault="00E33BEE" w:rsidP="007B5E29">
            <w:pPr>
              <w:tabs>
                <w:tab w:val="left" w:pos="720"/>
                <w:tab w:val="left" w:pos="1440"/>
                <w:tab w:val="left" w:pos="2160"/>
                <w:tab w:val="left" w:pos="2880"/>
                <w:tab w:val="left" w:pos="5361"/>
              </w:tabs>
              <w:spacing w:line="480" w:lineRule="auto"/>
              <w:contextualSpacing/>
              <w:jc w:val="both"/>
              <w:rPr>
                <w:rFonts w:ascii="Times New Roman" w:hAnsi="Times New Roman" w:cs="Times New Roman"/>
                <w:b/>
                <w:sz w:val="24"/>
                <w:szCs w:val="24"/>
              </w:rPr>
            </w:pPr>
          </w:p>
        </w:tc>
      </w:tr>
      <w:tr w:rsidR="00FA27D0" w:rsidRPr="007451B1" w:rsidTr="006A1B1C">
        <w:tc>
          <w:tcPr>
            <w:tcW w:w="510" w:type="dxa"/>
          </w:tcPr>
          <w:p w:rsidR="00FA27D0" w:rsidRPr="007451B1" w:rsidRDefault="00FA27D0"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967" w:type="dxa"/>
          </w:tcPr>
          <w:p w:rsidR="00FA27D0" w:rsidRPr="007451B1" w:rsidRDefault="00FA27D0"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color w:val="000000"/>
                <w:sz w:val="24"/>
              </w:rPr>
            </w:pPr>
            <w:r>
              <w:rPr>
                <w:rFonts w:ascii="Times New Roman" w:hAnsi="Times New Roman" w:cs="Times New Roman"/>
                <w:color w:val="000000"/>
                <w:sz w:val="24"/>
              </w:rPr>
              <w:t xml:space="preserve">Anisa Prasasti, Farida Titik, dan </w:t>
            </w:r>
            <w:r>
              <w:rPr>
                <w:rFonts w:ascii="Times New Roman" w:hAnsi="Times New Roman" w:cs="Times New Roman"/>
                <w:color w:val="000000"/>
                <w:sz w:val="24"/>
              </w:rPr>
              <w:lastRenderedPageBreak/>
              <w:t>Vaya Juliana (2015)</w:t>
            </w:r>
          </w:p>
        </w:tc>
        <w:tc>
          <w:tcPr>
            <w:tcW w:w="2932" w:type="dxa"/>
          </w:tcPr>
          <w:p w:rsidR="00FA27D0" w:rsidRPr="00FA27D0" w:rsidRDefault="00FA27D0" w:rsidP="00FA27D0">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Pengaruh NPL, LDR, dan DPK Terhadap Penyaluran Kredit Perbankan (Studi </w:t>
            </w:r>
            <w:r>
              <w:rPr>
                <w:rFonts w:ascii="Times New Roman" w:hAnsi="Times New Roman" w:cs="Times New Roman"/>
                <w:color w:val="000000"/>
                <w:sz w:val="24"/>
              </w:rPr>
              <w:lastRenderedPageBreak/>
              <w:t xml:space="preserve">Pada Bank Umum Swasta Nasional Devisa, Periode Tahun 2011-2015) </w:t>
            </w:r>
          </w:p>
        </w:tc>
        <w:tc>
          <w:tcPr>
            <w:tcW w:w="2519" w:type="dxa"/>
          </w:tcPr>
          <w:p w:rsidR="00FA27D0" w:rsidRPr="007451B1" w:rsidRDefault="00FA27D0" w:rsidP="007B5E29">
            <w:pPr>
              <w:spacing w:line="480" w:lineRule="auto"/>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NPL tidak berpengaruh signifikan secara positif </w:t>
            </w:r>
            <w:r>
              <w:rPr>
                <w:rFonts w:ascii="Times New Roman" w:hAnsi="Times New Roman" w:cs="Times New Roman"/>
                <w:color w:val="000000"/>
                <w:sz w:val="24"/>
              </w:rPr>
              <w:lastRenderedPageBreak/>
              <w:t>terhadap penyaluran kredit perbankan.</w:t>
            </w:r>
          </w:p>
        </w:tc>
      </w:tr>
      <w:tr w:rsidR="00FA27D0" w:rsidRPr="007451B1" w:rsidTr="006A1B1C">
        <w:tc>
          <w:tcPr>
            <w:tcW w:w="510" w:type="dxa"/>
          </w:tcPr>
          <w:p w:rsidR="00FA27D0" w:rsidRDefault="00FA27D0"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967" w:type="dxa"/>
          </w:tcPr>
          <w:p w:rsidR="00FA27D0" w:rsidRDefault="00B20B32"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color w:val="000000"/>
                <w:sz w:val="24"/>
              </w:rPr>
            </w:pPr>
            <w:r>
              <w:rPr>
                <w:rFonts w:ascii="Times New Roman" w:hAnsi="Times New Roman" w:cs="Times New Roman"/>
                <w:color w:val="000000"/>
                <w:sz w:val="24"/>
              </w:rPr>
              <w:t>Rezky Arya (2014)</w:t>
            </w:r>
          </w:p>
        </w:tc>
        <w:tc>
          <w:tcPr>
            <w:tcW w:w="2932" w:type="dxa"/>
          </w:tcPr>
          <w:p w:rsidR="00FA27D0" w:rsidRDefault="00B20B32" w:rsidP="00FA27D0">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rPr>
            </w:pPr>
            <w:r>
              <w:rPr>
                <w:rFonts w:ascii="Times New Roman" w:hAnsi="Times New Roman" w:cs="Times New Roman"/>
                <w:color w:val="000000"/>
                <w:sz w:val="24"/>
              </w:rPr>
              <w:t>Pengaruh Suku Bunga Kredit dan DPK Terhadap Jumlah Kredit Yang diberikan (Studi Pada PT. Bank CIMB Niaga , Tbk Periode 2008-2013)</w:t>
            </w:r>
          </w:p>
        </w:tc>
        <w:tc>
          <w:tcPr>
            <w:tcW w:w="2519" w:type="dxa"/>
          </w:tcPr>
          <w:p w:rsidR="00FA27D0" w:rsidRDefault="00B20B32" w:rsidP="007B5E29">
            <w:pPr>
              <w:spacing w:line="480" w:lineRule="auto"/>
              <w:jc w:val="both"/>
              <w:rPr>
                <w:rFonts w:ascii="Times New Roman" w:hAnsi="Times New Roman" w:cs="Times New Roman"/>
                <w:color w:val="000000"/>
                <w:sz w:val="24"/>
              </w:rPr>
            </w:pPr>
            <w:r>
              <w:rPr>
                <w:rFonts w:ascii="Times New Roman" w:hAnsi="Times New Roman" w:cs="Times New Roman"/>
                <w:color w:val="000000"/>
                <w:sz w:val="24"/>
              </w:rPr>
              <w:t xml:space="preserve">Bahwa Suku Bunga Kredit </w:t>
            </w:r>
            <w:r w:rsidR="00F01C94">
              <w:rPr>
                <w:rFonts w:ascii="Times New Roman" w:hAnsi="Times New Roman" w:cs="Times New Roman"/>
                <w:color w:val="000000"/>
                <w:sz w:val="24"/>
              </w:rPr>
              <w:t>tidak berpengaruh terhadap jumlah kredit yang diberikan oleh CIMB Niaga periode tahun 2008-2013.</w:t>
            </w:r>
          </w:p>
        </w:tc>
      </w:tr>
      <w:tr w:rsidR="00FA27D0" w:rsidRPr="007451B1" w:rsidTr="006A1B1C">
        <w:tc>
          <w:tcPr>
            <w:tcW w:w="510" w:type="dxa"/>
          </w:tcPr>
          <w:p w:rsidR="00FA27D0" w:rsidRDefault="00F01C94"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1967" w:type="dxa"/>
          </w:tcPr>
          <w:p w:rsidR="00FA27D0" w:rsidRDefault="00A62E0C"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color w:val="000000"/>
                <w:sz w:val="24"/>
              </w:rPr>
            </w:pPr>
            <w:r>
              <w:rPr>
                <w:rFonts w:ascii="Times New Roman" w:hAnsi="Times New Roman" w:cs="Times New Roman"/>
                <w:color w:val="000000"/>
                <w:sz w:val="24"/>
              </w:rPr>
              <w:t>Yua Molek dan Alien Akmalia (2016)</w:t>
            </w:r>
          </w:p>
        </w:tc>
        <w:tc>
          <w:tcPr>
            <w:tcW w:w="2932" w:type="dxa"/>
          </w:tcPr>
          <w:p w:rsidR="00FA27D0" w:rsidRPr="00A62E0C" w:rsidRDefault="00A62E0C" w:rsidP="00FA27D0">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rPr>
            </w:pPr>
            <w:r>
              <w:rPr>
                <w:rFonts w:ascii="Times New Roman" w:hAnsi="Times New Roman" w:cs="Times New Roman"/>
                <w:color w:val="000000"/>
                <w:sz w:val="24"/>
              </w:rPr>
              <w:t xml:space="preserve">Pengaruh CAR, NPL, ROA, dan LDR Terhadap Penyaluran Kredit Pada Perbankan (Studi Pada Perusahaan Perbankan yang </w:t>
            </w:r>
            <w:r w:rsidRPr="00A62E0C">
              <w:rPr>
                <w:rFonts w:ascii="Times New Roman" w:hAnsi="Times New Roman" w:cs="Times New Roman"/>
                <w:i/>
                <w:color w:val="000000"/>
                <w:sz w:val="24"/>
              </w:rPr>
              <w:t>Listed</w:t>
            </w:r>
            <w:r>
              <w:rPr>
                <w:rFonts w:ascii="Times New Roman" w:hAnsi="Times New Roman" w:cs="Times New Roman"/>
                <w:i/>
                <w:color w:val="000000"/>
                <w:sz w:val="24"/>
              </w:rPr>
              <w:t xml:space="preserve"> </w:t>
            </w:r>
            <w:r>
              <w:rPr>
                <w:rFonts w:ascii="Times New Roman" w:hAnsi="Times New Roman" w:cs="Times New Roman"/>
                <w:color w:val="000000"/>
                <w:sz w:val="24"/>
              </w:rPr>
              <w:t>di BEI Periode 2011-2015)</w:t>
            </w:r>
          </w:p>
        </w:tc>
        <w:tc>
          <w:tcPr>
            <w:tcW w:w="2519" w:type="dxa"/>
          </w:tcPr>
          <w:p w:rsidR="00FA27D0" w:rsidRDefault="00A62E0C" w:rsidP="007B5E29">
            <w:pPr>
              <w:spacing w:line="480" w:lineRule="auto"/>
              <w:jc w:val="both"/>
              <w:rPr>
                <w:rFonts w:ascii="Times New Roman" w:hAnsi="Times New Roman" w:cs="Times New Roman"/>
                <w:color w:val="000000"/>
                <w:sz w:val="24"/>
              </w:rPr>
            </w:pPr>
            <w:r>
              <w:rPr>
                <w:rFonts w:ascii="Times New Roman" w:hAnsi="Times New Roman" w:cs="Times New Roman"/>
                <w:color w:val="000000"/>
                <w:sz w:val="24"/>
              </w:rPr>
              <w:t>NPL  memiliki pengaruh negatif dan signifikan terhadap penyaluran kredit.</w:t>
            </w:r>
          </w:p>
        </w:tc>
      </w:tr>
      <w:tr w:rsidR="00FA27D0" w:rsidRPr="007451B1" w:rsidTr="006A1B1C">
        <w:tc>
          <w:tcPr>
            <w:tcW w:w="510" w:type="dxa"/>
          </w:tcPr>
          <w:p w:rsidR="00FA27D0" w:rsidRDefault="006A1B1C"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967" w:type="dxa"/>
          </w:tcPr>
          <w:p w:rsidR="00FA27D0" w:rsidRDefault="001468B5"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color w:val="000000"/>
                <w:sz w:val="24"/>
              </w:rPr>
            </w:pPr>
            <w:r>
              <w:rPr>
                <w:rFonts w:ascii="Times New Roman" w:hAnsi="Times New Roman" w:cs="Times New Roman"/>
                <w:color w:val="000000"/>
                <w:sz w:val="24"/>
              </w:rPr>
              <w:t>Yenni Del Rosa (2015)</w:t>
            </w:r>
          </w:p>
        </w:tc>
        <w:tc>
          <w:tcPr>
            <w:tcW w:w="2932" w:type="dxa"/>
          </w:tcPr>
          <w:p w:rsidR="00FA27D0" w:rsidRDefault="001468B5" w:rsidP="00FA27D0">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rPr>
            </w:pPr>
            <w:r>
              <w:rPr>
                <w:rFonts w:ascii="Times New Roman" w:hAnsi="Times New Roman" w:cs="Times New Roman"/>
                <w:color w:val="000000"/>
                <w:sz w:val="24"/>
              </w:rPr>
              <w:t>Pengaruh Suku Bunga Kredit Terhadap Penyaluran Kredit Pada PT BPR “X” Kota Padang</w:t>
            </w:r>
          </w:p>
        </w:tc>
        <w:tc>
          <w:tcPr>
            <w:tcW w:w="2519" w:type="dxa"/>
          </w:tcPr>
          <w:p w:rsidR="00FA27D0" w:rsidRDefault="001468B5" w:rsidP="001468B5">
            <w:pPr>
              <w:spacing w:line="480" w:lineRule="auto"/>
              <w:jc w:val="both"/>
              <w:rPr>
                <w:rFonts w:ascii="Times New Roman" w:hAnsi="Times New Roman" w:cs="Times New Roman"/>
                <w:color w:val="000000"/>
                <w:sz w:val="24"/>
              </w:rPr>
            </w:pPr>
            <w:r>
              <w:rPr>
                <w:rFonts w:ascii="TimesNewRomanPSMT" w:hAnsi="TimesNewRomanPSMT"/>
                <w:color w:val="000000"/>
                <w:sz w:val="24"/>
              </w:rPr>
              <w:t>S</w:t>
            </w:r>
            <w:r w:rsidRPr="001468B5">
              <w:rPr>
                <w:rFonts w:ascii="TimesNewRomanPSMT" w:hAnsi="TimesNewRomanPSMT"/>
                <w:color w:val="000000"/>
                <w:sz w:val="24"/>
              </w:rPr>
              <w:t xml:space="preserve">uku bunga kredit secara parsial tidak berpengaruh signifikan </w:t>
            </w:r>
            <w:r>
              <w:rPr>
                <w:rFonts w:ascii="TimesNewRomanPSMT" w:hAnsi="TimesNewRomanPSMT"/>
                <w:color w:val="000000"/>
                <w:sz w:val="24"/>
              </w:rPr>
              <w:t>terhadap penyaluran kredit.</w:t>
            </w:r>
          </w:p>
        </w:tc>
      </w:tr>
      <w:tr w:rsidR="00FA27D0" w:rsidRPr="007451B1" w:rsidTr="006A1B1C">
        <w:tc>
          <w:tcPr>
            <w:tcW w:w="510" w:type="dxa"/>
          </w:tcPr>
          <w:p w:rsidR="00FA27D0" w:rsidRDefault="006A1B1C"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1967" w:type="dxa"/>
          </w:tcPr>
          <w:p w:rsidR="00FA27D0" w:rsidRDefault="001D2969"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color w:val="000000"/>
                <w:sz w:val="24"/>
              </w:rPr>
            </w:pPr>
            <w:r>
              <w:rPr>
                <w:rFonts w:ascii="Times New Roman" w:hAnsi="Times New Roman" w:cs="Times New Roman"/>
                <w:color w:val="000000"/>
                <w:sz w:val="24"/>
              </w:rPr>
              <w:t>Zulcha Mintachus (2016)</w:t>
            </w:r>
          </w:p>
        </w:tc>
        <w:tc>
          <w:tcPr>
            <w:tcW w:w="2932" w:type="dxa"/>
          </w:tcPr>
          <w:p w:rsidR="00FA27D0" w:rsidRDefault="001D2969" w:rsidP="00FA27D0">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rPr>
            </w:pPr>
            <w:r>
              <w:rPr>
                <w:rFonts w:ascii="Times New Roman" w:hAnsi="Times New Roman" w:cs="Times New Roman"/>
                <w:color w:val="000000"/>
                <w:sz w:val="24"/>
              </w:rPr>
              <w:t>Pengaruh DPK, NPL, dan CAR Terhadap Jumlah Penyaluran Kredit Perbankan Persero</w:t>
            </w:r>
          </w:p>
        </w:tc>
        <w:tc>
          <w:tcPr>
            <w:tcW w:w="2519" w:type="dxa"/>
          </w:tcPr>
          <w:p w:rsidR="00FA27D0" w:rsidRDefault="004C33AA" w:rsidP="007B5E29">
            <w:pPr>
              <w:spacing w:line="480" w:lineRule="auto"/>
              <w:jc w:val="both"/>
              <w:rPr>
                <w:rFonts w:ascii="Times New Roman" w:hAnsi="Times New Roman" w:cs="Times New Roman"/>
                <w:color w:val="000000"/>
                <w:sz w:val="24"/>
              </w:rPr>
            </w:pPr>
            <w:r>
              <w:rPr>
                <w:rFonts w:ascii="Times New Roman" w:hAnsi="Times New Roman" w:cs="Times New Roman"/>
                <w:color w:val="000000"/>
                <w:sz w:val="24"/>
              </w:rPr>
              <w:t>NPL tidak berpengaruh dan tidak signifikan terhadap jumlah penyaluran kredit.</w:t>
            </w:r>
          </w:p>
        </w:tc>
      </w:tr>
      <w:tr w:rsidR="00BD19C1" w:rsidRPr="007451B1" w:rsidTr="006A1B1C">
        <w:tc>
          <w:tcPr>
            <w:tcW w:w="510" w:type="dxa"/>
          </w:tcPr>
          <w:p w:rsidR="00BD19C1" w:rsidRDefault="006A1B1C"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967" w:type="dxa"/>
          </w:tcPr>
          <w:p w:rsidR="00BD19C1" w:rsidRDefault="00BD19C1" w:rsidP="007B5E29">
            <w:pPr>
              <w:tabs>
                <w:tab w:val="left" w:pos="720"/>
                <w:tab w:val="left" w:pos="1440"/>
                <w:tab w:val="left" w:pos="2160"/>
                <w:tab w:val="left" w:pos="2880"/>
                <w:tab w:val="left" w:pos="5361"/>
              </w:tabs>
              <w:spacing w:line="480" w:lineRule="auto"/>
              <w:contextualSpacing/>
              <w:jc w:val="center"/>
              <w:rPr>
                <w:rFonts w:ascii="Times New Roman" w:hAnsi="Times New Roman" w:cs="Times New Roman"/>
                <w:color w:val="000000"/>
                <w:sz w:val="24"/>
              </w:rPr>
            </w:pPr>
            <w:r>
              <w:rPr>
                <w:rFonts w:ascii="Times New Roman" w:hAnsi="Times New Roman" w:cs="Times New Roman"/>
                <w:color w:val="000000"/>
                <w:sz w:val="24"/>
              </w:rPr>
              <w:t xml:space="preserve">Susi </w:t>
            </w:r>
            <w:r w:rsidR="00AB3A36">
              <w:rPr>
                <w:rFonts w:ascii="Times New Roman" w:hAnsi="Times New Roman" w:cs="Times New Roman"/>
                <w:color w:val="000000"/>
                <w:sz w:val="24"/>
              </w:rPr>
              <w:t>Ramelda (2017)</w:t>
            </w:r>
          </w:p>
        </w:tc>
        <w:tc>
          <w:tcPr>
            <w:tcW w:w="2932" w:type="dxa"/>
          </w:tcPr>
          <w:p w:rsidR="00BD19C1" w:rsidRDefault="00AB3A36" w:rsidP="00FA27D0">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rPr>
            </w:pPr>
            <w:r>
              <w:rPr>
                <w:rFonts w:ascii="Times New Roman" w:hAnsi="Times New Roman" w:cs="Times New Roman"/>
                <w:color w:val="000000"/>
                <w:sz w:val="24"/>
              </w:rPr>
              <w:t xml:space="preserve">Pengaruh Suku Bunga Kredit dan Produk Domestik Bruto Terhadap Penyaluran Kredit Perbankan Bank Umum Pemerintah Di Indonesia </w:t>
            </w:r>
          </w:p>
        </w:tc>
        <w:tc>
          <w:tcPr>
            <w:tcW w:w="2519" w:type="dxa"/>
          </w:tcPr>
          <w:p w:rsidR="00BD19C1" w:rsidRDefault="00AB3A36" w:rsidP="007B5E29">
            <w:pPr>
              <w:spacing w:line="480" w:lineRule="auto"/>
              <w:jc w:val="both"/>
              <w:rPr>
                <w:rFonts w:ascii="Times New Roman" w:hAnsi="Times New Roman" w:cs="Times New Roman"/>
                <w:color w:val="000000"/>
                <w:sz w:val="24"/>
              </w:rPr>
            </w:pPr>
            <w:r>
              <w:rPr>
                <w:rFonts w:ascii="Times New Roman" w:hAnsi="Times New Roman" w:cs="Times New Roman"/>
                <w:color w:val="000000"/>
                <w:sz w:val="24"/>
              </w:rPr>
              <w:t>Variabel suku bunga kredit berpengaruh negatif terhadap penyaluran kredit.</w:t>
            </w:r>
          </w:p>
        </w:tc>
      </w:tr>
    </w:tbl>
    <w:p w:rsidR="00E33BEE" w:rsidRPr="007451B1" w:rsidRDefault="00E33BEE" w:rsidP="00E33BEE">
      <w:pPr>
        <w:tabs>
          <w:tab w:val="left" w:pos="720"/>
          <w:tab w:val="left" w:pos="1440"/>
          <w:tab w:val="left" w:pos="2160"/>
          <w:tab w:val="left" w:pos="2880"/>
          <w:tab w:val="left" w:pos="5361"/>
        </w:tabs>
        <w:spacing w:line="360" w:lineRule="auto"/>
        <w:contextualSpacing/>
        <w:jc w:val="center"/>
        <w:rPr>
          <w:rFonts w:ascii="Times New Roman" w:hAnsi="Times New Roman" w:cs="Times New Roman"/>
          <w:b/>
          <w:sz w:val="24"/>
          <w:szCs w:val="24"/>
        </w:rPr>
      </w:pPr>
    </w:p>
    <w:p w:rsidR="00E33BEE" w:rsidRPr="007451B1" w:rsidRDefault="00E33BEE" w:rsidP="00E33BEE">
      <w:pPr>
        <w:tabs>
          <w:tab w:val="left" w:pos="720"/>
          <w:tab w:val="left" w:pos="1440"/>
          <w:tab w:val="left" w:pos="2160"/>
          <w:tab w:val="left" w:pos="2880"/>
          <w:tab w:val="left" w:pos="5361"/>
        </w:tabs>
        <w:spacing w:line="480" w:lineRule="auto"/>
        <w:contextualSpacing/>
        <w:jc w:val="center"/>
        <w:rPr>
          <w:rFonts w:ascii="Times New Roman" w:hAnsi="Times New Roman" w:cs="Times New Roman"/>
          <w:b/>
          <w:sz w:val="24"/>
          <w:szCs w:val="24"/>
        </w:rPr>
      </w:pPr>
      <w:r w:rsidRPr="007451B1">
        <w:rPr>
          <w:rFonts w:ascii="Times New Roman" w:hAnsi="Times New Roman" w:cs="Times New Roman"/>
          <w:b/>
          <w:sz w:val="24"/>
          <w:szCs w:val="24"/>
        </w:rPr>
        <w:t>Sumber: Penelitian Terdahulu</w:t>
      </w:r>
    </w:p>
    <w:p w:rsidR="00E33BEE" w:rsidRPr="007451B1" w:rsidRDefault="00E33BEE" w:rsidP="00E33BEE">
      <w:pPr>
        <w:tabs>
          <w:tab w:val="left" w:pos="720"/>
          <w:tab w:val="left" w:pos="1440"/>
          <w:tab w:val="left" w:pos="2160"/>
          <w:tab w:val="left" w:pos="2880"/>
          <w:tab w:val="left" w:pos="5361"/>
        </w:tabs>
        <w:spacing w:line="480" w:lineRule="auto"/>
        <w:contextualSpacing/>
        <w:jc w:val="center"/>
        <w:rPr>
          <w:rFonts w:ascii="Times New Roman" w:hAnsi="Times New Roman" w:cs="Times New Roman"/>
          <w:b/>
          <w:sz w:val="24"/>
          <w:szCs w:val="24"/>
        </w:rPr>
      </w:pPr>
    </w:p>
    <w:p w:rsidR="00E33BEE" w:rsidRPr="007451B1" w:rsidRDefault="00E33BEE" w:rsidP="00E33BEE">
      <w:pPr>
        <w:pStyle w:val="Heading2"/>
        <w:spacing w:line="480" w:lineRule="auto"/>
        <w:rPr>
          <w:rFonts w:ascii="Times New Roman" w:hAnsi="Times New Roman" w:cs="Times New Roman"/>
          <w:b/>
          <w:color w:val="auto"/>
          <w:sz w:val="24"/>
          <w:szCs w:val="24"/>
        </w:rPr>
      </w:pPr>
      <w:bookmarkStart w:id="65" w:name="_Toc523464642"/>
      <w:bookmarkStart w:id="66" w:name="_Toc523732337"/>
      <w:bookmarkStart w:id="67" w:name="_Toc526506195"/>
      <w:r w:rsidRPr="007451B1">
        <w:rPr>
          <w:rFonts w:ascii="Times New Roman" w:hAnsi="Times New Roman" w:cs="Times New Roman"/>
          <w:b/>
          <w:color w:val="auto"/>
          <w:sz w:val="24"/>
          <w:szCs w:val="24"/>
        </w:rPr>
        <w:t>2.2</w:t>
      </w:r>
      <w:r w:rsidRPr="007451B1">
        <w:rPr>
          <w:rFonts w:ascii="Times New Roman" w:hAnsi="Times New Roman" w:cs="Times New Roman"/>
          <w:b/>
          <w:color w:val="auto"/>
          <w:sz w:val="24"/>
          <w:szCs w:val="24"/>
        </w:rPr>
        <w:tab/>
        <w:t>Kerangka Pemikiran</w:t>
      </w:r>
      <w:bookmarkEnd w:id="65"/>
      <w:bookmarkEnd w:id="66"/>
      <w:bookmarkEnd w:id="67"/>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b/>
          <w:sz w:val="24"/>
          <w:szCs w:val="24"/>
        </w:rPr>
        <w:tab/>
      </w:r>
      <w:r w:rsidRPr="007451B1">
        <w:rPr>
          <w:rFonts w:ascii="Times New Roman" w:hAnsi="Times New Roman" w:cs="Times New Roman"/>
          <w:sz w:val="24"/>
          <w:szCs w:val="24"/>
        </w:rPr>
        <w:t xml:space="preserve">Menurut </w:t>
      </w:r>
      <w:r w:rsidRPr="007451B1">
        <w:rPr>
          <w:rFonts w:ascii="Times New Roman" w:hAnsi="Times New Roman" w:cs="Times New Roman"/>
          <w:noProof/>
          <w:sz w:val="24"/>
          <w:szCs w:val="24"/>
        </w:rPr>
        <w:t>Sugiyono (2016:68)</w:t>
      </w:r>
      <w:r w:rsidRPr="007451B1">
        <w:rPr>
          <w:rFonts w:ascii="Times New Roman" w:hAnsi="Times New Roman" w:cs="Times New Roman"/>
          <w:sz w:val="24"/>
          <w:szCs w:val="24"/>
        </w:rPr>
        <w:t xml:space="preserve"> menyatakan bahwa kerangka berfikir diartikan sebagai pola pikir yang menunjukkan hubungan antara variabel yang akan diteliti yang sekaligus mencerminkan jenis dan jumlah rumusan masalah yang perlu dijawab melalui penelitian, teori yang digunakan untuk merumuskan hipotesis, jenis dan jumlah hipotesis, dan teknik analisis statistik yang digunakan.</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sz w:val="24"/>
          <w:szCs w:val="24"/>
        </w:rPr>
        <w:tab/>
        <w:t xml:space="preserve">Menurut </w:t>
      </w:r>
      <w:r w:rsidRPr="007451B1">
        <w:rPr>
          <w:rFonts w:ascii="Times New Roman" w:hAnsi="Times New Roman" w:cs="Times New Roman"/>
          <w:noProof/>
          <w:sz w:val="24"/>
          <w:szCs w:val="24"/>
        </w:rPr>
        <w:t>Suhardjono (2012:242)</w:t>
      </w:r>
      <w:sdt>
        <w:sdtPr>
          <w:rPr>
            <w:rFonts w:ascii="Times New Roman" w:hAnsi="Times New Roman" w:cs="Times New Roman"/>
            <w:noProof/>
            <w:sz w:val="24"/>
            <w:szCs w:val="24"/>
          </w:rPr>
          <w:id w:val="877362985"/>
          <w:citation/>
        </w:sdtPr>
        <w:sdtEndPr/>
        <w:sdtContent>
          <w:r w:rsidRPr="007451B1">
            <w:rPr>
              <w:rFonts w:ascii="Times New Roman" w:hAnsi="Times New Roman" w:cs="Times New Roman"/>
              <w:noProof/>
              <w:sz w:val="24"/>
              <w:szCs w:val="24"/>
            </w:rPr>
            <w:fldChar w:fldCharType="begin"/>
          </w:r>
          <w:r w:rsidRPr="007451B1">
            <w:rPr>
              <w:rFonts w:ascii="Times New Roman" w:hAnsi="Times New Roman" w:cs="Times New Roman"/>
              <w:sz w:val="24"/>
              <w:szCs w:val="24"/>
            </w:rPr>
            <w:instrText xml:space="preserve">CITATION Riv12 \l 1033 </w:instrText>
          </w:r>
          <w:r w:rsidRPr="007451B1">
            <w:rPr>
              <w:rFonts w:ascii="Times New Roman" w:hAnsi="Times New Roman" w:cs="Times New Roman"/>
              <w:noProof/>
              <w:sz w:val="24"/>
              <w:szCs w:val="24"/>
            </w:rPr>
            <w:fldChar w:fldCharType="separate"/>
          </w:r>
          <w:r w:rsidRPr="007451B1">
            <w:rPr>
              <w:rFonts w:ascii="Times New Roman" w:hAnsi="Times New Roman" w:cs="Times New Roman"/>
              <w:noProof/>
              <w:sz w:val="24"/>
              <w:szCs w:val="24"/>
            </w:rPr>
            <w:t xml:space="preserve"> (Rivai, 2012)</w:t>
          </w:r>
          <w:r w:rsidRPr="007451B1">
            <w:rPr>
              <w:rFonts w:ascii="Times New Roman" w:hAnsi="Times New Roman" w:cs="Times New Roman"/>
              <w:noProof/>
              <w:sz w:val="24"/>
              <w:szCs w:val="24"/>
            </w:rPr>
            <w:fldChar w:fldCharType="end"/>
          </w:r>
        </w:sdtContent>
      </w:sdt>
      <w:r w:rsidRPr="007451B1">
        <w:rPr>
          <w:rFonts w:ascii="Times New Roman" w:hAnsi="Times New Roman" w:cs="Times New Roman"/>
          <w:sz w:val="24"/>
          <w:szCs w:val="24"/>
        </w:rPr>
        <w:t xml:space="preserve"> dana yang dihimpun oleh bank harus disalurkan kembali kepada masyarakat dalam bentuk kredit. Hal ini dilakukan karena fungsi Bank adalah sebagai lembaga perantara antara pihak-pihak yang kelebihan dana dengan pihak yang kekurangan dana.</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rPr>
      </w:pPr>
      <w:r w:rsidRPr="007451B1">
        <w:rPr>
          <w:rFonts w:ascii="Times New Roman" w:hAnsi="Times New Roman" w:cs="Times New Roman"/>
          <w:sz w:val="24"/>
          <w:szCs w:val="24"/>
        </w:rPr>
        <w:lastRenderedPageBreak/>
        <w:tab/>
        <w:t>Menurut Teguh Pudjo Muljono (2009) dalam</w:t>
      </w:r>
      <w:r w:rsidRPr="007451B1">
        <w:rPr>
          <w:rFonts w:ascii="Times New Roman" w:hAnsi="Times New Roman" w:cs="Times New Roman"/>
        </w:rPr>
        <w:t xml:space="preserve"> </w:t>
      </w:r>
      <w:r w:rsidRPr="007451B1">
        <w:rPr>
          <w:rFonts w:ascii="Times New Roman" w:hAnsi="Times New Roman" w:cs="Times New Roman"/>
          <w:sz w:val="24"/>
        </w:rPr>
        <w:t>Christy Sugiarti (2014) Bank dalam menyalurkan kreditnya dipengaruhi baik oleh faktor eksternal bank seperti peraturan moneter yang berlaku, persaingan, situasi sosial politik, karakteristik usaha nasabah, suku bunga dan sebagainya, maupun dipengaruhi faktor internal bank seperti kemampuan bank dalam menghimpun dana, financial position (capital adequacy ratio, kualitas aktiva produktifnya dan faktor produksi yang tersedia di Bank.</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color w:val="000000"/>
          <w:sz w:val="24"/>
          <w:szCs w:val="24"/>
        </w:rPr>
        <w:tab/>
        <w:t xml:space="preserve">Seiring perjalanan waktu sesudah kredit direalisasikan, tidak dipungkiri bank akan dihadapkan pada permasalahan risiko (kredit bermasalah) menurut Gito Haryanto (2012). Besarnya NPL menjadi salah satu penyebab sulitnya perbankan dalam menyalurkan kredit menurut Sentausa (2009) dalam </w:t>
      </w:r>
      <w:r w:rsidRPr="007451B1">
        <w:rPr>
          <w:rFonts w:ascii="Times New Roman" w:hAnsi="Times New Roman" w:cs="Times New Roman"/>
          <w:sz w:val="24"/>
        </w:rPr>
        <w:t>Christy Sugiarti (2014).</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ab/>
        <w:t xml:space="preserve">Menurut </w:t>
      </w:r>
      <w:r w:rsidRPr="007451B1">
        <w:rPr>
          <w:rFonts w:ascii="Times New Roman" w:hAnsi="Times New Roman" w:cs="Times New Roman"/>
          <w:noProof/>
          <w:color w:val="000000"/>
          <w:sz w:val="24"/>
          <w:szCs w:val="24"/>
        </w:rPr>
        <w:t>Rivai (2013:109)</w:t>
      </w:r>
      <w:r w:rsidRPr="007451B1">
        <w:rPr>
          <w:rFonts w:ascii="Times New Roman" w:hAnsi="Times New Roman" w:cs="Times New Roman"/>
          <w:color w:val="000000"/>
          <w:sz w:val="24"/>
          <w:szCs w:val="24"/>
        </w:rPr>
        <w:t xml:space="preserve"> penetapan suku bunga kredit merupakan faktor yang sangat penting karena dalam pasar yang bersaing ketat, suku bunga kredit akan sangat berpengaruh dalam proses penyaluran kredit.</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color w:val="000000"/>
          <w:sz w:val="24"/>
          <w:szCs w:val="24"/>
        </w:rPr>
        <w:tab/>
        <w:t xml:space="preserve">Menurut I Wayan Sudirman (2013:44) kredit yang disalurkan oleh bank kepada masyarakat merupakan salah satu penggunaan dana bank yang menghasilkan pendapatan bank yang merupakan bunga kredit. </w:t>
      </w:r>
    </w:p>
    <w:p w:rsidR="00E33BEE" w:rsidRPr="007451B1" w:rsidRDefault="00E33BEE" w:rsidP="00E33BEE">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ab/>
        <w:t>Sedangkan menurut Bagust (2014) semakin tinggi tingkat suku bunga kredit yang ditawarkan oleh bank akan menyebabkan nasabah tidak tertarik untuk menggunakan jasa pelayanan perbankan tersebut dan beralih kepada bank lain yang mampu memberikan bunga pinjaman lebih rendah.</w:t>
      </w:r>
    </w:p>
    <w:p w:rsidR="00E33BEE" w:rsidRPr="007451B1" w:rsidRDefault="00E33BEE" w:rsidP="00E33BEE">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szCs w:val="24"/>
        </w:rPr>
      </w:pPr>
      <w:r w:rsidRPr="007451B1">
        <w:rPr>
          <w:rFonts w:ascii="Times New Roman" w:hAnsi="Times New Roman" w:cs="Times New Roman"/>
          <w:color w:val="000000"/>
          <w:sz w:val="24"/>
          <w:szCs w:val="24"/>
        </w:rPr>
        <w:tab/>
        <w:t xml:space="preserve">Hal tersebut diperkuat dengan hasil penelitian yang dilakukan oleh </w:t>
      </w:r>
      <w:r w:rsidR="00336EA3">
        <w:rPr>
          <w:rFonts w:ascii="Times New Roman" w:hAnsi="Times New Roman" w:cs="Times New Roman"/>
          <w:color w:val="000000"/>
          <w:sz w:val="24"/>
          <w:szCs w:val="24"/>
        </w:rPr>
        <w:t xml:space="preserve">Christy Sugiarti (2014) diperoleh hasil suku bunga kredit dan kredit bermasalah secara </w:t>
      </w:r>
      <w:r w:rsidR="00336EA3">
        <w:rPr>
          <w:rFonts w:ascii="Times New Roman" w:hAnsi="Times New Roman" w:cs="Times New Roman"/>
          <w:color w:val="000000"/>
          <w:sz w:val="24"/>
          <w:szCs w:val="24"/>
        </w:rPr>
        <w:lastRenderedPageBreak/>
        <w:t xml:space="preserve">simultan berpengaruh signifikan terhadap penyaluran kredit sedangkan menurut </w:t>
      </w:r>
      <w:r w:rsidR="00EE54EB">
        <w:rPr>
          <w:rFonts w:ascii="Times New Roman" w:hAnsi="Times New Roman" w:cs="Times New Roman"/>
          <w:sz w:val="24"/>
          <w:szCs w:val="24"/>
        </w:rPr>
        <w:t xml:space="preserve">Ariansyah Jallo (2014), </w:t>
      </w:r>
      <w:r w:rsidR="00336EA3">
        <w:rPr>
          <w:rFonts w:ascii="Times New Roman" w:hAnsi="Times New Roman" w:cs="Times New Roman"/>
          <w:sz w:val="24"/>
          <w:szCs w:val="24"/>
        </w:rPr>
        <w:t>Rezky Arya (2014)</w:t>
      </w:r>
      <w:r w:rsidR="00EE54EB">
        <w:rPr>
          <w:rFonts w:ascii="Times New Roman" w:hAnsi="Times New Roman" w:cs="Times New Roman"/>
          <w:sz w:val="24"/>
          <w:szCs w:val="24"/>
        </w:rPr>
        <w:t>,</w:t>
      </w:r>
      <w:r w:rsidR="00336EA3">
        <w:rPr>
          <w:rFonts w:ascii="Times New Roman" w:hAnsi="Times New Roman" w:cs="Times New Roman"/>
          <w:sz w:val="24"/>
          <w:szCs w:val="24"/>
        </w:rPr>
        <w:t xml:space="preserve"> </w:t>
      </w:r>
      <w:r w:rsidR="00EE54EB">
        <w:rPr>
          <w:rFonts w:ascii="Times New Roman" w:hAnsi="Times New Roman" w:cs="Times New Roman"/>
          <w:iCs/>
          <w:color w:val="000000"/>
          <w:sz w:val="24"/>
        </w:rPr>
        <w:t xml:space="preserve">dan Yenni Del Rosa (2015) </w:t>
      </w:r>
      <w:r w:rsidRPr="007451B1">
        <w:rPr>
          <w:rFonts w:ascii="Times New Roman" w:hAnsi="Times New Roman" w:cs="Times New Roman"/>
          <w:sz w:val="24"/>
          <w:szCs w:val="24"/>
        </w:rPr>
        <w:t xml:space="preserve">menguji </w:t>
      </w:r>
      <w:r w:rsidRPr="007451B1">
        <w:rPr>
          <w:rFonts w:ascii="Times New Roman" w:hAnsi="Times New Roman" w:cs="Times New Roman"/>
          <w:color w:val="000000"/>
          <w:sz w:val="24"/>
          <w:szCs w:val="24"/>
        </w:rPr>
        <w:t>suku bunga kredit tidak berpengaruh signifikan terhadap penyaluran kredit pada perusahaan Bank Umum yang terdaftar di Bursa Efek Indonesia Studi Kasus Tahun 2011-2014.</w:t>
      </w:r>
      <w:r w:rsidR="00336EA3">
        <w:rPr>
          <w:rFonts w:ascii="Times New Roman" w:hAnsi="Times New Roman" w:cs="Times New Roman"/>
          <w:color w:val="000000"/>
          <w:sz w:val="24"/>
          <w:szCs w:val="24"/>
        </w:rPr>
        <w:t xml:space="preserve"> </w:t>
      </w:r>
      <w:r w:rsidR="00EE54EB">
        <w:rPr>
          <w:rFonts w:ascii="Times New Roman" w:hAnsi="Times New Roman" w:cs="Times New Roman"/>
          <w:color w:val="000000"/>
          <w:sz w:val="24"/>
          <w:szCs w:val="24"/>
        </w:rPr>
        <w:t xml:space="preserve">Menurut Susi Ramelda (2017) </w:t>
      </w:r>
      <w:r w:rsidR="00287CB6">
        <w:rPr>
          <w:rFonts w:ascii="Times New Roman" w:hAnsi="Times New Roman" w:cs="Times New Roman"/>
          <w:color w:val="000000"/>
          <w:sz w:val="24"/>
          <w:szCs w:val="24"/>
        </w:rPr>
        <w:t>suku bunga kredit berpengaruh negatif terhadap penyaluran kredit.</w:t>
      </w:r>
    </w:p>
    <w:p w:rsidR="00E33BEE" w:rsidRPr="007451B1" w:rsidRDefault="00E33BEE" w:rsidP="00E33BEE">
      <w:pPr>
        <w:tabs>
          <w:tab w:val="left" w:pos="720"/>
          <w:tab w:val="left" w:pos="1440"/>
          <w:tab w:val="left" w:pos="2160"/>
          <w:tab w:val="left" w:pos="2880"/>
          <w:tab w:val="left" w:pos="5361"/>
        </w:tabs>
        <w:spacing w:line="480" w:lineRule="auto"/>
        <w:contextualSpacing/>
        <w:jc w:val="both"/>
        <w:rPr>
          <w:rFonts w:ascii="Times New Roman" w:hAnsi="Times New Roman" w:cs="Times New Roman"/>
          <w:color w:val="000000"/>
          <w:sz w:val="24"/>
        </w:rPr>
      </w:pPr>
      <w:r w:rsidRPr="007451B1">
        <w:rPr>
          <w:rFonts w:ascii="Times New Roman" w:hAnsi="Times New Roman" w:cs="Times New Roman"/>
          <w:iCs/>
          <w:color w:val="000000"/>
          <w:sz w:val="24"/>
        </w:rPr>
        <w:tab/>
      </w:r>
      <w:r w:rsidR="00336EA3">
        <w:rPr>
          <w:rFonts w:ascii="Times New Roman" w:hAnsi="Times New Roman" w:cs="Times New Roman"/>
          <w:iCs/>
          <w:color w:val="000000"/>
          <w:sz w:val="24"/>
        </w:rPr>
        <w:t>Menurut Doriana Cucinile (2015)</w:t>
      </w:r>
      <w:r w:rsidR="00EE54EB">
        <w:rPr>
          <w:rFonts w:ascii="Times New Roman" w:hAnsi="Times New Roman" w:cs="Times New Roman"/>
          <w:iCs/>
          <w:color w:val="000000"/>
          <w:sz w:val="24"/>
        </w:rPr>
        <w:t xml:space="preserve"> dan Yua Molek dan Alien Akmalia (2016)</w:t>
      </w:r>
      <w:r w:rsidR="00336EA3">
        <w:rPr>
          <w:rFonts w:ascii="Times New Roman" w:hAnsi="Times New Roman" w:cs="Times New Roman"/>
          <w:iCs/>
          <w:color w:val="000000"/>
          <w:sz w:val="24"/>
        </w:rPr>
        <w:t xml:space="preserve"> terdapat pengaruh negatif antara kredit bermasalah terhadap penyaluran kredit. Sedangkan m</w:t>
      </w:r>
      <w:r w:rsidRPr="007451B1">
        <w:rPr>
          <w:rFonts w:ascii="Times New Roman" w:hAnsi="Times New Roman" w:cs="Times New Roman"/>
          <w:iCs/>
          <w:color w:val="000000"/>
          <w:sz w:val="24"/>
        </w:rPr>
        <w:t xml:space="preserve">enurut </w:t>
      </w:r>
      <w:r w:rsidR="00336EA3">
        <w:rPr>
          <w:rFonts w:ascii="Times New Roman" w:hAnsi="Times New Roman" w:cs="Times New Roman"/>
          <w:iCs/>
          <w:color w:val="000000"/>
          <w:sz w:val="24"/>
        </w:rPr>
        <w:t>Anisa Prasasti, Farida Titik dan Yaya (2015)</w:t>
      </w:r>
      <w:r w:rsidR="00EE54EB">
        <w:rPr>
          <w:rFonts w:ascii="Times New Roman" w:hAnsi="Times New Roman" w:cs="Times New Roman"/>
          <w:iCs/>
          <w:color w:val="000000"/>
          <w:sz w:val="24"/>
        </w:rPr>
        <w:t xml:space="preserve"> </w:t>
      </w:r>
      <w:r w:rsidR="00336EA3">
        <w:rPr>
          <w:rFonts w:ascii="Times New Roman" w:hAnsi="Times New Roman" w:cs="Times New Roman"/>
          <w:iCs/>
          <w:color w:val="000000"/>
          <w:sz w:val="24"/>
        </w:rPr>
        <w:t xml:space="preserve">kredit bermasalah tidak berpengaruh signifikan secara positif terhadap penyaluran kredit perbankan. </w:t>
      </w:r>
      <w:r w:rsidRPr="007451B1">
        <w:rPr>
          <w:rFonts w:ascii="Times New Roman" w:hAnsi="Times New Roman" w:cs="Times New Roman"/>
          <w:noProof/>
          <w:color w:val="000000"/>
          <w:sz w:val="24"/>
        </w:rPr>
        <w:t>Zucha (2016)</w:t>
      </w:r>
      <w:r w:rsidRPr="007451B1">
        <w:rPr>
          <w:rFonts w:ascii="Times New Roman" w:hAnsi="Times New Roman" w:cs="Times New Roman"/>
          <w:iCs/>
          <w:color w:val="000000"/>
          <w:sz w:val="24"/>
        </w:rPr>
        <w:t xml:space="preserve"> kredit bermasalah</w:t>
      </w:r>
      <w:r w:rsidRPr="007451B1">
        <w:rPr>
          <w:rFonts w:ascii="Times New Roman" w:hAnsi="Times New Roman" w:cs="Times New Roman"/>
          <w:color w:val="000000"/>
          <w:sz w:val="24"/>
        </w:rPr>
        <w:t xml:space="preserve"> adalah rasio yang digunakan untuk mengukur jumlah kredit yang bermasalah, meliputi kredit kurang lancar, kredit diragukan, atau kredit macet terhadap jumlah kredit yang disalurkan oleh bank. Semakin tingginya rasio dari kredit bermasalah mencerminkan bahwa semakin banyaknya kredit macet yang terjadi pada bank. Akibatnya, bank akan kehilangan kesempatan untuk memperoleh </w:t>
      </w:r>
      <w:r w:rsidRPr="007451B1">
        <w:rPr>
          <w:rFonts w:ascii="Times New Roman" w:hAnsi="Times New Roman" w:cs="Times New Roman"/>
          <w:i/>
          <w:iCs/>
          <w:color w:val="000000"/>
          <w:sz w:val="24"/>
        </w:rPr>
        <w:t xml:space="preserve">income </w:t>
      </w:r>
      <w:r w:rsidRPr="007451B1">
        <w:rPr>
          <w:rFonts w:ascii="Times New Roman" w:hAnsi="Times New Roman" w:cs="Times New Roman"/>
          <w:color w:val="000000"/>
          <w:sz w:val="24"/>
        </w:rPr>
        <w:t>dari kredit yang diberikan, sehingga mengurangi perolehan laba dan dapat berpengaruh buruk terhadap rentabilitas bank.</w:t>
      </w:r>
    </w:p>
    <w:p w:rsidR="003134CB"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sz w:val="24"/>
          <w:szCs w:val="24"/>
        </w:rPr>
        <w:tab/>
        <w:t>Penjelasan mengenai pengaruh suku bunga kredit dan kredit bermasalah terhadap penyaluran kredit dapat dilihat secara singkat melalui kerangka pemikiran. Kerangka pemikiran dan paradigma yang dibuat berupa gambar skema untuk lebih menjelaskan mengenai hubungan antara variabel in</w:t>
      </w:r>
      <w:r w:rsidR="007106DE">
        <w:rPr>
          <w:rFonts w:ascii="Times New Roman" w:hAnsi="Times New Roman" w:cs="Times New Roman"/>
          <w:sz w:val="24"/>
          <w:szCs w:val="24"/>
        </w:rPr>
        <w:t>dependen dan variabel dependen.</w:t>
      </w:r>
    </w:p>
    <w:p w:rsidR="00E33BEE" w:rsidRPr="007451B1" w:rsidRDefault="00E33BEE" w:rsidP="00E33BEE">
      <w:pPr>
        <w:tabs>
          <w:tab w:val="left" w:pos="720"/>
          <w:tab w:val="left" w:pos="1440"/>
          <w:tab w:val="left" w:pos="2160"/>
          <w:tab w:val="left" w:pos="2880"/>
          <w:tab w:val="left" w:pos="5361"/>
        </w:tabs>
        <w:spacing w:line="480" w:lineRule="auto"/>
        <w:jc w:val="both"/>
        <w:rPr>
          <w:rFonts w:ascii="Times New Roman" w:hAnsi="Times New Roman" w:cs="Times New Roman"/>
          <w:sz w:val="24"/>
          <w:szCs w:val="24"/>
        </w:rPr>
      </w:pPr>
      <w:r w:rsidRPr="007451B1">
        <w:rPr>
          <w:rFonts w:ascii="Times New Roman" w:hAnsi="Times New Roman" w:cs="Times New Roman"/>
          <w:sz w:val="24"/>
          <w:szCs w:val="24"/>
        </w:rPr>
        <w:lastRenderedPageBreak/>
        <w:tab/>
        <w:t>Dari uraian tersebut dapat ditarik suatu kerangka pemikiran dengan bagan sebagai berikut:</w:t>
      </w:r>
    </w:p>
    <w:p w:rsidR="00E33BEE" w:rsidRPr="007451B1" w:rsidRDefault="00E33BEE" w:rsidP="00E33BEE">
      <w:pPr>
        <w:tabs>
          <w:tab w:val="left" w:pos="720"/>
          <w:tab w:val="left" w:pos="1440"/>
          <w:tab w:val="left" w:pos="2160"/>
          <w:tab w:val="left" w:pos="2880"/>
          <w:tab w:val="left" w:pos="5361"/>
        </w:tabs>
        <w:spacing w:line="240" w:lineRule="auto"/>
        <w:jc w:val="both"/>
        <w:rPr>
          <w:rFonts w:ascii="Times New Roman" w:hAnsi="Times New Roman" w:cs="Times New Roman"/>
          <w:sz w:val="24"/>
          <w:szCs w:val="24"/>
        </w:rPr>
      </w:pPr>
      <w:r w:rsidRPr="007451B1">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1AA2B497" wp14:editId="6EF6C165">
                <wp:simplePos x="0" y="0"/>
                <wp:positionH relativeFrom="column">
                  <wp:posOffset>2133014</wp:posOffset>
                </wp:positionH>
                <wp:positionV relativeFrom="paragraph">
                  <wp:posOffset>78789</wp:posOffset>
                </wp:positionV>
                <wp:extent cx="822960" cy="330591"/>
                <wp:effectExtent l="0" t="0" r="15240" b="12700"/>
                <wp:wrapNone/>
                <wp:docPr id="2" name="Rounded Rectangle 2"/>
                <wp:cNvGraphicFramePr/>
                <a:graphic xmlns:a="http://schemas.openxmlformats.org/drawingml/2006/main">
                  <a:graphicData uri="http://schemas.microsoft.com/office/word/2010/wordprocessingShape">
                    <wps:wsp>
                      <wps:cNvSpPr/>
                      <wps:spPr>
                        <a:xfrm>
                          <a:off x="0" y="0"/>
                          <a:ext cx="822960" cy="33059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3662B" w:rsidRPr="00DB71F6" w:rsidRDefault="0033662B" w:rsidP="00E33BEE">
                            <w:pPr>
                              <w:jc w:val="center"/>
                              <w:rPr>
                                <w:rFonts w:ascii="Times New Roman" w:hAnsi="Times New Roman" w:cs="Times New Roman"/>
                                <w:sz w:val="24"/>
                              </w:rPr>
                            </w:pPr>
                            <w:r w:rsidRPr="00DB71F6">
                              <w:rPr>
                                <w:rFonts w:ascii="Times New Roman" w:hAnsi="Times New Roman" w:cs="Times New Roman"/>
                                <w:sz w:val="24"/>
                              </w:rP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94A5F26" id="Rounded Rectangle 2" o:spid="_x0000_s1026" style="position:absolute;left:0;text-align:left;margin-left:167.95pt;margin-top:6.2pt;width:64.8pt;height:26.0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" fillcolor="window" strokecolor="windowText" strokeweight="1pt">
                <v:stroke joinstyle="miter"/>
                <v:textbox>
                  <w:txbxContent>
                    <w:p w:rsidR="0033662B" w:rsidRPr="00DB71F6" w:rsidRDefault="0033662B" w:rsidP="00E33BEE">
                      <w:pPr>
                        <w:jc w:val="center"/>
                        <w:rPr>
                          <w:rFonts w:ascii="Times New Roman" w:hAnsi="Times New Roman" w:cs="Times New Roman"/>
                          <w:sz w:val="24"/>
                        </w:rPr>
                      </w:pPr>
                      <w:r w:rsidRPr="00DB71F6">
                        <w:rPr>
                          <w:rFonts w:ascii="Times New Roman" w:hAnsi="Times New Roman" w:cs="Times New Roman"/>
                          <w:sz w:val="24"/>
                        </w:rPr>
                        <w:t>BANK</w:t>
                      </w:r>
                    </w:p>
                  </w:txbxContent>
                </v:textbox>
              </v:roundrect>
            </w:pict>
          </mc:Fallback>
        </mc:AlternateContent>
      </w:r>
    </w:p>
    <w:p w:rsidR="00E33BEE" w:rsidRPr="007451B1" w:rsidRDefault="00E33BEE" w:rsidP="00E33BEE">
      <w:pPr>
        <w:tabs>
          <w:tab w:val="left" w:pos="720"/>
          <w:tab w:val="left" w:pos="1440"/>
          <w:tab w:val="left" w:pos="2160"/>
          <w:tab w:val="left" w:pos="2880"/>
          <w:tab w:val="left" w:pos="5361"/>
        </w:tabs>
        <w:spacing w:line="240" w:lineRule="auto"/>
        <w:jc w:val="both"/>
        <w:rPr>
          <w:rFonts w:ascii="Times New Roman" w:hAnsi="Times New Roman" w:cs="Times New Roman"/>
          <w:sz w:val="24"/>
          <w:szCs w:val="24"/>
        </w:rPr>
      </w:pPr>
      <w:r w:rsidRPr="007451B1">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0B6636E8" wp14:editId="6B551574">
                <wp:simplePos x="0" y="0"/>
                <wp:positionH relativeFrom="margin">
                  <wp:posOffset>2571066</wp:posOffset>
                </wp:positionH>
                <wp:positionV relativeFrom="paragraph">
                  <wp:posOffset>133985</wp:posOffset>
                </wp:positionV>
                <wp:extent cx="0" cy="344658"/>
                <wp:effectExtent l="0" t="0" r="19050" b="17780"/>
                <wp:wrapNone/>
                <wp:docPr id="5" name="Straight Connector 5"/>
                <wp:cNvGraphicFramePr/>
                <a:graphic xmlns:a="http://schemas.openxmlformats.org/drawingml/2006/main">
                  <a:graphicData uri="http://schemas.microsoft.com/office/word/2010/wordprocessingShape">
                    <wps:wsp>
                      <wps:cNvCnPr/>
                      <wps:spPr>
                        <a:xfrm>
                          <a:off x="0" y="0"/>
                          <a:ext cx="0" cy="344658"/>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anchor>
            </w:drawing>
          </mc:Choice>
          <mc:Fallback>
            <w:pict>
              <v:line w14:anchorId="0A8A9358" id="Straight Connector 5" o:spid="_x0000_s1026" style="position:absolute;z-index:251667456;visibility:visible;mso-wrap-style:square;mso-wrap-distance-left:9pt;mso-wrap-distance-top:0;mso-wrap-distance-right:9pt;mso-wrap-distance-bottom:0;mso-position-horizontal:absolute;mso-position-horizontal-relative:margin;mso-position-vertical:absolute;mso-position-vertical-relative:text" from="202.45pt,10.55pt" to="202.4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" strokecolor="windowText">
                <v:stroke dashstyle="dash"/>
                <w10:wrap anchorx="margin"/>
              </v:line>
            </w:pict>
          </mc:Fallback>
        </mc:AlternateContent>
      </w:r>
      <w:r w:rsidRPr="007451B1">
        <w:rPr>
          <w:rFonts w:ascii="Times New Roman" w:hAnsi="Times New Roman" w:cs="Times New Roman"/>
          <w:sz w:val="24"/>
          <w:szCs w:val="24"/>
        </w:rPr>
        <w:t xml:space="preserve">                                                            </w:t>
      </w: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right="806"/>
        <w:rPr>
          <w:rFonts w:ascii="Times New Roman" w:eastAsia="Times New Roman" w:hAnsi="Times New Roman" w:cs="Times New Roman"/>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72576" behindDoc="0" locked="0" layoutInCell="1" allowOverlap="1" wp14:anchorId="3A2505AB" wp14:editId="395734C8">
                <wp:simplePos x="0" y="0"/>
                <wp:positionH relativeFrom="column">
                  <wp:posOffset>2566035</wp:posOffset>
                </wp:positionH>
                <wp:positionV relativeFrom="paragraph">
                  <wp:posOffset>46355</wp:posOffset>
                </wp:positionV>
                <wp:extent cx="1640205" cy="0"/>
                <wp:effectExtent l="0" t="0" r="17145" b="19050"/>
                <wp:wrapNone/>
                <wp:docPr id="22" name="Straight Connector 22"/>
                <wp:cNvGraphicFramePr/>
                <a:graphic xmlns:a="http://schemas.openxmlformats.org/drawingml/2006/main">
                  <a:graphicData uri="http://schemas.microsoft.com/office/word/2010/wordprocessingShape">
                    <wps:wsp>
                      <wps:cNvCnPr/>
                      <wps:spPr>
                        <a:xfrm flipH="1">
                          <a:off x="0" y="0"/>
                          <a:ext cx="16402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9A0465" id="Straight Connector 2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2.05pt,3.65pt" to="331.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" strokecolor="windowText" strokeweight=".5pt">
                <v:stroke joinstyle="miter"/>
              </v:line>
            </w:pict>
          </mc:Fallback>
        </mc:AlternateContent>
      </w:r>
      <w:r w:rsidRPr="007451B1">
        <w:rPr>
          <w:rFonts w:ascii="Times New Roman" w:eastAsia="Times New Roman" w:hAnsi="Times New Roman" w:cs="Times New Roman"/>
          <w:noProof/>
          <w:szCs w:val="20"/>
        </w:rPr>
        <mc:AlternateContent>
          <mc:Choice Requires="wps">
            <w:drawing>
              <wp:anchor distT="0" distB="0" distL="114300" distR="114300" simplePos="0" relativeHeight="251673600" behindDoc="0" locked="0" layoutInCell="1" allowOverlap="1" wp14:anchorId="6190B751" wp14:editId="07D59664">
                <wp:simplePos x="0" y="0"/>
                <wp:positionH relativeFrom="column">
                  <wp:posOffset>4204970</wp:posOffset>
                </wp:positionH>
                <wp:positionV relativeFrom="paragraph">
                  <wp:posOffset>38149</wp:posOffset>
                </wp:positionV>
                <wp:extent cx="6985" cy="351155"/>
                <wp:effectExtent l="76200" t="0" r="69215" b="48895"/>
                <wp:wrapNone/>
                <wp:docPr id="23" name="Straight Arrow Connector 23"/>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66076845" id="_x0000_t32" coordsize="21600,21600" o:spt="32" o:oned="t" path="m,l21600,21600e" filled="f">
                <v:path arrowok="t" fillok="f" o:connecttype="none"/>
                <o:lock v:ext="edit" shapetype="t"/>
              </v:shapetype>
              <v:shape id="Straight Arrow Connector 23" o:spid="_x0000_s1026" type="#_x0000_t32" style="position:absolute;margin-left:331.1pt;margin-top:3pt;width:.55pt;height:27.65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" strokecolor="windowText" strokeweight=".5pt">
                <v:stroke endarrow="block" joinstyle="miter"/>
              </v:shape>
            </w:pict>
          </mc:Fallback>
        </mc:AlternateContent>
      </w:r>
      <w:r w:rsidRPr="007451B1">
        <w:rPr>
          <w:rFonts w:ascii="Times New Roman" w:eastAsia="Times New Roman" w:hAnsi="Times New Roman" w:cs="Times New Roman"/>
          <w:noProof/>
          <w:szCs w:val="20"/>
        </w:rPr>
        <mc:AlternateContent>
          <mc:Choice Requires="wps">
            <w:drawing>
              <wp:anchor distT="0" distB="0" distL="114300" distR="114300" simplePos="0" relativeHeight="251668480" behindDoc="0" locked="0" layoutInCell="1" allowOverlap="1" wp14:anchorId="27F72663" wp14:editId="4F88764F">
                <wp:simplePos x="0" y="0"/>
                <wp:positionH relativeFrom="column">
                  <wp:posOffset>944831</wp:posOffset>
                </wp:positionH>
                <wp:positionV relativeFrom="paragraph">
                  <wp:posOffset>49530</wp:posOffset>
                </wp:positionV>
                <wp:extent cx="6985" cy="351155"/>
                <wp:effectExtent l="0" t="0" r="31115" b="29845"/>
                <wp:wrapNone/>
                <wp:docPr id="14" name="Straight Arrow Connector 14"/>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9525" cap="flat" cmpd="sng" algn="ctr">
                          <a:solidFill>
                            <a:sysClr val="windowText" lastClr="000000"/>
                          </a:solidFill>
                          <a:prstDash val="dash"/>
                          <a:round/>
                          <a:headEnd type="none" w="med" len="med"/>
                          <a:tailEnd type="none" w="med" len="med"/>
                        </a:ln>
                        <a:effectLst/>
                      </wps:spPr>
                      <wps:bodyPr/>
                    </wps:wsp>
                  </a:graphicData>
                </a:graphic>
              </wp:anchor>
            </w:drawing>
          </mc:Choice>
          <mc:Fallback>
            <w:pict>
              <v:shape w14:anchorId="13CF0508" id="Straight Arrow Connector 14" o:spid="_x0000_s1026" type="#_x0000_t32" style="position:absolute;margin-left:74.4pt;margin-top:3.9pt;width:.55pt;height:27.65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" strokecolor="windowText">
                <v:stroke dashstyle="dash"/>
              </v:shape>
            </w:pict>
          </mc:Fallback>
        </mc:AlternateContent>
      </w:r>
      <w:r w:rsidRPr="007451B1">
        <w:rPr>
          <w:rFonts w:ascii="Times New Roman" w:eastAsia="Times New Roman" w:hAnsi="Times New Roman" w:cs="Times New Roman"/>
          <w:noProof/>
          <w:szCs w:val="20"/>
        </w:rPr>
        <mc:AlternateContent>
          <mc:Choice Requires="wps">
            <w:drawing>
              <wp:anchor distT="0" distB="0" distL="114300" distR="114300" simplePos="0" relativeHeight="251671552" behindDoc="1" locked="0" layoutInCell="1" allowOverlap="1" wp14:anchorId="412FA671" wp14:editId="5C110C8C">
                <wp:simplePos x="0" y="0"/>
                <wp:positionH relativeFrom="column">
                  <wp:posOffset>951230</wp:posOffset>
                </wp:positionH>
                <wp:positionV relativeFrom="paragraph">
                  <wp:posOffset>47625</wp:posOffset>
                </wp:positionV>
                <wp:extent cx="1623695" cy="0"/>
                <wp:effectExtent l="0" t="0" r="14605" b="19050"/>
                <wp:wrapNone/>
                <wp:docPr id="17" name="Straight Connector 17"/>
                <wp:cNvGraphicFramePr/>
                <a:graphic xmlns:a="http://schemas.openxmlformats.org/drawingml/2006/main">
                  <a:graphicData uri="http://schemas.microsoft.com/office/word/2010/wordprocessingShape">
                    <wps:wsp>
                      <wps:cNvCnPr/>
                      <wps:spPr>
                        <a:xfrm flipH="1" flipV="1">
                          <a:off x="0" y="0"/>
                          <a:ext cx="1623695" cy="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14:sizeRelH relativeFrom="margin">
                  <wp14:pctWidth>0</wp14:pctWidth>
                </wp14:sizeRelH>
                <wp14:sizeRelV relativeFrom="margin">
                  <wp14:pctHeight>0</wp14:pctHeight>
                </wp14:sizeRelV>
              </wp:anchor>
            </w:drawing>
          </mc:Choice>
          <mc:Fallback>
            <w:pict>
              <v:line w14:anchorId="38735943" id="Straight Connector 17" o:spid="_x0000_s1026" style="position:absolute;flip:x 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9pt,3.75pt" to="202.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" strokecolor="windowText">
                <v:stroke dashstyle="dash"/>
              </v:line>
            </w:pict>
          </mc:Fallback>
        </mc:AlternateContent>
      </w: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70528" behindDoc="0" locked="0" layoutInCell="1" allowOverlap="1" wp14:anchorId="151B4C5A" wp14:editId="534CC4FA">
                <wp:simplePos x="0" y="0"/>
                <wp:positionH relativeFrom="column">
                  <wp:posOffset>3346499</wp:posOffset>
                </wp:positionH>
                <wp:positionV relativeFrom="paragraph">
                  <wp:posOffset>89535</wp:posOffset>
                </wp:positionV>
                <wp:extent cx="1701800" cy="330200"/>
                <wp:effectExtent l="0" t="0" r="12700" b="12700"/>
                <wp:wrapNone/>
                <wp:docPr id="16" name="Rounded Rectangle 16"/>
                <wp:cNvGraphicFramePr/>
                <a:graphic xmlns:a="http://schemas.openxmlformats.org/drawingml/2006/main">
                  <a:graphicData uri="http://schemas.microsoft.com/office/word/2010/wordprocessingShape">
                    <wps:wsp>
                      <wps:cNvSpPr/>
                      <wps:spPr>
                        <a:xfrm>
                          <a:off x="0" y="0"/>
                          <a:ext cx="1701800" cy="33020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3662B" w:rsidRPr="00817265" w:rsidRDefault="0033662B" w:rsidP="00E33BEE">
                            <w:pPr>
                              <w:jc w:val="center"/>
                              <w:rPr>
                                <w:rFonts w:ascii="Times New Roman" w:hAnsi="Times New Roman" w:cs="Times New Roman"/>
                                <w:sz w:val="24"/>
                              </w:rPr>
                            </w:pPr>
                            <w:r>
                              <w:rPr>
                                <w:rFonts w:ascii="Times New Roman" w:hAnsi="Times New Roman" w:cs="Times New Roman"/>
                                <w:sz w:val="24"/>
                              </w:rPr>
                              <w:t>Penyaluran</w:t>
                            </w:r>
                            <w:r w:rsidRPr="00817265">
                              <w:rPr>
                                <w:rFonts w:ascii="Times New Roman" w:hAnsi="Times New Roman" w:cs="Times New Roman"/>
                                <w:sz w:val="24"/>
                              </w:rPr>
                              <w:t xml:space="preserve">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FD064F" id="Rounded Rectangle 16" o:spid="_x0000_s1027" style="position:absolute;left:0;text-align:left;margin-left:263.5pt;margin-top:7.05pt;width:134pt;height:26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" fillcolor="window" strokecolor="windowText" strokeweight="1pt">
                <v:stroke joinstyle="miter"/>
                <v:textbox>
                  <w:txbxContent>
                    <w:p w:rsidR="0033662B" w:rsidRPr="00817265" w:rsidRDefault="0033662B" w:rsidP="00E33BEE">
                      <w:pPr>
                        <w:jc w:val="center"/>
                        <w:rPr>
                          <w:rFonts w:ascii="Times New Roman" w:hAnsi="Times New Roman" w:cs="Times New Roman"/>
                          <w:sz w:val="24"/>
                        </w:rPr>
                      </w:pPr>
                      <w:r>
                        <w:rPr>
                          <w:rFonts w:ascii="Times New Roman" w:hAnsi="Times New Roman" w:cs="Times New Roman"/>
                          <w:sz w:val="24"/>
                        </w:rPr>
                        <w:t>Penyaluran</w:t>
                      </w:r>
                      <w:r w:rsidRPr="00817265">
                        <w:rPr>
                          <w:rFonts w:ascii="Times New Roman" w:hAnsi="Times New Roman" w:cs="Times New Roman"/>
                          <w:sz w:val="24"/>
                        </w:rPr>
                        <w:t xml:space="preserve"> Dana</w:t>
                      </w:r>
                    </w:p>
                  </w:txbxContent>
                </v:textbox>
              </v:roundrect>
            </w:pict>
          </mc:Fallback>
        </mc:AlternateContent>
      </w:r>
      <w:r w:rsidRPr="007451B1">
        <w:rPr>
          <w:rFonts w:ascii="Times New Roman" w:eastAsia="Times New Roman" w:hAnsi="Times New Roman" w:cs="Times New Roman"/>
          <w:noProof/>
          <w:szCs w:val="20"/>
        </w:rPr>
        <mc:AlternateContent>
          <mc:Choice Requires="wps">
            <w:drawing>
              <wp:anchor distT="0" distB="0" distL="114300" distR="114300" simplePos="0" relativeHeight="251669504" behindDoc="0" locked="0" layoutInCell="1" allowOverlap="1" wp14:anchorId="432D9212" wp14:editId="4649A1EB">
                <wp:simplePos x="0" y="0"/>
                <wp:positionH relativeFrom="column">
                  <wp:posOffset>114300</wp:posOffset>
                </wp:positionH>
                <wp:positionV relativeFrom="paragraph">
                  <wp:posOffset>111662</wp:posOffset>
                </wp:positionV>
                <wp:extent cx="1702191" cy="330591"/>
                <wp:effectExtent l="0" t="0" r="12700" b="12700"/>
                <wp:wrapNone/>
                <wp:docPr id="15" name="Rounded Rectangle 15"/>
                <wp:cNvGraphicFramePr/>
                <a:graphic xmlns:a="http://schemas.openxmlformats.org/drawingml/2006/main">
                  <a:graphicData uri="http://schemas.microsoft.com/office/word/2010/wordprocessingShape">
                    <wps:wsp>
                      <wps:cNvSpPr/>
                      <wps:spPr>
                        <a:xfrm>
                          <a:off x="0" y="0"/>
                          <a:ext cx="1702191" cy="33059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3662B" w:rsidRPr="00817265" w:rsidRDefault="0033662B" w:rsidP="00E33BEE">
                            <w:pPr>
                              <w:jc w:val="center"/>
                              <w:rPr>
                                <w:rFonts w:ascii="Times New Roman" w:hAnsi="Times New Roman" w:cs="Times New Roman"/>
                                <w:sz w:val="24"/>
                              </w:rPr>
                            </w:pPr>
                            <w:r w:rsidRPr="00817265">
                              <w:rPr>
                                <w:rFonts w:ascii="Times New Roman" w:hAnsi="Times New Roman" w:cs="Times New Roman"/>
                                <w:sz w:val="24"/>
                              </w:rPr>
                              <w:t>Penghimpun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DAADB53" id="Rounded Rectangle 15" o:spid="_x0000_s1028" style="position:absolute;left:0;text-align:left;margin-left:9pt;margin-top:8.8pt;width:134.05pt;height:26.05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" fillcolor="window" strokecolor="windowText" strokeweight="1pt">
                <v:stroke joinstyle="miter"/>
                <v:textbox>
                  <w:txbxContent>
                    <w:p w:rsidR="0033662B" w:rsidRPr="00817265" w:rsidRDefault="0033662B" w:rsidP="00E33BEE">
                      <w:pPr>
                        <w:jc w:val="center"/>
                        <w:rPr>
                          <w:rFonts w:ascii="Times New Roman" w:hAnsi="Times New Roman" w:cs="Times New Roman"/>
                          <w:sz w:val="24"/>
                        </w:rPr>
                      </w:pPr>
                      <w:r w:rsidRPr="00817265">
                        <w:rPr>
                          <w:rFonts w:ascii="Times New Roman" w:hAnsi="Times New Roman" w:cs="Times New Roman"/>
                          <w:sz w:val="24"/>
                        </w:rPr>
                        <w:t>Penghimpun Dana</w:t>
                      </w:r>
                    </w:p>
                  </w:txbxContent>
                </v:textbox>
              </v:roundrect>
            </w:pict>
          </mc:Fallback>
        </mc:AlternateContent>
      </w: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74624" behindDoc="0" locked="0" layoutInCell="1" allowOverlap="1" wp14:anchorId="11D584FF" wp14:editId="475BEF32">
                <wp:simplePos x="0" y="0"/>
                <wp:positionH relativeFrom="column">
                  <wp:posOffset>4207510</wp:posOffset>
                </wp:positionH>
                <wp:positionV relativeFrom="paragraph">
                  <wp:posOffset>104824</wp:posOffset>
                </wp:positionV>
                <wp:extent cx="0" cy="344658"/>
                <wp:effectExtent l="0" t="0" r="19050" b="36830"/>
                <wp:wrapNone/>
                <wp:docPr id="27" name="Straight Connector 27"/>
                <wp:cNvGraphicFramePr/>
                <a:graphic xmlns:a="http://schemas.openxmlformats.org/drawingml/2006/main">
                  <a:graphicData uri="http://schemas.microsoft.com/office/word/2010/wordprocessingShape">
                    <wps:wsp>
                      <wps:cNvCnPr/>
                      <wps:spPr>
                        <a:xfrm>
                          <a:off x="0" y="0"/>
                          <a:ext cx="0" cy="34465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EF6DD78" id="Straight Connector 27"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331.3pt,8.25pt" to="331.3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" strokecolor="windowText" strokeweight=".5pt">
                <v:stroke joinstyle="miter"/>
              </v:line>
            </w:pict>
          </mc:Fallback>
        </mc:AlternateContent>
      </w: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77696" behindDoc="0" locked="0" layoutInCell="1" allowOverlap="1" wp14:anchorId="2CF432B9" wp14:editId="2F4AA9B7">
                <wp:simplePos x="0" y="0"/>
                <wp:positionH relativeFrom="column">
                  <wp:posOffset>4606925</wp:posOffset>
                </wp:positionH>
                <wp:positionV relativeFrom="paragraph">
                  <wp:posOffset>147369</wp:posOffset>
                </wp:positionV>
                <wp:extent cx="6985" cy="351155"/>
                <wp:effectExtent l="76200" t="0" r="69215" b="48895"/>
                <wp:wrapNone/>
                <wp:docPr id="32" name="Straight Arrow Connector 32"/>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196211E8" id="Straight Arrow Connector 32" o:spid="_x0000_s1026" type="#_x0000_t32" style="position:absolute;margin-left:362.75pt;margin-top:11.6pt;width:.55pt;height:27.65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" strokecolor="windowText" strokeweight=".5pt">
                <v:stroke endarrow="block" joinstyle="miter"/>
              </v:shape>
            </w:pict>
          </mc:Fallback>
        </mc:AlternateContent>
      </w:r>
      <w:r w:rsidRPr="007451B1">
        <w:rPr>
          <w:rFonts w:ascii="Times New Roman" w:eastAsia="Times New Roman" w:hAnsi="Times New Roman" w:cs="Times New Roman"/>
          <w:noProof/>
          <w:szCs w:val="20"/>
        </w:rPr>
        <mc:AlternateContent>
          <mc:Choice Requires="wps">
            <w:drawing>
              <wp:anchor distT="0" distB="0" distL="114300" distR="114300" simplePos="0" relativeHeight="251676672" behindDoc="0" locked="0" layoutInCell="1" allowOverlap="1" wp14:anchorId="5E5DA865" wp14:editId="4A121F81">
                <wp:simplePos x="0" y="0"/>
                <wp:positionH relativeFrom="column">
                  <wp:posOffset>3768090</wp:posOffset>
                </wp:positionH>
                <wp:positionV relativeFrom="paragraph">
                  <wp:posOffset>144194</wp:posOffset>
                </wp:positionV>
                <wp:extent cx="6985" cy="351155"/>
                <wp:effectExtent l="76200" t="0" r="69215" b="48895"/>
                <wp:wrapNone/>
                <wp:docPr id="29" name="Straight Arrow Connector 29"/>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1997223" id="Straight Arrow Connector 29" o:spid="_x0000_s1026" type="#_x0000_t32" style="position:absolute;margin-left:296.7pt;margin-top:11.35pt;width:.55pt;height:27.65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" strokecolor="windowText" strokeweight=".5pt">
                <v:stroke endarrow="block" joinstyle="miter"/>
              </v:shape>
            </w:pict>
          </mc:Fallback>
        </mc:AlternateContent>
      </w:r>
      <w:r w:rsidRPr="007451B1">
        <w:rPr>
          <w:rFonts w:ascii="Times New Roman" w:eastAsia="Times New Roman" w:hAnsi="Times New Roman" w:cs="Times New Roman"/>
          <w:noProof/>
          <w:szCs w:val="20"/>
        </w:rPr>
        <mc:AlternateContent>
          <mc:Choice Requires="wps">
            <w:drawing>
              <wp:anchor distT="0" distB="0" distL="114300" distR="114300" simplePos="0" relativeHeight="251675648" behindDoc="0" locked="0" layoutInCell="1" allowOverlap="1" wp14:anchorId="344F7886" wp14:editId="67CF6C4B">
                <wp:simplePos x="0" y="0"/>
                <wp:positionH relativeFrom="column">
                  <wp:posOffset>3778201</wp:posOffset>
                </wp:positionH>
                <wp:positionV relativeFrom="paragraph">
                  <wp:posOffset>146685</wp:posOffset>
                </wp:positionV>
                <wp:extent cx="837027" cy="0"/>
                <wp:effectExtent l="0" t="0" r="20320" b="19050"/>
                <wp:wrapNone/>
                <wp:docPr id="28" name="Straight Connector 28"/>
                <wp:cNvGraphicFramePr/>
                <a:graphic xmlns:a="http://schemas.openxmlformats.org/drawingml/2006/main">
                  <a:graphicData uri="http://schemas.microsoft.com/office/word/2010/wordprocessingShape">
                    <wps:wsp>
                      <wps:cNvCnPr/>
                      <wps:spPr>
                        <a:xfrm flipV="1">
                          <a:off x="0" y="0"/>
                          <a:ext cx="837027"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34DEBF5" id="Straight Connector 28"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5pt,11.55pt" to="363.4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" strokecolor="windowText" strokeweight=".5pt">
                <v:stroke joinstyle="miter"/>
              </v:line>
            </w:pict>
          </mc:Fallback>
        </mc:AlternateContent>
      </w: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79744" behindDoc="0" locked="0" layoutInCell="1" allowOverlap="1" wp14:anchorId="1B7A5B41" wp14:editId="400B9691">
                <wp:simplePos x="0" y="0"/>
                <wp:positionH relativeFrom="column">
                  <wp:posOffset>4193931</wp:posOffset>
                </wp:positionH>
                <wp:positionV relativeFrom="paragraph">
                  <wp:posOffset>55929</wp:posOffset>
                </wp:positionV>
                <wp:extent cx="935501" cy="695911"/>
                <wp:effectExtent l="0" t="0" r="17145" b="28575"/>
                <wp:wrapNone/>
                <wp:docPr id="34" name="Rounded Rectangle 34"/>
                <wp:cNvGraphicFramePr/>
                <a:graphic xmlns:a="http://schemas.openxmlformats.org/drawingml/2006/main">
                  <a:graphicData uri="http://schemas.microsoft.com/office/word/2010/wordprocessingShape">
                    <wps:wsp>
                      <wps:cNvSpPr/>
                      <wps:spPr>
                        <a:xfrm>
                          <a:off x="0" y="0"/>
                          <a:ext cx="935501" cy="69591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3662B" w:rsidRPr="005E7BB2" w:rsidRDefault="0033662B" w:rsidP="00E33BEE">
                            <w:pPr>
                              <w:jc w:val="center"/>
                              <w:rPr>
                                <w:rFonts w:ascii="Times New Roman" w:hAnsi="Times New Roman" w:cs="Times New Roman"/>
                              </w:rPr>
                            </w:pPr>
                            <w:r w:rsidRPr="005E7BB2">
                              <w:rPr>
                                <w:rFonts w:ascii="Times New Roman" w:hAnsi="Times New Roman" w:cs="Times New Roman"/>
                              </w:rPr>
                              <w:t>Kredit Bermasalah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8D0FDC" id="Rounded Rectangle 34" o:spid="_x0000_s1029" style="position:absolute;left:0;text-align:left;margin-left:330.25pt;margin-top:4.4pt;width:73.65pt;height:54.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" fillcolor="window" strokecolor="windowText" strokeweight="1pt">
                <v:stroke joinstyle="miter"/>
                <v:textbox>
                  <w:txbxContent>
                    <w:p w:rsidR="0033662B" w:rsidRPr="005E7BB2" w:rsidRDefault="0033662B" w:rsidP="00E33BEE">
                      <w:pPr>
                        <w:jc w:val="center"/>
                        <w:rPr>
                          <w:rFonts w:ascii="Times New Roman" w:hAnsi="Times New Roman" w:cs="Times New Roman"/>
                        </w:rPr>
                      </w:pPr>
                      <w:r w:rsidRPr="005E7BB2">
                        <w:rPr>
                          <w:rFonts w:ascii="Times New Roman" w:hAnsi="Times New Roman" w:cs="Times New Roman"/>
                        </w:rPr>
                        <w:t>Kredit Bermasalah</w:t>
                      </w:r>
                    </w:p>
                  </w:txbxContent>
                </v:textbox>
              </v:roundrect>
            </w:pict>
          </mc:Fallback>
        </mc:AlternateContent>
      </w:r>
      <w:r w:rsidRPr="007451B1">
        <w:rPr>
          <w:rFonts w:ascii="Times New Roman" w:eastAsia="Times New Roman" w:hAnsi="Times New Roman" w:cs="Times New Roman"/>
          <w:noProof/>
          <w:szCs w:val="20"/>
        </w:rPr>
        <mc:AlternateContent>
          <mc:Choice Requires="wps">
            <w:drawing>
              <wp:anchor distT="0" distB="0" distL="114300" distR="114300" simplePos="0" relativeHeight="251678720" behindDoc="0" locked="0" layoutInCell="1" allowOverlap="1" wp14:anchorId="179C1D3B" wp14:editId="5B1A3121">
                <wp:simplePos x="0" y="0"/>
                <wp:positionH relativeFrom="column">
                  <wp:posOffset>3398520</wp:posOffset>
                </wp:positionH>
                <wp:positionV relativeFrom="paragraph">
                  <wp:posOffset>47576</wp:posOffset>
                </wp:positionV>
                <wp:extent cx="744855" cy="703385"/>
                <wp:effectExtent l="0" t="0" r="17145" b="20955"/>
                <wp:wrapNone/>
                <wp:docPr id="33" name="Rounded Rectangle 33"/>
                <wp:cNvGraphicFramePr/>
                <a:graphic xmlns:a="http://schemas.openxmlformats.org/drawingml/2006/main">
                  <a:graphicData uri="http://schemas.microsoft.com/office/word/2010/wordprocessingShape">
                    <wps:wsp>
                      <wps:cNvSpPr/>
                      <wps:spPr>
                        <a:xfrm>
                          <a:off x="0" y="0"/>
                          <a:ext cx="744855" cy="70338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3662B" w:rsidRPr="005E7BB2" w:rsidRDefault="0033662B" w:rsidP="00E33BEE">
                            <w:pPr>
                              <w:jc w:val="center"/>
                              <w:rPr>
                                <w:rFonts w:ascii="Times New Roman" w:hAnsi="Times New Roman" w:cs="Times New Roman"/>
                              </w:rPr>
                            </w:pPr>
                            <w:r w:rsidRPr="005E7BB2">
                              <w:rPr>
                                <w:rFonts w:ascii="Times New Roman" w:hAnsi="Times New Roman" w:cs="Times New Roman"/>
                              </w:rPr>
                              <w:t>Suku Bunga 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FAEA45" id="Rounded Rectangle 33" o:spid="_x0000_s1030" style="position:absolute;left:0;text-align:left;margin-left:267.6pt;margin-top:3.75pt;width:58.65pt;height:5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" fillcolor="window" strokecolor="windowText" strokeweight="1pt">
                <v:stroke joinstyle="miter"/>
                <v:textbox>
                  <w:txbxContent>
                    <w:p w:rsidR="0033662B" w:rsidRPr="005E7BB2" w:rsidRDefault="0033662B" w:rsidP="00E33BEE">
                      <w:pPr>
                        <w:jc w:val="center"/>
                        <w:rPr>
                          <w:rFonts w:ascii="Times New Roman" w:hAnsi="Times New Roman" w:cs="Times New Roman"/>
                        </w:rPr>
                      </w:pPr>
                      <w:r w:rsidRPr="005E7BB2">
                        <w:rPr>
                          <w:rFonts w:ascii="Times New Roman" w:hAnsi="Times New Roman" w:cs="Times New Roman"/>
                        </w:rPr>
                        <w:t>Suku Bunga Kredit</w:t>
                      </w:r>
                    </w:p>
                  </w:txbxContent>
                </v:textbox>
              </v:roundrect>
            </w:pict>
          </mc:Fallback>
        </mc:AlternateContent>
      </w: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81792" behindDoc="0" locked="0" layoutInCell="1" allowOverlap="1" wp14:anchorId="16DBB0E2" wp14:editId="051D852E">
                <wp:simplePos x="0" y="0"/>
                <wp:positionH relativeFrom="column">
                  <wp:posOffset>4603115</wp:posOffset>
                </wp:positionH>
                <wp:positionV relativeFrom="paragraph">
                  <wp:posOffset>143559</wp:posOffset>
                </wp:positionV>
                <wp:extent cx="0" cy="344170"/>
                <wp:effectExtent l="0" t="0" r="19050" b="36830"/>
                <wp:wrapNone/>
                <wp:docPr id="36" name="Straight Connector 36"/>
                <wp:cNvGraphicFramePr/>
                <a:graphic xmlns:a="http://schemas.openxmlformats.org/drawingml/2006/main">
                  <a:graphicData uri="http://schemas.microsoft.com/office/word/2010/wordprocessingShape">
                    <wps:wsp>
                      <wps:cNvCnPr/>
                      <wps:spPr>
                        <a:xfrm>
                          <a:off x="0" y="0"/>
                          <a:ext cx="0" cy="34417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EA6A537" id="Straight Connector 3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62.45pt,11.3pt" to="362.4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" strokecolor="windowText" strokeweight=".5pt">
                <v:stroke joinstyle="miter"/>
              </v:line>
            </w:pict>
          </mc:Fallback>
        </mc:AlternateContent>
      </w:r>
      <w:r w:rsidRPr="007451B1">
        <w:rPr>
          <w:rFonts w:ascii="Times New Roman" w:eastAsia="Times New Roman" w:hAnsi="Times New Roman" w:cs="Times New Roman"/>
          <w:noProof/>
          <w:szCs w:val="20"/>
        </w:rPr>
        <mc:AlternateContent>
          <mc:Choice Requires="wps">
            <w:drawing>
              <wp:anchor distT="0" distB="0" distL="114300" distR="114300" simplePos="0" relativeHeight="251680768" behindDoc="0" locked="0" layoutInCell="1" allowOverlap="1" wp14:anchorId="588AD63B" wp14:editId="614968D4">
                <wp:simplePos x="0" y="0"/>
                <wp:positionH relativeFrom="column">
                  <wp:posOffset>3747770</wp:posOffset>
                </wp:positionH>
                <wp:positionV relativeFrom="paragraph">
                  <wp:posOffset>137111</wp:posOffset>
                </wp:positionV>
                <wp:extent cx="0" cy="344170"/>
                <wp:effectExtent l="0" t="0" r="19050" b="36830"/>
                <wp:wrapNone/>
                <wp:docPr id="35" name="Straight Connector 35"/>
                <wp:cNvGraphicFramePr/>
                <a:graphic xmlns:a="http://schemas.openxmlformats.org/drawingml/2006/main">
                  <a:graphicData uri="http://schemas.microsoft.com/office/word/2010/wordprocessingShape">
                    <wps:wsp>
                      <wps:cNvCnPr/>
                      <wps:spPr>
                        <a:xfrm>
                          <a:off x="0" y="0"/>
                          <a:ext cx="0" cy="34417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AE9AC6F" id="Straight Connector 35"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295.1pt,10.8pt" to="295.1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" strokecolor="windowText" strokeweight=".5pt">
                <v:stroke joinstyle="miter"/>
              </v:line>
            </w:pict>
          </mc:Fallback>
        </mc:AlternateContent>
      </w: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83840" behindDoc="0" locked="0" layoutInCell="1" allowOverlap="1" wp14:anchorId="58476D39" wp14:editId="4736063D">
                <wp:simplePos x="0" y="0"/>
                <wp:positionH relativeFrom="column">
                  <wp:posOffset>4147820</wp:posOffset>
                </wp:positionH>
                <wp:positionV relativeFrom="paragraph">
                  <wp:posOffset>24179</wp:posOffset>
                </wp:positionV>
                <wp:extent cx="6985" cy="351155"/>
                <wp:effectExtent l="76200" t="0" r="69215" b="48895"/>
                <wp:wrapNone/>
                <wp:docPr id="38" name="Straight Arrow Connector 38"/>
                <wp:cNvGraphicFramePr/>
                <a:graphic xmlns:a="http://schemas.openxmlformats.org/drawingml/2006/main">
                  <a:graphicData uri="http://schemas.microsoft.com/office/word/2010/wordprocessingShape">
                    <wps:wsp>
                      <wps:cNvCnPr/>
                      <wps:spPr>
                        <a:xfrm flipH="1">
                          <a:off x="0" y="0"/>
                          <a:ext cx="6985" cy="35115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E504667" id="Straight Arrow Connector 38" o:spid="_x0000_s1026" type="#_x0000_t32" style="position:absolute;margin-left:326.6pt;margin-top:1.9pt;width:.55pt;height:27.65pt;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" strokecolor="windowText" strokeweight=".5pt">
                <v:stroke endarrow="block" joinstyle="miter"/>
              </v:shape>
            </w:pict>
          </mc:Fallback>
        </mc:AlternateContent>
      </w:r>
      <w:r w:rsidRPr="007451B1">
        <w:rPr>
          <w:rFonts w:ascii="Times New Roman" w:eastAsia="Times New Roman" w:hAnsi="Times New Roman" w:cs="Times New Roman"/>
          <w:noProof/>
          <w:szCs w:val="20"/>
        </w:rPr>
        <mc:AlternateContent>
          <mc:Choice Requires="wps">
            <w:drawing>
              <wp:anchor distT="0" distB="0" distL="114300" distR="114300" simplePos="0" relativeHeight="251682816" behindDoc="0" locked="0" layoutInCell="1" allowOverlap="1" wp14:anchorId="7E9A2687" wp14:editId="7AC4F71C">
                <wp:simplePos x="0" y="0"/>
                <wp:positionH relativeFrom="column">
                  <wp:posOffset>3749724</wp:posOffset>
                </wp:positionH>
                <wp:positionV relativeFrom="paragraph">
                  <wp:posOffset>20955</wp:posOffset>
                </wp:positionV>
                <wp:extent cx="858129" cy="0"/>
                <wp:effectExtent l="0" t="0" r="37465" b="19050"/>
                <wp:wrapNone/>
                <wp:docPr id="37" name="Straight Connector 37"/>
                <wp:cNvGraphicFramePr/>
                <a:graphic xmlns:a="http://schemas.openxmlformats.org/drawingml/2006/main">
                  <a:graphicData uri="http://schemas.microsoft.com/office/word/2010/wordprocessingShape">
                    <wps:wsp>
                      <wps:cNvCnPr/>
                      <wps:spPr>
                        <a:xfrm>
                          <a:off x="0" y="0"/>
                          <a:ext cx="858129"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E20335F" id="Straight Connector 37"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5.25pt,1.65pt" to="362.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" strokecolor="windowText" strokeweight=".5pt">
                <v:stroke joinstyle="miter"/>
              </v:line>
            </w:pict>
          </mc:Fallback>
        </mc:AlternateContent>
      </w: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left="1900" w:right="806" w:hanging="426"/>
        <w:rPr>
          <w:rFonts w:ascii="Times New Roman" w:eastAsia="Times New Roman" w:hAnsi="Times New Roman" w:cs="Times New Roman"/>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84864" behindDoc="0" locked="0" layoutInCell="1" allowOverlap="1" wp14:anchorId="7148E6ED" wp14:editId="14D018BF">
                <wp:simplePos x="0" y="0"/>
                <wp:positionH relativeFrom="column">
                  <wp:posOffset>3312160</wp:posOffset>
                </wp:positionH>
                <wp:positionV relativeFrom="paragraph">
                  <wp:posOffset>75516</wp:posOffset>
                </wp:positionV>
                <wp:extent cx="1702191" cy="330591"/>
                <wp:effectExtent l="0" t="0" r="12700" b="12700"/>
                <wp:wrapNone/>
                <wp:docPr id="39" name="Rounded Rectangle 39"/>
                <wp:cNvGraphicFramePr/>
                <a:graphic xmlns:a="http://schemas.openxmlformats.org/drawingml/2006/main">
                  <a:graphicData uri="http://schemas.microsoft.com/office/word/2010/wordprocessingShape">
                    <wps:wsp>
                      <wps:cNvSpPr/>
                      <wps:spPr>
                        <a:xfrm>
                          <a:off x="0" y="0"/>
                          <a:ext cx="1702191" cy="33059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rsidR="0033662B" w:rsidRPr="00817265" w:rsidRDefault="0033662B" w:rsidP="00E33BEE">
                            <w:pPr>
                              <w:jc w:val="center"/>
                              <w:rPr>
                                <w:rFonts w:ascii="Times New Roman" w:hAnsi="Times New Roman" w:cs="Times New Roman"/>
                                <w:sz w:val="24"/>
                              </w:rPr>
                            </w:pPr>
                            <w:r>
                              <w:rPr>
                                <w:rFonts w:ascii="Times New Roman" w:hAnsi="Times New Roman" w:cs="Times New Roman"/>
                                <w:sz w:val="24"/>
                              </w:rPr>
                              <w:t>Penyaluran 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76EF2D" id="Rounded Rectangle 39" o:spid="_x0000_s1031" style="position:absolute;left:0;text-align:left;margin-left:260.8pt;margin-top:5.95pt;width:134.05pt;height:26.05pt;z-index:25168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" fillcolor="window" strokecolor="windowText" strokeweight="1pt">
                <v:stroke joinstyle="miter"/>
                <v:textbox>
                  <w:txbxContent>
                    <w:p w:rsidR="0033662B" w:rsidRPr="00817265" w:rsidRDefault="0033662B" w:rsidP="00E33BEE">
                      <w:pPr>
                        <w:jc w:val="center"/>
                        <w:rPr>
                          <w:rFonts w:ascii="Times New Roman" w:hAnsi="Times New Roman" w:cs="Times New Roman"/>
                          <w:sz w:val="24"/>
                        </w:rPr>
                      </w:pPr>
                      <w:r>
                        <w:rPr>
                          <w:rFonts w:ascii="Times New Roman" w:hAnsi="Times New Roman" w:cs="Times New Roman"/>
                          <w:sz w:val="24"/>
                        </w:rPr>
                        <w:t>Penyaluran Kredit</w:t>
                      </w:r>
                    </w:p>
                  </w:txbxContent>
                </v:textbox>
              </v:roundrect>
            </w:pict>
          </mc:Fallback>
        </mc:AlternateContent>
      </w:r>
    </w:p>
    <w:p w:rsidR="00E33BEE" w:rsidRPr="007451B1" w:rsidRDefault="00E33BEE" w:rsidP="00E33BEE">
      <w:pPr>
        <w:tabs>
          <w:tab w:val="left" w:pos="1880"/>
        </w:tabs>
        <w:spacing w:after="0" w:line="231" w:lineRule="auto"/>
        <w:ind w:right="80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right="80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right="806"/>
        <w:rPr>
          <w:rFonts w:ascii="Times New Roman" w:eastAsia="Times New Roman" w:hAnsi="Times New Roman" w:cs="Times New Roman"/>
          <w:szCs w:val="20"/>
        </w:rPr>
      </w:pPr>
    </w:p>
    <w:p w:rsidR="00E33BEE" w:rsidRPr="007451B1" w:rsidRDefault="00E33BEE" w:rsidP="00E33BEE">
      <w:pPr>
        <w:tabs>
          <w:tab w:val="left" w:pos="1880"/>
        </w:tabs>
        <w:spacing w:after="0" w:line="231" w:lineRule="auto"/>
        <w:ind w:right="806"/>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Gambar 2.1</w:t>
      </w:r>
      <w:r w:rsidR="00C20402">
        <w:rPr>
          <w:rFonts w:ascii="Times New Roman" w:eastAsia="Times New Roman" w:hAnsi="Times New Roman" w:cs="Times New Roman"/>
          <w:b/>
          <w:sz w:val="24"/>
          <w:szCs w:val="20"/>
        </w:rPr>
        <w:t>.</w:t>
      </w:r>
      <w:r w:rsidRPr="007451B1">
        <w:rPr>
          <w:rFonts w:ascii="Times New Roman" w:eastAsia="Times New Roman" w:hAnsi="Times New Roman" w:cs="Times New Roman"/>
          <w:b/>
          <w:sz w:val="24"/>
          <w:szCs w:val="20"/>
        </w:rPr>
        <w:t xml:space="preserve"> Kerangka Pemikiran</w:t>
      </w:r>
    </w:p>
    <w:p w:rsidR="00E33BEE" w:rsidRPr="007451B1" w:rsidRDefault="00E33BEE" w:rsidP="00E33BEE">
      <w:pPr>
        <w:tabs>
          <w:tab w:val="left" w:pos="1880"/>
        </w:tabs>
        <w:spacing w:after="0" w:line="231" w:lineRule="auto"/>
        <w:ind w:right="806"/>
        <w:jc w:val="center"/>
        <w:rPr>
          <w:rFonts w:ascii="Times New Roman" w:eastAsia="Times New Roman" w:hAnsi="Times New Roman" w:cs="Times New Roman"/>
          <w:b/>
          <w:sz w:val="24"/>
          <w:szCs w:val="20"/>
        </w:rPr>
      </w:pPr>
    </w:p>
    <w:p w:rsidR="00E33BEE" w:rsidRPr="007451B1" w:rsidRDefault="00E33BEE" w:rsidP="00E33BEE">
      <w:pPr>
        <w:tabs>
          <w:tab w:val="left" w:pos="1880"/>
        </w:tabs>
        <w:spacing w:after="0" w:line="480" w:lineRule="auto"/>
        <w:ind w:right="806"/>
        <w:jc w:val="both"/>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Keterangan:</w:t>
      </w:r>
      <w:r w:rsidRPr="007451B1">
        <w:rPr>
          <w:rFonts w:ascii="Times New Roman" w:eastAsia="Times New Roman" w:hAnsi="Times New Roman" w:cs="Times New Roman"/>
          <w:noProof/>
          <w:szCs w:val="20"/>
        </w:rPr>
        <w:t xml:space="preserve"> </w:t>
      </w:r>
    </w:p>
    <w:p w:rsidR="00E33BEE" w:rsidRPr="007451B1" w:rsidRDefault="00E33BEE" w:rsidP="00E33BEE">
      <w:pPr>
        <w:tabs>
          <w:tab w:val="left" w:pos="1880"/>
        </w:tabs>
        <w:spacing w:after="0" w:line="480" w:lineRule="auto"/>
        <w:ind w:right="806"/>
        <w:jc w:val="both"/>
        <w:rPr>
          <w:rFonts w:ascii="Times New Roman" w:eastAsia="Times New Roman" w:hAnsi="Times New Roman" w:cs="Times New Roman"/>
          <w:b/>
          <w:sz w:val="24"/>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85888" behindDoc="0" locked="0" layoutInCell="1" allowOverlap="1" wp14:anchorId="0E521A9A" wp14:editId="7ED336CC">
                <wp:simplePos x="0" y="0"/>
                <wp:positionH relativeFrom="column">
                  <wp:posOffset>1003463</wp:posOffset>
                </wp:positionH>
                <wp:positionV relativeFrom="paragraph">
                  <wp:posOffset>109220</wp:posOffset>
                </wp:positionV>
                <wp:extent cx="857885" cy="0"/>
                <wp:effectExtent l="0" t="0" r="37465" b="19050"/>
                <wp:wrapNone/>
                <wp:docPr id="40" name="Straight Connector 40"/>
                <wp:cNvGraphicFramePr/>
                <a:graphic xmlns:a="http://schemas.openxmlformats.org/drawingml/2006/main">
                  <a:graphicData uri="http://schemas.microsoft.com/office/word/2010/wordprocessingShape">
                    <wps:wsp>
                      <wps:cNvCnPr/>
                      <wps:spPr>
                        <a:xfrm>
                          <a:off x="0" y="0"/>
                          <a:ext cx="85788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C441175" id="Straight Connector 40"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79pt,8.6pt" to="146.5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" strokecolor="windowText" strokeweight=".5pt">
                <v:stroke joinstyle="miter"/>
              </v:line>
            </w:pict>
          </mc:Fallback>
        </mc:AlternateContent>
      </w:r>
      <w:r w:rsidRPr="007451B1">
        <w:rPr>
          <w:rFonts w:ascii="Times New Roman" w:eastAsia="Times New Roman" w:hAnsi="Times New Roman" w:cs="Times New Roman"/>
          <w:b/>
          <w:sz w:val="24"/>
          <w:szCs w:val="20"/>
        </w:rPr>
        <w:t>Diteliti</w:t>
      </w:r>
    </w:p>
    <w:p w:rsidR="00E33BEE" w:rsidRPr="007451B1" w:rsidRDefault="00E33BEE" w:rsidP="00E33BEE">
      <w:pPr>
        <w:tabs>
          <w:tab w:val="left" w:pos="1880"/>
        </w:tabs>
        <w:spacing w:after="0" w:line="480" w:lineRule="auto"/>
        <w:ind w:right="806"/>
        <w:jc w:val="both"/>
        <w:rPr>
          <w:rFonts w:ascii="Times New Roman" w:eastAsia="Times New Roman" w:hAnsi="Times New Roman" w:cs="Times New Roman"/>
          <w:b/>
          <w:sz w:val="24"/>
          <w:szCs w:val="20"/>
        </w:rPr>
      </w:pPr>
      <w:r w:rsidRPr="007451B1">
        <w:rPr>
          <w:rFonts w:ascii="Times New Roman" w:eastAsia="Times New Roman" w:hAnsi="Times New Roman" w:cs="Times New Roman"/>
          <w:noProof/>
          <w:szCs w:val="20"/>
        </w:rPr>
        <mc:AlternateContent>
          <mc:Choice Requires="wps">
            <w:drawing>
              <wp:anchor distT="0" distB="0" distL="114300" distR="114300" simplePos="0" relativeHeight="251686912" behindDoc="0" locked="0" layoutInCell="1" allowOverlap="1" wp14:anchorId="07EA1A70" wp14:editId="3B04E493">
                <wp:simplePos x="0" y="0"/>
                <wp:positionH relativeFrom="column">
                  <wp:posOffset>1012190</wp:posOffset>
                </wp:positionH>
                <wp:positionV relativeFrom="paragraph">
                  <wp:posOffset>118110</wp:posOffset>
                </wp:positionV>
                <wp:extent cx="857885" cy="0"/>
                <wp:effectExtent l="0" t="0" r="18415" b="19050"/>
                <wp:wrapNone/>
                <wp:docPr id="41" name="Straight Connector 41"/>
                <wp:cNvGraphicFramePr/>
                <a:graphic xmlns:a="http://schemas.openxmlformats.org/drawingml/2006/main">
                  <a:graphicData uri="http://schemas.microsoft.com/office/word/2010/wordprocessingShape">
                    <wps:wsp>
                      <wps:cNvCnPr/>
                      <wps:spPr>
                        <a:xfrm>
                          <a:off x="0" y="0"/>
                          <a:ext cx="857885" cy="0"/>
                        </a:xfrm>
                        <a:prstGeom prst="line">
                          <a:avLst/>
                        </a:prstGeom>
                        <a:noFill/>
                        <a:ln w="9525" cap="flat" cmpd="sng" algn="ctr">
                          <a:solidFill>
                            <a:sysClr val="windowText" lastClr="000000"/>
                          </a:solidFill>
                          <a:prstDash val="dash"/>
                          <a:round/>
                          <a:headEnd type="none" w="med" len="med"/>
                          <a:tailEnd type="none" w="med" len="med"/>
                        </a:ln>
                        <a:effectLst/>
                      </wps:spPr>
                      <wps:bodyPr/>
                    </wps:wsp>
                  </a:graphicData>
                </a:graphic>
              </wp:anchor>
            </w:drawing>
          </mc:Choice>
          <mc:Fallback>
            <w:pict>
              <v:line w14:anchorId="15909A4F" id="Straight Connector 41"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79.7pt,9.3pt" to="147.2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" strokecolor="windowText">
                <v:stroke dashstyle="dash"/>
              </v:line>
            </w:pict>
          </mc:Fallback>
        </mc:AlternateContent>
      </w:r>
      <w:r w:rsidRPr="007451B1">
        <w:rPr>
          <w:rFonts w:ascii="Times New Roman" w:eastAsia="Times New Roman" w:hAnsi="Times New Roman" w:cs="Times New Roman"/>
          <w:b/>
          <w:sz w:val="24"/>
          <w:szCs w:val="20"/>
        </w:rPr>
        <w:t>Tidak Diteliti</w:t>
      </w:r>
    </w:p>
    <w:p w:rsidR="00E33BEE" w:rsidRPr="007451B1" w:rsidRDefault="007106DE" w:rsidP="00E33BEE">
      <w:pPr>
        <w:tabs>
          <w:tab w:val="left" w:pos="1134"/>
        </w:tabs>
        <w:spacing w:after="0" w:line="480" w:lineRule="auto"/>
        <w:ind w:right="49"/>
        <w:jc w:val="both"/>
        <w:rPr>
          <w:rFonts w:ascii="Times New Roman" w:eastAsia="Times New Roman" w:hAnsi="Times New Roman" w:cs="Times New Roman"/>
          <w:szCs w:val="20"/>
        </w:rPr>
      </w:pPr>
      <w:r>
        <w:rPr>
          <w:rFonts w:ascii="Times New Roman" w:eastAsia="Times New Roman" w:hAnsi="Times New Roman" w:cs="Times New Roman"/>
          <w:szCs w:val="20"/>
        </w:rPr>
        <w:tab/>
      </w:r>
    </w:p>
    <w:p w:rsidR="00E33BEE" w:rsidRPr="007451B1" w:rsidRDefault="00E33BEE" w:rsidP="00E33BEE">
      <w:pPr>
        <w:tabs>
          <w:tab w:val="left" w:pos="1134"/>
        </w:tabs>
        <w:spacing w:after="0" w:line="480" w:lineRule="auto"/>
        <w:ind w:right="49"/>
        <w:jc w:val="both"/>
        <w:rPr>
          <w:rFonts w:ascii="Times New Roman" w:eastAsia="Times New Roman" w:hAnsi="Times New Roman" w:cs="Times New Roman"/>
          <w:sz w:val="24"/>
          <w:szCs w:val="20"/>
        </w:rPr>
      </w:pPr>
      <w:r w:rsidRPr="007451B1">
        <w:rPr>
          <w:rFonts w:ascii="Times New Roman" w:eastAsia="Times New Roman" w:hAnsi="Times New Roman" w:cs="Times New Roman"/>
          <w:szCs w:val="20"/>
        </w:rPr>
        <w:tab/>
      </w:r>
      <w:r w:rsidRPr="007451B1">
        <w:rPr>
          <w:rFonts w:ascii="Times New Roman" w:eastAsia="Times New Roman" w:hAnsi="Times New Roman" w:cs="Times New Roman"/>
          <w:sz w:val="24"/>
          <w:szCs w:val="20"/>
        </w:rPr>
        <w:t>Berdasarkan kerangka pemikiran yang telah diuraikan sebelumnya, maka peneliti dapat menggambarkan diagram (paradigma penelitian) sebagai berikut:</w:t>
      </w:r>
    </w:p>
    <w:p w:rsidR="00E33BEE" w:rsidRPr="007451B1" w:rsidRDefault="00E33BEE" w:rsidP="00E33BEE">
      <w:pPr>
        <w:tabs>
          <w:tab w:val="left" w:pos="1880"/>
        </w:tabs>
        <w:spacing w:after="0" w:line="231" w:lineRule="auto"/>
        <w:ind w:right="806"/>
        <w:rPr>
          <w:rFonts w:ascii="Times New Roman" w:eastAsia="Times New Roman" w:hAnsi="Times New Roman" w:cs="Times New Roman"/>
          <w:szCs w:val="20"/>
        </w:rPr>
      </w:pPr>
    </w:p>
    <w:p w:rsidR="00E33BEE" w:rsidRPr="007451B1" w:rsidRDefault="00E33BEE" w:rsidP="00E33BEE">
      <w:pPr>
        <w:tabs>
          <w:tab w:val="left" w:pos="720"/>
          <w:tab w:val="left" w:pos="1440"/>
          <w:tab w:val="left" w:pos="2160"/>
          <w:tab w:val="left" w:pos="2880"/>
          <w:tab w:val="left" w:pos="5361"/>
        </w:tabs>
        <w:spacing w:line="480" w:lineRule="auto"/>
        <w:ind w:left="360"/>
        <w:jc w:val="both"/>
        <w:rPr>
          <w:rFonts w:ascii="Times New Roman" w:hAnsi="Times New Roman" w:cs="Times New Roman"/>
          <w:sz w:val="24"/>
          <w:szCs w:val="24"/>
        </w:rPr>
      </w:pPr>
      <w:r w:rsidRPr="007451B1">
        <w:rPr>
          <w:rFonts w:ascii="Times New Roman" w:hAnsi="Times New Roman" w:cs="Times New Roman"/>
          <w:noProof/>
          <w:sz w:val="24"/>
          <w:szCs w:val="24"/>
        </w:rPr>
        <w:lastRenderedPageBreak/>
        <mc:AlternateContent>
          <mc:Choice Requires="wps">
            <w:drawing>
              <wp:anchor distT="0" distB="0" distL="114300" distR="114300" simplePos="0" relativeHeight="251665408" behindDoc="1" locked="0" layoutInCell="1" allowOverlap="1" wp14:anchorId="45C1A37C" wp14:editId="30A99BD9">
                <wp:simplePos x="0" y="0"/>
                <wp:positionH relativeFrom="column">
                  <wp:posOffset>2850466</wp:posOffset>
                </wp:positionH>
                <wp:positionV relativeFrom="paragraph">
                  <wp:posOffset>726635</wp:posOffset>
                </wp:positionV>
                <wp:extent cx="1807698" cy="886264"/>
                <wp:effectExtent l="0" t="0" r="21590" b="28575"/>
                <wp:wrapNone/>
                <wp:docPr id="10" name="Rectangle 10"/>
                <wp:cNvGraphicFramePr/>
                <a:graphic xmlns:a="http://schemas.openxmlformats.org/drawingml/2006/main">
                  <a:graphicData uri="http://schemas.microsoft.com/office/word/2010/wordprocessingShape">
                    <wps:wsp>
                      <wps:cNvSpPr/>
                      <wps:spPr>
                        <a:xfrm>
                          <a:off x="0" y="0"/>
                          <a:ext cx="1807698" cy="886264"/>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3662B" w:rsidRDefault="0033662B" w:rsidP="00E33BEE">
                            <w:pPr>
                              <w:jc w:val="center"/>
                              <w:rPr>
                                <w:rFonts w:ascii="Times New Roman" w:hAnsi="Times New Roman" w:cs="Times New Roman"/>
                                <w:sz w:val="24"/>
                                <w:szCs w:val="24"/>
                              </w:rPr>
                            </w:pPr>
                            <w:r>
                              <w:rPr>
                                <w:rFonts w:ascii="Times New Roman" w:hAnsi="Times New Roman" w:cs="Times New Roman"/>
                                <w:sz w:val="24"/>
                                <w:szCs w:val="24"/>
                              </w:rPr>
                              <w:t>Penyaluran Kredit</w:t>
                            </w:r>
                            <w:r w:rsidRPr="006D6FB7">
                              <w:rPr>
                                <w:rFonts w:ascii="Times New Roman" w:hAnsi="Times New Roman" w:cs="Times New Roman"/>
                                <w:sz w:val="24"/>
                                <w:szCs w:val="24"/>
                              </w:rPr>
                              <w:t xml:space="preserve"> </w:t>
                            </w:r>
                            <w:r>
                              <w:rPr>
                                <w:rFonts w:ascii="Times New Roman" w:hAnsi="Times New Roman" w:cs="Times New Roman"/>
                                <w:sz w:val="24"/>
                                <w:szCs w:val="24"/>
                              </w:rPr>
                              <w:t>(Y)</w:t>
                            </w:r>
                          </w:p>
                          <w:p w:rsidR="0033662B" w:rsidRPr="006D6FB7" w:rsidRDefault="0033662B" w:rsidP="00E33BEE">
                            <w:pPr>
                              <w:jc w:val="center"/>
                              <w:rPr>
                                <w:rFonts w:ascii="Times New Roman" w:hAnsi="Times New Roman" w:cs="Times New Roman"/>
                                <w:sz w:val="24"/>
                                <w:szCs w:val="24"/>
                              </w:rPr>
                            </w:pPr>
                            <w:r>
                              <w:rPr>
                                <w:rFonts w:ascii="Times New Roman" w:hAnsi="Times New Roman" w:cs="Times New Roman"/>
                                <w:sz w:val="24"/>
                                <w:szCs w:val="24"/>
                              </w:rPr>
                              <w:t xml:space="preserve">Firdaus </w:t>
                            </w:r>
                            <w:r>
                              <w:rPr>
                                <w:rFonts w:ascii="TimesNewRoman" w:hAnsi="TimesNewRoman"/>
                                <w:color w:val="000000"/>
                                <w:sz w:val="24"/>
                              </w:rPr>
                              <w:t>dan Ariyanti (2017:83)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8805C3F" id="Rectangle 10" o:spid="_x0000_s1032" style="position:absolute;left:0;text-align:left;margin-left:224.45pt;margin-top:57.2pt;width:142.35pt;height:69.8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" fillcolor="window" strokecolor="windowText" strokeweight="1pt">
                <v:textbox>
                  <w:txbxContent>
                    <w:p w:rsidR="0033662B" w:rsidRDefault="0033662B" w:rsidP="00E33BEE">
                      <w:pPr>
                        <w:jc w:val="center"/>
                        <w:rPr>
                          <w:rFonts w:ascii="Times New Roman" w:hAnsi="Times New Roman" w:cs="Times New Roman"/>
                          <w:sz w:val="24"/>
                          <w:szCs w:val="24"/>
                        </w:rPr>
                      </w:pPr>
                      <w:r>
                        <w:rPr>
                          <w:rFonts w:ascii="Times New Roman" w:hAnsi="Times New Roman" w:cs="Times New Roman"/>
                          <w:sz w:val="24"/>
                          <w:szCs w:val="24"/>
                        </w:rPr>
                        <w:t>Penyaluran Kredit</w:t>
                      </w:r>
                      <w:r w:rsidRPr="006D6FB7">
                        <w:rPr>
                          <w:rFonts w:ascii="Times New Roman" w:hAnsi="Times New Roman" w:cs="Times New Roman"/>
                          <w:sz w:val="24"/>
                          <w:szCs w:val="24"/>
                        </w:rPr>
                        <w:t xml:space="preserve"> </w:t>
                      </w:r>
                      <w:r>
                        <w:rPr>
                          <w:rFonts w:ascii="Times New Roman" w:hAnsi="Times New Roman" w:cs="Times New Roman"/>
                          <w:sz w:val="24"/>
                          <w:szCs w:val="24"/>
                        </w:rPr>
                        <w:t>(Y)</w:t>
                      </w:r>
                    </w:p>
                    <w:p w:rsidR="0033662B" w:rsidRPr="006D6FB7" w:rsidRDefault="0033662B" w:rsidP="00E33BEE">
                      <w:pPr>
                        <w:jc w:val="center"/>
                        <w:rPr>
                          <w:rFonts w:ascii="Times New Roman" w:hAnsi="Times New Roman" w:cs="Times New Roman"/>
                          <w:sz w:val="24"/>
                          <w:szCs w:val="24"/>
                        </w:rPr>
                      </w:pPr>
                      <w:r>
                        <w:rPr>
                          <w:rFonts w:ascii="Times New Roman" w:hAnsi="Times New Roman" w:cs="Times New Roman"/>
                          <w:sz w:val="24"/>
                          <w:szCs w:val="24"/>
                        </w:rPr>
                        <w:t xml:space="preserve">Firdaus </w:t>
                      </w:r>
                      <w:r>
                        <w:rPr>
                          <w:rFonts w:ascii="TimesNewRoman" w:hAnsi="TimesNewRoman"/>
                          <w:color w:val="000000"/>
                          <w:sz w:val="24"/>
                        </w:rPr>
                        <w:t>dan Ariyanti (2017:83)</w:t>
                      </w:r>
                    </w:p>
                  </w:txbxContent>
                </v:textbox>
              </v:rect>
            </w:pict>
          </mc:Fallback>
        </mc:AlternateContent>
      </w:r>
      <w:r w:rsidRPr="007451B1">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75CC9877" wp14:editId="4501F5C1">
                <wp:simplePos x="0" y="0"/>
                <wp:positionH relativeFrom="column">
                  <wp:posOffset>2336995</wp:posOffset>
                </wp:positionH>
                <wp:positionV relativeFrom="paragraph">
                  <wp:posOffset>1167814</wp:posOffset>
                </wp:positionV>
                <wp:extent cx="506437" cy="0"/>
                <wp:effectExtent l="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5064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8D1EAB5" id="Straight Arrow Connector 9" o:spid="_x0000_s1026" type="#_x0000_t32" style="position:absolute;margin-left:184pt;margin-top:91.95pt;width:39.9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" strokecolor="windowText" strokeweight=".5pt">
                <v:stroke endarrow="block" joinstyle="miter"/>
              </v:shape>
            </w:pict>
          </mc:Fallback>
        </mc:AlternateContent>
      </w:r>
      <w:r w:rsidRPr="007451B1">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773DD5EF" wp14:editId="1A453673">
                <wp:simplePos x="0" y="0"/>
                <wp:positionH relativeFrom="column">
                  <wp:posOffset>2058670</wp:posOffset>
                </wp:positionH>
                <wp:positionV relativeFrom="paragraph">
                  <wp:posOffset>1896159</wp:posOffset>
                </wp:positionV>
                <wp:extent cx="281305" cy="0"/>
                <wp:effectExtent l="0" t="0" r="23495" b="19050"/>
                <wp:wrapNone/>
                <wp:docPr id="7" name="Straight Connector 7"/>
                <wp:cNvGraphicFramePr/>
                <a:graphic xmlns:a="http://schemas.openxmlformats.org/drawingml/2006/main">
                  <a:graphicData uri="http://schemas.microsoft.com/office/word/2010/wordprocessingShape">
                    <wps:wsp>
                      <wps:cNvCnPr/>
                      <wps:spPr>
                        <a:xfrm>
                          <a:off x="0" y="0"/>
                          <a:ext cx="2813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7C1782"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pt,149.3pt" to="184.25pt,14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" strokecolor="windowText" strokeweight=".5pt">
                <v:stroke joinstyle="miter"/>
              </v:line>
            </w:pict>
          </mc:Fallback>
        </mc:AlternateContent>
      </w:r>
      <w:r w:rsidRPr="007451B1">
        <w:rPr>
          <w:rFonts w:ascii="Times New Roman" w:hAnsi="Times New Roman" w:cs="Times New Roman"/>
          <w:noProof/>
          <w:sz w:val="24"/>
          <w:szCs w:val="24"/>
        </w:rPr>
        <mc:AlternateContent>
          <mc:Choice Requires="wps">
            <w:drawing>
              <wp:anchor distT="0" distB="0" distL="114300" distR="114300" simplePos="0" relativeHeight="251660288" behindDoc="1" locked="0" layoutInCell="1" allowOverlap="1" wp14:anchorId="6C46A0BB" wp14:editId="6C9126A8">
                <wp:simplePos x="0" y="0"/>
                <wp:positionH relativeFrom="column">
                  <wp:posOffset>247650</wp:posOffset>
                </wp:positionH>
                <wp:positionV relativeFrom="paragraph">
                  <wp:posOffset>1457960</wp:posOffset>
                </wp:positionV>
                <wp:extent cx="1807210" cy="885825"/>
                <wp:effectExtent l="0" t="0" r="21590" b="28575"/>
                <wp:wrapNone/>
                <wp:docPr id="3" name="Rectangle 3"/>
                <wp:cNvGraphicFramePr/>
                <a:graphic xmlns:a="http://schemas.openxmlformats.org/drawingml/2006/main">
                  <a:graphicData uri="http://schemas.microsoft.com/office/word/2010/wordprocessingShape">
                    <wps:wsp>
                      <wps:cNvSpPr/>
                      <wps:spPr>
                        <a:xfrm>
                          <a:off x="0" y="0"/>
                          <a:ext cx="1807210" cy="8858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3662B" w:rsidRDefault="0033662B" w:rsidP="00E33BEE">
                            <w:pPr>
                              <w:jc w:val="center"/>
                              <w:rPr>
                                <w:rFonts w:ascii="Times New Roman" w:hAnsi="Times New Roman" w:cs="Times New Roman"/>
                                <w:sz w:val="24"/>
                                <w:szCs w:val="24"/>
                              </w:rPr>
                            </w:pPr>
                            <w:r>
                              <w:rPr>
                                <w:rFonts w:ascii="Times New Roman" w:hAnsi="Times New Roman" w:cs="Times New Roman"/>
                                <w:sz w:val="24"/>
                                <w:szCs w:val="24"/>
                              </w:rPr>
                              <w:t>Kredit Bermasalah</w:t>
                            </w:r>
                            <w:r w:rsidRPr="006D6FB7">
                              <w:rPr>
                                <w:rFonts w:ascii="Times New Roman" w:hAnsi="Times New Roman" w:cs="Times New Roman"/>
                                <w:sz w:val="24"/>
                                <w:szCs w:val="24"/>
                              </w:rPr>
                              <w:t xml:space="preserve"> (X</w:t>
                            </w:r>
                            <w:r>
                              <w:rPr>
                                <w:rFonts w:ascii="Times New Roman" w:hAnsi="Times New Roman" w:cs="Times New Roman"/>
                                <w:sz w:val="24"/>
                                <w:szCs w:val="24"/>
                                <w:vertAlign w:val="subscript"/>
                              </w:rPr>
                              <w:t>2</w:t>
                            </w:r>
                            <w:r w:rsidRPr="006D6FB7">
                              <w:rPr>
                                <w:rFonts w:ascii="Times New Roman" w:hAnsi="Times New Roman" w:cs="Times New Roman"/>
                                <w:sz w:val="24"/>
                                <w:szCs w:val="24"/>
                              </w:rPr>
                              <w:t>)</w:t>
                            </w:r>
                          </w:p>
                          <w:p w:rsidR="0033662B" w:rsidRPr="006D6FB7" w:rsidRDefault="0033662B" w:rsidP="00E33BEE">
                            <w:pPr>
                              <w:jc w:val="center"/>
                              <w:rPr>
                                <w:rFonts w:ascii="Times New Roman" w:hAnsi="Times New Roman" w:cs="Times New Roman"/>
                                <w:sz w:val="24"/>
                                <w:szCs w:val="24"/>
                              </w:rPr>
                            </w:pPr>
                            <w:r>
                              <w:rPr>
                                <w:rFonts w:ascii="Times New Roman" w:hAnsi="Times New Roman" w:cs="Times New Roman"/>
                                <w:sz w:val="24"/>
                                <w:szCs w:val="24"/>
                              </w:rPr>
                              <w:t>Hemansyah (2013:75)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5FDA14" id="Rectangle 3" o:spid="_x0000_s1033" style="position:absolute;left:0;text-align:left;margin-left:19.5pt;margin-top:114.8pt;width:142.3pt;height:69.7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" fillcolor="window" strokecolor="windowText" strokeweight="1pt">
                <v:textbox>
                  <w:txbxContent>
                    <w:p w:rsidR="0033662B" w:rsidRDefault="0033662B" w:rsidP="00E33BEE">
                      <w:pPr>
                        <w:jc w:val="center"/>
                        <w:rPr>
                          <w:rFonts w:ascii="Times New Roman" w:hAnsi="Times New Roman" w:cs="Times New Roman"/>
                          <w:sz w:val="24"/>
                          <w:szCs w:val="24"/>
                        </w:rPr>
                      </w:pPr>
                      <w:r>
                        <w:rPr>
                          <w:rFonts w:ascii="Times New Roman" w:hAnsi="Times New Roman" w:cs="Times New Roman"/>
                          <w:sz w:val="24"/>
                          <w:szCs w:val="24"/>
                        </w:rPr>
                        <w:t>Kredit Bermasalah</w:t>
                      </w:r>
                      <w:r w:rsidRPr="006D6FB7">
                        <w:rPr>
                          <w:rFonts w:ascii="Times New Roman" w:hAnsi="Times New Roman" w:cs="Times New Roman"/>
                          <w:sz w:val="24"/>
                          <w:szCs w:val="24"/>
                        </w:rPr>
                        <w:t xml:space="preserve"> (X</w:t>
                      </w:r>
                      <w:r>
                        <w:rPr>
                          <w:rFonts w:ascii="Times New Roman" w:hAnsi="Times New Roman" w:cs="Times New Roman"/>
                          <w:sz w:val="24"/>
                          <w:szCs w:val="24"/>
                          <w:vertAlign w:val="subscript"/>
                        </w:rPr>
                        <w:t>2</w:t>
                      </w:r>
                      <w:r w:rsidRPr="006D6FB7">
                        <w:rPr>
                          <w:rFonts w:ascii="Times New Roman" w:hAnsi="Times New Roman" w:cs="Times New Roman"/>
                          <w:sz w:val="24"/>
                          <w:szCs w:val="24"/>
                        </w:rPr>
                        <w:t>)</w:t>
                      </w:r>
                    </w:p>
                    <w:p w:rsidR="0033662B" w:rsidRPr="006D6FB7" w:rsidRDefault="0033662B" w:rsidP="00E33BEE">
                      <w:pPr>
                        <w:jc w:val="center"/>
                        <w:rPr>
                          <w:rFonts w:ascii="Times New Roman" w:hAnsi="Times New Roman" w:cs="Times New Roman"/>
                          <w:sz w:val="24"/>
                          <w:szCs w:val="24"/>
                        </w:rPr>
                      </w:pPr>
                      <w:r>
                        <w:rPr>
                          <w:rFonts w:ascii="Times New Roman" w:hAnsi="Times New Roman" w:cs="Times New Roman"/>
                          <w:sz w:val="24"/>
                          <w:szCs w:val="24"/>
                        </w:rPr>
                        <w:t>Hemansyah (2013:75)</w:t>
                      </w:r>
                    </w:p>
                  </w:txbxContent>
                </v:textbox>
              </v:rect>
            </w:pict>
          </mc:Fallback>
        </mc:AlternateContent>
      </w:r>
      <w:r w:rsidRPr="007451B1">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784FDA2" wp14:editId="6402FA67">
                <wp:simplePos x="0" y="0"/>
                <wp:positionH relativeFrom="column">
                  <wp:posOffset>261620</wp:posOffset>
                </wp:positionH>
                <wp:positionV relativeFrom="paragraph">
                  <wp:posOffset>36830</wp:posOffset>
                </wp:positionV>
                <wp:extent cx="1807210" cy="885825"/>
                <wp:effectExtent l="0" t="0" r="21590" b="28575"/>
                <wp:wrapThrough wrapText="bothSides">
                  <wp:wrapPolygon edited="0">
                    <wp:start x="0" y="0"/>
                    <wp:lineTo x="0" y="21832"/>
                    <wp:lineTo x="21630" y="21832"/>
                    <wp:lineTo x="21630" y="0"/>
                    <wp:lineTo x="0" y="0"/>
                  </wp:wrapPolygon>
                </wp:wrapThrough>
                <wp:docPr id="4" name="Rectangle 4"/>
                <wp:cNvGraphicFramePr/>
                <a:graphic xmlns:a="http://schemas.openxmlformats.org/drawingml/2006/main">
                  <a:graphicData uri="http://schemas.microsoft.com/office/word/2010/wordprocessingShape">
                    <wps:wsp>
                      <wps:cNvSpPr/>
                      <wps:spPr>
                        <a:xfrm>
                          <a:off x="0" y="0"/>
                          <a:ext cx="1807210" cy="8858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33662B" w:rsidRDefault="0033662B" w:rsidP="00E33BEE">
                            <w:pPr>
                              <w:jc w:val="center"/>
                              <w:rPr>
                                <w:rFonts w:ascii="Times New Roman" w:hAnsi="Times New Roman" w:cs="Times New Roman"/>
                                <w:sz w:val="24"/>
                                <w:szCs w:val="24"/>
                              </w:rPr>
                            </w:pPr>
                            <w:r w:rsidRPr="006D6FB7">
                              <w:rPr>
                                <w:rFonts w:ascii="Times New Roman" w:hAnsi="Times New Roman" w:cs="Times New Roman"/>
                                <w:sz w:val="24"/>
                                <w:szCs w:val="24"/>
                              </w:rPr>
                              <w:t>Suku Bunga Kredit (X</w:t>
                            </w:r>
                            <w:r w:rsidRPr="006D6FB7">
                              <w:rPr>
                                <w:rFonts w:ascii="Times New Roman" w:hAnsi="Times New Roman" w:cs="Times New Roman"/>
                                <w:sz w:val="24"/>
                                <w:szCs w:val="24"/>
                                <w:vertAlign w:val="subscript"/>
                              </w:rPr>
                              <w:t>1</w:t>
                            </w:r>
                            <w:r w:rsidRPr="006D6FB7">
                              <w:rPr>
                                <w:rFonts w:ascii="Times New Roman" w:hAnsi="Times New Roman" w:cs="Times New Roman"/>
                                <w:sz w:val="24"/>
                                <w:szCs w:val="24"/>
                              </w:rPr>
                              <w:t>)</w:t>
                            </w:r>
                          </w:p>
                          <w:p w:rsidR="0033662B" w:rsidRPr="006D6FB7" w:rsidRDefault="0033662B" w:rsidP="00E33BEE">
                            <w:pPr>
                              <w:jc w:val="center"/>
                              <w:rPr>
                                <w:rFonts w:ascii="Times New Roman" w:hAnsi="Times New Roman" w:cs="Times New Roman"/>
                                <w:sz w:val="24"/>
                                <w:szCs w:val="24"/>
                              </w:rPr>
                            </w:pPr>
                            <w:r>
                              <w:rPr>
                                <w:rFonts w:ascii="Times New Roman" w:hAnsi="Times New Roman" w:cs="Times New Roman"/>
                                <w:color w:val="000000"/>
                                <w:sz w:val="24"/>
                                <w:szCs w:val="24"/>
                              </w:rPr>
                              <w:t>Irham Fahmi (2014:62)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1E9ABBD" id="Rectangle 4" o:spid="_x0000_s1034" style="position:absolute;left:0;text-align:left;margin-left:20.6pt;margin-top:2.9pt;width:142.3pt;height:69.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" fillcolor="window" strokecolor="windowText" strokeweight="1pt">
                <v:textbox>
                  <w:txbxContent>
                    <w:p w:rsidR="0033662B" w:rsidRDefault="0033662B" w:rsidP="00E33BEE">
                      <w:pPr>
                        <w:jc w:val="center"/>
                        <w:rPr>
                          <w:rFonts w:ascii="Times New Roman" w:hAnsi="Times New Roman" w:cs="Times New Roman"/>
                          <w:sz w:val="24"/>
                          <w:szCs w:val="24"/>
                        </w:rPr>
                      </w:pPr>
                      <w:r w:rsidRPr="006D6FB7">
                        <w:rPr>
                          <w:rFonts w:ascii="Times New Roman" w:hAnsi="Times New Roman" w:cs="Times New Roman"/>
                          <w:sz w:val="24"/>
                          <w:szCs w:val="24"/>
                        </w:rPr>
                        <w:t>Suku Bunga Kredit (X</w:t>
                      </w:r>
                      <w:r w:rsidRPr="006D6FB7">
                        <w:rPr>
                          <w:rFonts w:ascii="Times New Roman" w:hAnsi="Times New Roman" w:cs="Times New Roman"/>
                          <w:sz w:val="24"/>
                          <w:szCs w:val="24"/>
                          <w:vertAlign w:val="subscript"/>
                        </w:rPr>
                        <w:t>1</w:t>
                      </w:r>
                      <w:r w:rsidRPr="006D6FB7">
                        <w:rPr>
                          <w:rFonts w:ascii="Times New Roman" w:hAnsi="Times New Roman" w:cs="Times New Roman"/>
                          <w:sz w:val="24"/>
                          <w:szCs w:val="24"/>
                        </w:rPr>
                        <w:t>)</w:t>
                      </w:r>
                    </w:p>
                    <w:p w:rsidR="0033662B" w:rsidRPr="006D6FB7" w:rsidRDefault="0033662B" w:rsidP="00E33BEE">
                      <w:pPr>
                        <w:jc w:val="center"/>
                        <w:rPr>
                          <w:rFonts w:ascii="Times New Roman" w:hAnsi="Times New Roman" w:cs="Times New Roman"/>
                          <w:sz w:val="24"/>
                          <w:szCs w:val="24"/>
                        </w:rPr>
                      </w:pPr>
                      <w:r>
                        <w:rPr>
                          <w:rFonts w:ascii="Times New Roman" w:hAnsi="Times New Roman" w:cs="Times New Roman"/>
                          <w:color w:val="000000"/>
                          <w:sz w:val="24"/>
                          <w:szCs w:val="24"/>
                        </w:rPr>
                        <w:t>Irham Fahmi (2014:62)</w:t>
                      </w:r>
                    </w:p>
                  </w:txbxContent>
                </v:textbox>
                <w10:wrap type="through"/>
              </v:rect>
            </w:pict>
          </mc:Fallback>
        </mc:AlternateContent>
      </w:r>
    </w:p>
    <w:p w:rsidR="00E33BEE" w:rsidRPr="007451B1" w:rsidRDefault="00E33BEE" w:rsidP="00E33BEE">
      <w:pPr>
        <w:rPr>
          <w:rFonts w:ascii="Times New Roman" w:hAnsi="Times New Roman" w:cs="Times New Roman"/>
          <w:sz w:val="24"/>
          <w:szCs w:val="24"/>
        </w:rPr>
      </w:pPr>
      <w:r w:rsidRPr="007451B1">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14D375A" wp14:editId="6A517426">
                <wp:simplePos x="0" y="0"/>
                <wp:positionH relativeFrom="column">
                  <wp:posOffset>2060244</wp:posOffset>
                </wp:positionH>
                <wp:positionV relativeFrom="paragraph">
                  <wp:posOffset>25400</wp:posOffset>
                </wp:positionV>
                <wp:extent cx="281305" cy="0"/>
                <wp:effectExtent l="0" t="0" r="23495" b="19050"/>
                <wp:wrapNone/>
                <wp:docPr id="6" name="Straight Connector 6"/>
                <wp:cNvGraphicFramePr/>
                <a:graphic xmlns:a="http://schemas.openxmlformats.org/drawingml/2006/main">
                  <a:graphicData uri="http://schemas.microsoft.com/office/word/2010/wordprocessingShape">
                    <wps:wsp>
                      <wps:cNvCnPr/>
                      <wps:spPr>
                        <a:xfrm>
                          <a:off x="0" y="0"/>
                          <a:ext cx="281305" cy="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7F9F514" id="Straight Connector 6"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2.2pt,2pt" to="184.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" strokecolor="windowText" strokeweight=".5pt">
                <v:stroke joinstyle="miter"/>
              </v:line>
            </w:pict>
          </mc:Fallback>
        </mc:AlternateContent>
      </w:r>
      <w:r w:rsidRPr="007451B1">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51E1CAB1" wp14:editId="5E29CFED">
                <wp:simplePos x="0" y="0"/>
                <wp:positionH relativeFrom="column">
                  <wp:posOffset>2336442</wp:posOffset>
                </wp:positionH>
                <wp:positionV relativeFrom="paragraph">
                  <wp:posOffset>25096</wp:posOffset>
                </wp:positionV>
                <wp:extent cx="0" cy="1415332"/>
                <wp:effectExtent l="0" t="0" r="19050" b="33020"/>
                <wp:wrapNone/>
                <wp:docPr id="8" name="Straight Connector 8"/>
                <wp:cNvGraphicFramePr/>
                <a:graphic xmlns:a="http://schemas.openxmlformats.org/drawingml/2006/main">
                  <a:graphicData uri="http://schemas.microsoft.com/office/word/2010/wordprocessingShape">
                    <wps:wsp>
                      <wps:cNvCnPr/>
                      <wps:spPr>
                        <a:xfrm flipH="1">
                          <a:off x="0" y="0"/>
                          <a:ext cx="0" cy="141533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DAC0D8" id="Straight Connector 8"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3.95pt,2pt" to="183.95pt,1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" strokecolor="windowText" strokeweight=".5pt">
                <v:stroke joinstyle="miter"/>
              </v:line>
            </w:pict>
          </mc:Fallback>
        </mc:AlternateContent>
      </w:r>
    </w:p>
    <w:p w:rsidR="00E33BEE" w:rsidRPr="007451B1" w:rsidRDefault="00E33BEE" w:rsidP="00E33BEE">
      <w:pPr>
        <w:rPr>
          <w:rFonts w:ascii="Times New Roman" w:hAnsi="Times New Roman" w:cs="Times New Roman"/>
          <w:sz w:val="24"/>
          <w:szCs w:val="24"/>
        </w:rPr>
      </w:pPr>
    </w:p>
    <w:p w:rsidR="00E33BEE" w:rsidRPr="007451B1" w:rsidRDefault="00E33BEE" w:rsidP="00E33BEE">
      <w:pPr>
        <w:rPr>
          <w:rFonts w:ascii="Times New Roman" w:hAnsi="Times New Roman" w:cs="Times New Roman"/>
          <w:sz w:val="24"/>
          <w:szCs w:val="24"/>
        </w:rPr>
      </w:pPr>
    </w:p>
    <w:p w:rsidR="00E33BEE" w:rsidRPr="007451B1" w:rsidRDefault="00E33BEE" w:rsidP="00E33BEE">
      <w:pPr>
        <w:rPr>
          <w:rFonts w:ascii="Times New Roman" w:hAnsi="Times New Roman" w:cs="Times New Roman"/>
          <w:sz w:val="24"/>
          <w:szCs w:val="24"/>
        </w:rPr>
      </w:pPr>
    </w:p>
    <w:p w:rsidR="00E33BEE" w:rsidRPr="007451B1" w:rsidRDefault="00E33BEE" w:rsidP="00E33BEE">
      <w:pPr>
        <w:rPr>
          <w:rFonts w:ascii="Times New Roman" w:hAnsi="Times New Roman" w:cs="Times New Roman"/>
          <w:sz w:val="24"/>
          <w:szCs w:val="24"/>
        </w:rPr>
      </w:pPr>
    </w:p>
    <w:p w:rsidR="00E33BEE" w:rsidRPr="007451B1" w:rsidRDefault="00E33BEE" w:rsidP="00E33BEE">
      <w:pPr>
        <w:spacing w:line="360" w:lineRule="auto"/>
        <w:rPr>
          <w:rFonts w:ascii="Times New Roman" w:hAnsi="Times New Roman" w:cs="Times New Roman"/>
          <w:sz w:val="24"/>
          <w:szCs w:val="24"/>
        </w:rPr>
      </w:pPr>
    </w:p>
    <w:p w:rsidR="00E33BEE" w:rsidRPr="007451B1" w:rsidRDefault="00E33BEE" w:rsidP="00E33BEE">
      <w:pPr>
        <w:spacing w:line="480" w:lineRule="auto"/>
        <w:jc w:val="center"/>
        <w:rPr>
          <w:rFonts w:ascii="Times New Roman" w:hAnsi="Times New Roman" w:cs="Times New Roman"/>
          <w:b/>
          <w:color w:val="000000" w:themeColor="text1"/>
          <w:sz w:val="24"/>
          <w:lang w:val="id-ID"/>
        </w:rPr>
      </w:pPr>
      <w:r w:rsidRPr="007451B1">
        <w:rPr>
          <w:rFonts w:ascii="Times New Roman" w:hAnsi="Times New Roman" w:cs="Times New Roman"/>
          <w:b/>
          <w:color w:val="000000" w:themeColor="text1"/>
          <w:sz w:val="24"/>
          <w:lang w:val="id-ID"/>
        </w:rPr>
        <w:t>Gambar 2.2</w:t>
      </w:r>
      <w:r w:rsidR="00C20402">
        <w:rPr>
          <w:rFonts w:ascii="Times New Roman" w:hAnsi="Times New Roman" w:cs="Times New Roman"/>
          <w:b/>
          <w:color w:val="000000" w:themeColor="text1"/>
          <w:sz w:val="24"/>
        </w:rPr>
        <w:t>.</w:t>
      </w:r>
      <w:r w:rsidRPr="007451B1">
        <w:rPr>
          <w:rFonts w:ascii="Times New Roman" w:hAnsi="Times New Roman" w:cs="Times New Roman"/>
          <w:b/>
          <w:color w:val="000000" w:themeColor="text1"/>
          <w:sz w:val="24"/>
          <w:lang w:val="id-ID"/>
        </w:rPr>
        <w:t xml:space="preserve"> Paradigma Penelitian</w:t>
      </w:r>
    </w:p>
    <w:p w:rsidR="00E33BEE" w:rsidRPr="007451B1" w:rsidRDefault="00E33BEE" w:rsidP="00E33BEE">
      <w:pPr>
        <w:spacing w:line="480" w:lineRule="auto"/>
        <w:jc w:val="center"/>
        <w:rPr>
          <w:rFonts w:ascii="Times New Roman" w:hAnsi="Times New Roman" w:cs="Times New Roman"/>
          <w:b/>
          <w:color w:val="000000" w:themeColor="text1"/>
          <w:sz w:val="24"/>
          <w:lang w:val="id-ID"/>
        </w:rPr>
      </w:pPr>
    </w:p>
    <w:p w:rsidR="00E33BEE" w:rsidRPr="007451B1" w:rsidRDefault="00E33BEE" w:rsidP="00E33BEE">
      <w:pPr>
        <w:pStyle w:val="ListParagraph"/>
        <w:widowControl/>
        <w:numPr>
          <w:ilvl w:val="1"/>
          <w:numId w:val="24"/>
        </w:numPr>
        <w:autoSpaceDE/>
        <w:autoSpaceDN/>
        <w:spacing w:line="480" w:lineRule="auto"/>
        <w:ind w:left="993" w:hanging="993"/>
        <w:contextualSpacing/>
        <w:outlineLvl w:val="1"/>
        <w:rPr>
          <w:b/>
          <w:sz w:val="24"/>
          <w:szCs w:val="24"/>
        </w:rPr>
      </w:pPr>
      <w:bookmarkStart w:id="68" w:name="_Toc523464643"/>
      <w:bookmarkStart w:id="69" w:name="_Toc523732338"/>
      <w:bookmarkStart w:id="70" w:name="_Toc526506196"/>
      <w:r w:rsidRPr="007451B1">
        <w:rPr>
          <w:b/>
          <w:sz w:val="24"/>
          <w:szCs w:val="24"/>
        </w:rPr>
        <w:t>Hipotesis Penelitian</w:t>
      </w:r>
      <w:bookmarkEnd w:id="68"/>
      <w:bookmarkEnd w:id="69"/>
      <w:bookmarkEnd w:id="70"/>
    </w:p>
    <w:p w:rsidR="00E33BEE" w:rsidRPr="007451B1" w:rsidRDefault="00E33BEE" w:rsidP="007106DE">
      <w:pPr>
        <w:spacing w:line="480" w:lineRule="auto"/>
        <w:ind w:firstLine="993"/>
        <w:contextualSpacing/>
        <w:jc w:val="both"/>
        <w:rPr>
          <w:rFonts w:ascii="Times New Roman" w:hAnsi="Times New Roman" w:cs="Times New Roman"/>
          <w:sz w:val="24"/>
          <w:szCs w:val="24"/>
        </w:rPr>
      </w:pPr>
      <w:r w:rsidRPr="007451B1">
        <w:rPr>
          <w:rFonts w:ascii="Times New Roman" w:hAnsi="Times New Roman" w:cs="Times New Roman"/>
          <w:sz w:val="24"/>
          <w:szCs w:val="24"/>
        </w:rPr>
        <w:t xml:space="preserve">Menurut </w:t>
      </w:r>
      <w:r w:rsidRPr="007451B1">
        <w:rPr>
          <w:rFonts w:ascii="Times New Roman" w:hAnsi="Times New Roman" w:cs="Times New Roman"/>
          <w:noProof/>
          <w:sz w:val="24"/>
          <w:szCs w:val="24"/>
        </w:rPr>
        <w:t>Sugiyono (2017:64)</w:t>
      </w:r>
      <w:r w:rsidRPr="007451B1">
        <w:rPr>
          <w:rFonts w:ascii="Times New Roman" w:hAnsi="Times New Roman" w:cs="Times New Roman"/>
          <w:sz w:val="24"/>
          <w:szCs w:val="24"/>
        </w:rPr>
        <w:t xml:space="preserve"> hipotesis merupakan jawaban sementara terhadap rumusan masalah penelitian, oleh karena itu rumusan masalah penelitian biasanya disusun dalam bentuk kalimat pertanyaan. Dikatakan sementara, karena jawaban yang diberikan baru didasarkan pada teori yang relevan, belum didasarkan pada fakta-fakta empiris yang diperoleh melalui pengumpulan data. Hipotesis juga dapat dinyatakan sebagai jawaban teoritis terhadap rumusan masalah pen</w:t>
      </w:r>
      <w:r w:rsidR="007106DE">
        <w:rPr>
          <w:rFonts w:ascii="Times New Roman" w:hAnsi="Times New Roman" w:cs="Times New Roman"/>
          <w:sz w:val="24"/>
          <w:szCs w:val="24"/>
        </w:rPr>
        <w:t>elitian, belum jawaban empiris.</w:t>
      </w:r>
    </w:p>
    <w:p w:rsidR="00E33BEE" w:rsidRPr="007451B1" w:rsidRDefault="00E33BEE" w:rsidP="00E33BEE">
      <w:pPr>
        <w:spacing w:line="480" w:lineRule="auto"/>
        <w:ind w:left="360" w:firstLine="720"/>
        <w:contextualSpacing/>
        <w:jc w:val="both"/>
        <w:rPr>
          <w:rFonts w:ascii="Times New Roman" w:hAnsi="Times New Roman" w:cs="Times New Roman"/>
          <w:sz w:val="24"/>
          <w:szCs w:val="24"/>
        </w:rPr>
      </w:pPr>
      <w:r w:rsidRPr="007451B1">
        <w:rPr>
          <w:rFonts w:ascii="Times New Roman" w:hAnsi="Times New Roman" w:cs="Times New Roman"/>
          <w:sz w:val="24"/>
          <w:szCs w:val="24"/>
        </w:rPr>
        <w:t>Berdasarkan rumusan masalah penelitian, maka dapat dikemukakan hipotesis sebagai berikut:</w:t>
      </w:r>
    </w:p>
    <w:p w:rsidR="00E33BEE" w:rsidRPr="007451B1" w:rsidRDefault="00E33BEE" w:rsidP="00E33BEE">
      <w:pPr>
        <w:numPr>
          <w:ilvl w:val="0"/>
          <w:numId w:val="22"/>
        </w:numPr>
        <w:spacing w:after="160" w:line="480" w:lineRule="auto"/>
        <w:ind w:left="1134" w:hanging="708"/>
        <w:contextualSpacing/>
        <w:jc w:val="both"/>
        <w:rPr>
          <w:rFonts w:ascii="Times New Roman" w:hAnsi="Times New Roman" w:cs="Times New Roman"/>
          <w:sz w:val="24"/>
          <w:szCs w:val="24"/>
        </w:rPr>
      </w:pPr>
      <w:r w:rsidRPr="007451B1">
        <w:rPr>
          <w:rFonts w:ascii="Times New Roman" w:hAnsi="Times New Roman" w:cs="Times New Roman"/>
          <w:sz w:val="24"/>
          <w:szCs w:val="24"/>
        </w:rPr>
        <w:t>Suku Bunga Kredit dan Kredit Bermasalah diduga berpengaruh secara parsial terhadap Penyaluran Kredit pada Perbankan Yang Terdaftar di Bursa Efek Indonesia</w:t>
      </w:r>
      <w:r w:rsidR="001071F2" w:rsidRPr="007451B1">
        <w:rPr>
          <w:rFonts w:ascii="Times New Roman" w:hAnsi="Times New Roman" w:cs="Times New Roman"/>
          <w:sz w:val="24"/>
          <w:szCs w:val="24"/>
        </w:rPr>
        <w:t xml:space="preserve"> (BEI)</w:t>
      </w:r>
      <w:r w:rsidRPr="007451B1">
        <w:rPr>
          <w:rFonts w:ascii="Times New Roman" w:hAnsi="Times New Roman" w:cs="Times New Roman"/>
          <w:sz w:val="24"/>
          <w:szCs w:val="24"/>
        </w:rPr>
        <w:t xml:space="preserve"> </w:t>
      </w:r>
      <w:r w:rsidR="001071F2" w:rsidRPr="007451B1">
        <w:rPr>
          <w:rFonts w:ascii="Times New Roman" w:hAnsi="Times New Roman" w:cs="Times New Roman"/>
          <w:sz w:val="24"/>
          <w:szCs w:val="24"/>
        </w:rPr>
        <w:t xml:space="preserve">periode </w:t>
      </w:r>
      <w:r w:rsidRPr="007451B1">
        <w:rPr>
          <w:rFonts w:ascii="Times New Roman" w:hAnsi="Times New Roman" w:cs="Times New Roman"/>
          <w:sz w:val="24"/>
          <w:szCs w:val="24"/>
        </w:rPr>
        <w:t>2013-2016.</w:t>
      </w:r>
    </w:p>
    <w:p w:rsidR="00E33BEE" w:rsidRPr="007451B1" w:rsidRDefault="00E33BEE" w:rsidP="005B5CB1">
      <w:pPr>
        <w:numPr>
          <w:ilvl w:val="0"/>
          <w:numId w:val="22"/>
        </w:numPr>
        <w:spacing w:after="160" w:line="480" w:lineRule="auto"/>
        <w:ind w:left="1134" w:hanging="708"/>
        <w:contextualSpacing/>
        <w:jc w:val="both"/>
        <w:rPr>
          <w:rFonts w:ascii="Times New Roman" w:hAnsi="Times New Roman" w:cs="Times New Roman"/>
          <w:sz w:val="24"/>
          <w:szCs w:val="24"/>
        </w:rPr>
      </w:pPr>
      <w:r w:rsidRPr="007451B1">
        <w:rPr>
          <w:rFonts w:ascii="Times New Roman" w:hAnsi="Times New Roman" w:cs="Times New Roman"/>
          <w:sz w:val="24"/>
          <w:szCs w:val="24"/>
        </w:rPr>
        <w:lastRenderedPageBreak/>
        <w:t xml:space="preserve">Suku Bunga Kredit dan Kredit Bermasalah diduga berpengaruh secara simultan terhadap Penyaluran Kredit pada Perbankan Yang Terdaftar di Bursa Efek Indonesia </w:t>
      </w:r>
      <w:r w:rsidR="001071F2" w:rsidRPr="007451B1">
        <w:rPr>
          <w:rFonts w:ascii="Times New Roman" w:hAnsi="Times New Roman" w:cs="Times New Roman"/>
          <w:sz w:val="24"/>
          <w:szCs w:val="24"/>
        </w:rPr>
        <w:t xml:space="preserve">(BEI) periode </w:t>
      </w:r>
      <w:r w:rsidRPr="007451B1">
        <w:rPr>
          <w:rFonts w:ascii="Times New Roman" w:hAnsi="Times New Roman" w:cs="Times New Roman"/>
          <w:sz w:val="24"/>
          <w:szCs w:val="24"/>
        </w:rPr>
        <w:t>2013-2016.</w:t>
      </w: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1071F2" w:rsidRPr="007451B1" w:rsidRDefault="001071F2" w:rsidP="001071F2">
      <w:pPr>
        <w:spacing w:after="160" w:line="480" w:lineRule="auto"/>
        <w:contextualSpacing/>
        <w:jc w:val="both"/>
        <w:rPr>
          <w:rFonts w:ascii="Times New Roman" w:hAnsi="Times New Roman" w:cs="Times New Roman"/>
          <w:sz w:val="24"/>
          <w:szCs w:val="24"/>
        </w:rPr>
      </w:pPr>
    </w:p>
    <w:p w:rsidR="000800D6" w:rsidRPr="007451B1" w:rsidRDefault="000800D6" w:rsidP="00911E7A">
      <w:pPr>
        <w:keepNext/>
        <w:keepLines/>
        <w:spacing w:before="240" w:after="0" w:line="480" w:lineRule="auto"/>
        <w:jc w:val="center"/>
        <w:outlineLvl w:val="0"/>
        <w:rPr>
          <w:rFonts w:ascii="Times New Roman" w:eastAsia="Times New Roman" w:hAnsi="Times New Roman" w:cs="Times New Roman"/>
          <w:b/>
          <w:sz w:val="24"/>
          <w:szCs w:val="32"/>
          <w:lang w:val="id-ID"/>
        </w:rPr>
        <w:sectPr w:rsidR="000800D6" w:rsidRPr="007451B1" w:rsidSect="002E4FFD">
          <w:headerReference w:type="even" r:id="rId27"/>
          <w:headerReference w:type="default" r:id="rId28"/>
          <w:footerReference w:type="default" r:id="rId29"/>
          <w:headerReference w:type="first" r:id="rId30"/>
          <w:footerReference w:type="first" r:id="rId31"/>
          <w:pgSz w:w="11907" w:h="16839" w:code="9"/>
          <w:pgMar w:top="1701" w:right="1701" w:bottom="1701" w:left="2268" w:header="709" w:footer="709" w:gutter="0"/>
          <w:pgNumType w:start="14"/>
          <w:cols w:space="708"/>
          <w:titlePg/>
          <w:docGrid w:linePitch="360"/>
        </w:sectPr>
      </w:pPr>
    </w:p>
    <w:p w:rsidR="00911E7A" w:rsidRPr="007451B1" w:rsidRDefault="00911E7A" w:rsidP="00911E7A">
      <w:pPr>
        <w:keepNext/>
        <w:keepLines/>
        <w:spacing w:before="240" w:after="0" w:line="480" w:lineRule="auto"/>
        <w:jc w:val="center"/>
        <w:outlineLvl w:val="0"/>
        <w:rPr>
          <w:rFonts w:ascii="Times New Roman" w:eastAsia="Times New Roman" w:hAnsi="Times New Roman" w:cs="Times New Roman"/>
          <w:b/>
          <w:sz w:val="24"/>
          <w:szCs w:val="32"/>
          <w:lang w:val="id-ID"/>
        </w:rPr>
      </w:pPr>
      <w:bookmarkStart w:id="71" w:name="_Toc523732339"/>
      <w:bookmarkStart w:id="72" w:name="_Toc526506197"/>
      <w:r w:rsidRPr="007451B1">
        <w:rPr>
          <w:rFonts w:ascii="Times New Roman" w:eastAsia="Times New Roman" w:hAnsi="Times New Roman" w:cs="Times New Roman"/>
          <w:b/>
          <w:sz w:val="24"/>
          <w:szCs w:val="32"/>
          <w:lang w:val="id-ID"/>
        </w:rPr>
        <w:lastRenderedPageBreak/>
        <w:t>BAB III</w:t>
      </w:r>
      <w:r w:rsidRPr="007451B1">
        <w:rPr>
          <w:rFonts w:ascii="Times New Roman" w:eastAsia="Times New Roman" w:hAnsi="Times New Roman" w:cs="Times New Roman"/>
          <w:b/>
          <w:sz w:val="24"/>
          <w:szCs w:val="32"/>
          <w:lang w:val="id-ID"/>
        </w:rPr>
        <w:br/>
        <w:t>OBJEK DAN METODE PENELITIAN</w:t>
      </w:r>
      <w:bookmarkEnd w:id="71"/>
      <w:bookmarkEnd w:id="72"/>
    </w:p>
    <w:p w:rsidR="00911E7A" w:rsidRPr="007451B1" w:rsidRDefault="00911E7A" w:rsidP="00911E7A">
      <w:pPr>
        <w:tabs>
          <w:tab w:val="left" w:pos="2404"/>
        </w:tabs>
        <w:spacing w:line="480" w:lineRule="auto"/>
        <w:rPr>
          <w:rFonts w:ascii="Times New Roman" w:eastAsia="Calibri" w:hAnsi="Times New Roman" w:cs="Times New Roman"/>
          <w:lang w:val="id-ID"/>
        </w:rPr>
      </w:pPr>
      <w:r w:rsidRPr="007451B1">
        <w:rPr>
          <w:rFonts w:ascii="Times New Roman" w:eastAsia="Calibri" w:hAnsi="Times New Roman" w:cs="Times New Roman"/>
          <w:lang w:val="id-ID"/>
        </w:rPr>
        <w:tab/>
      </w:r>
    </w:p>
    <w:p w:rsidR="00911E7A" w:rsidRPr="007451B1" w:rsidRDefault="00911E7A" w:rsidP="00513C3F">
      <w:pPr>
        <w:keepNext/>
        <w:keepLines/>
        <w:numPr>
          <w:ilvl w:val="0"/>
          <w:numId w:val="27"/>
        </w:numPr>
        <w:spacing w:before="40" w:after="0" w:line="480" w:lineRule="auto"/>
        <w:ind w:left="0" w:firstLine="0"/>
        <w:outlineLvl w:val="1"/>
        <w:rPr>
          <w:rFonts w:ascii="Times New Roman" w:eastAsia="Times New Roman" w:hAnsi="Times New Roman" w:cs="Times New Roman"/>
          <w:b/>
          <w:sz w:val="24"/>
          <w:szCs w:val="26"/>
          <w:lang w:val="id-ID"/>
        </w:rPr>
      </w:pPr>
      <w:bookmarkStart w:id="73" w:name="_Toc523732340"/>
      <w:bookmarkStart w:id="74" w:name="_Toc526506198"/>
      <w:r w:rsidRPr="007451B1">
        <w:rPr>
          <w:rFonts w:ascii="Times New Roman" w:eastAsia="Times New Roman" w:hAnsi="Times New Roman" w:cs="Times New Roman"/>
          <w:b/>
          <w:sz w:val="24"/>
          <w:szCs w:val="26"/>
          <w:lang w:val="id-ID"/>
        </w:rPr>
        <w:t>Objek Penelitian</w:t>
      </w:r>
      <w:bookmarkEnd w:id="73"/>
      <w:bookmarkEnd w:id="74"/>
    </w:p>
    <w:p w:rsidR="00911E7A" w:rsidRPr="007451B1" w:rsidRDefault="00911E7A" w:rsidP="00911E7A">
      <w:pPr>
        <w:autoSpaceDE w:val="0"/>
        <w:autoSpaceDN w:val="0"/>
        <w:adjustRightInd w:val="0"/>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lang w:val="id-ID"/>
        </w:rPr>
        <w:t>Menurut Sug</w:t>
      </w:r>
      <w:r w:rsidRPr="007451B1">
        <w:rPr>
          <w:rFonts w:ascii="Times New Roman" w:eastAsia="Calibri" w:hAnsi="Times New Roman" w:cs="Times New Roman"/>
          <w:sz w:val="24"/>
          <w:szCs w:val="24"/>
        </w:rPr>
        <w:t>i</w:t>
      </w:r>
      <w:r w:rsidRPr="007451B1">
        <w:rPr>
          <w:rFonts w:ascii="Times New Roman" w:eastAsia="Calibri" w:hAnsi="Times New Roman" w:cs="Times New Roman"/>
          <w:sz w:val="24"/>
          <w:szCs w:val="24"/>
          <w:lang w:val="id-ID"/>
        </w:rPr>
        <w:t xml:space="preserve">yono (2017:38), </w:t>
      </w:r>
      <w:r w:rsidRPr="007451B1">
        <w:rPr>
          <w:rFonts w:ascii="Times New Roman" w:eastAsia="Calibri" w:hAnsi="Times New Roman" w:cs="Times New Roman"/>
          <w:sz w:val="24"/>
          <w:szCs w:val="24"/>
        </w:rPr>
        <w:t xml:space="preserve">objek penelitian adalah </w:t>
      </w:r>
      <w:r w:rsidRPr="007451B1">
        <w:rPr>
          <w:rFonts w:ascii="Times New Roman" w:eastAsia="Calibri" w:hAnsi="Times New Roman" w:cs="Times New Roman"/>
          <w:sz w:val="24"/>
          <w:szCs w:val="24"/>
          <w:lang w:val="id-ID"/>
        </w:rPr>
        <w:t>suatu atribut atau sifat atau nilai dari orang, objek, atau kegiatan yang mempunyai variasi tertentu yang ditetapkan oleh peneliti untuk dipelajari dan kemudian ditarik kesimpulannya</w:t>
      </w:r>
      <w:r w:rsidRPr="007451B1">
        <w:rPr>
          <w:rFonts w:ascii="Times New Roman" w:eastAsia="Calibri" w:hAnsi="Times New Roman" w:cs="Times New Roman"/>
          <w:sz w:val="24"/>
          <w:szCs w:val="24"/>
        </w:rPr>
        <w:t>.</w:t>
      </w:r>
    </w:p>
    <w:p w:rsidR="007451B1" w:rsidRPr="007451B1" w:rsidRDefault="00911E7A" w:rsidP="007106DE">
      <w:pPr>
        <w:autoSpaceDE w:val="0"/>
        <w:autoSpaceDN w:val="0"/>
        <w:adjustRightInd w:val="0"/>
        <w:spacing w:after="0" w:line="480" w:lineRule="auto"/>
        <w:ind w:firstLine="720"/>
        <w:jc w:val="both"/>
        <w:rPr>
          <w:rFonts w:ascii="Times New Roman" w:eastAsia="Calibri" w:hAnsi="Times New Roman" w:cs="Times New Roman"/>
          <w:bCs/>
          <w:color w:val="000000"/>
          <w:sz w:val="24"/>
          <w:szCs w:val="24"/>
          <w:lang w:val="id-ID"/>
        </w:rPr>
      </w:pPr>
      <w:r w:rsidRPr="007451B1">
        <w:rPr>
          <w:rFonts w:ascii="Times New Roman" w:eastAsia="Calibri" w:hAnsi="Times New Roman" w:cs="Times New Roman"/>
          <w:bCs/>
          <w:color w:val="000000"/>
          <w:sz w:val="24"/>
          <w:szCs w:val="24"/>
        </w:rPr>
        <w:t>Dalam penelitian ini, yang menjadi objek penelitian ini yaitu</w:t>
      </w:r>
      <w:r w:rsidRPr="007451B1">
        <w:rPr>
          <w:rFonts w:ascii="Times New Roman" w:eastAsia="Calibri" w:hAnsi="Times New Roman" w:cs="Times New Roman"/>
          <w:bCs/>
          <w:color w:val="000000"/>
          <w:sz w:val="24"/>
          <w:szCs w:val="24"/>
          <w:lang w:val="id-ID"/>
        </w:rPr>
        <w:t xml:space="preserve"> Suku Bunga Kredit, Kredit Bermasalah dan Penyaluran Kredit pada Perbankan yang Terdaftar di Bursa Efek Indonesia</w:t>
      </w:r>
      <w:r w:rsidRPr="007451B1">
        <w:rPr>
          <w:rFonts w:ascii="Times New Roman" w:eastAsia="Calibri" w:hAnsi="Times New Roman" w:cs="Times New Roman"/>
          <w:bCs/>
          <w:color w:val="000000"/>
          <w:sz w:val="24"/>
          <w:szCs w:val="24"/>
        </w:rPr>
        <w:t xml:space="preserve"> (BEI). Datanya berupa laporan keuangan dari</w:t>
      </w:r>
      <w:r w:rsidRPr="007451B1">
        <w:rPr>
          <w:rFonts w:ascii="Times New Roman" w:eastAsia="Calibri" w:hAnsi="Times New Roman" w:cs="Times New Roman"/>
          <w:bCs/>
          <w:color w:val="000000"/>
          <w:sz w:val="24"/>
          <w:szCs w:val="24"/>
          <w:lang w:val="id-ID"/>
        </w:rPr>
        <w:t xml:space="preserve"> tahun 2013 sampai dengan</w:t>
      </w:r>
      <w:r w:rsidRPr="007451B1">
        <w:rPr>
          <w:rFonts w:ascii="Times New Roman" w:eastAsia="Calibri" w:hAnsi="Times New Roman" w:cs="Times New Roman"/>
          <w:bCs/>
          <w:color w:val="000000"/>
          <w:sz w:val="24"/>
          <w:szCs w:val="24"/>
        </w:rPr>
        <w:t xml:space="preserve"> tahun </w:t>
      </w:r>
      <w:r w:rsidRPr="007451B1">
        <w:rPr>
          <w:rFonts w:ascii="Times New Roman" w:eastAsia="Calibri" w:hAnsi="Times New Roman" w:cs="Times New Roman"/>
          <w:bCs/>
          <w:color w:val="000000"/>
          <w:sz w:val="24"/>
          <w:szCs w:val="24"/>
          <w:lang w:val="id-ID"/>
        </w:rPr>
        <w:t>2016.</w:t>
      </w:r>
    </w:p>
    <w:p w:rsidR="00911E7A" w:rsidRPr="007451B1" w:rsidRDefault="00911E7A" w:rsidP="002E4FFD">
      <w:pPr>
        <w:pStyle w:val="Heading3"/>
        <w:tabs>
          <w:tab w:val="left" w:pos="720"/>
          <w:tab w:val="left" w:pos="1440"/>
          <w:tab w:val="left" w:pos="2160"/>
          <w:tab w:val="left" w:pos="2880"/>
          <w:tab w:val="left" w:pos="3600"/>
          <w:tab w:val="left" w:pos="6705"/>
        </w:tabs>
        <w:spacing w:line="480" w:lineRule="auto"/>
        <w:rPr>
          <w:rFonts w:ascii="Times New Roman" w:eastAsia="Calibri" w:hAnsi="Times New Roman" w:cs="Times New Roman"/>
          <w:b/>
          <w:color w:val="000000" w:themeColor="text1"/>
          <w:lang w:val="id-ID"/>
        </w:rPr>
      </w:pPr>
      <w:bookmarkStart w:id="75" w:name="_Toc523732341"/>
      <w:bookmarkStart w:id="76" w:name="_Toc526506199"/>
      <w:r w:rsidRPr="007451B1">
        <w:rPr>
          <w:rFonts w:ascii="Times New Roman" w:eastAsia="Calibri" w:hAnsi="Times New Roman" w:cs="Times New Roman"/>
          <w:b/>
          <w:color w:val="000000" w:themeColor="text1"/>
          <w:lang w:val="id-ID"/>
        </w:rPr>
        <w:t>3.1.1</w:t>
      </w:r>
      <w:r w:rsidRPr="007451B1">
        <w:rPr>
          <w:rFonts w:ascii="Times New Roman" w:eastAsia="Calibri" w:hAnsi="Times New Roman" w:cs="Times New Roman"/>
          <w:b/>
          <w:color w:val="000000" w:themeColor="text1"/>
          <w:lang w:val="id-ID"/>
        </w:rPr>
        <w:tab/>
        <w:t>Gambaran Umum Perusahaan</w:t>
      </w:r>
      <w:bookmarkEnd w:id="75"/>
      <w:bookmarkEnd w:id="76"/>
      <w:r w:rsidR="002E4FFD">
        <w:rPr>
          <w:rFonts w:ascii="Times New Roman" w:eastAsia="Calibri" w:hAnsi="Times New Roman" w:cs="Times New Roman"/>
          <w:b/>
          <w:color w:val="000000" w:themeColor="text1"/>
          <w:lang w:val="id-ID"/>
        </w:rPr>
        <w:tab/>
      </w:r>
    </w:p>
    <w:p w:rsidR="00911E7A" w:rsidRPr="007451B1" w:rsidRDefault="00911E7A" w:rsidP="007451B1">
      <w:pPr>
        <w:pStyle w:val="Heading4"/>
        <w:spacing w:line="480" w:lineRule="auto"/>
        <w:rPr>
          <w:rFonts w:ascii="Times New Roman" w:eastAsia="Calibri" w:hAnsi="Times New Roman" w:cs="Times New Roman"/>
          <w:b/>
          <w:i w:val="0"/>
          <w:color w:val="000000" w:themeColor="text1"/>
          <w:sz w:val="24"/>
          <w:szCs w:val="24"/>
          <w:lang w:val="id-ID"/>
        </w:rPr>
      </w:pPr>
      <w:bookmarkStart w:id="77" w:name="_Toc526506200"/>
      <w:r w:rsidRPr="007451B1">
        <w:rPr>
          <w:rFonts w:ascii="Times New Roman" w:eastAsia="Calibri" w:hAnsi="Times New Roman" w:cs="Times New Roman"/>
          <w:b/>
          <w:i w:val="0"/>
          <w:color w:val="000000" w:themeColor="text1"/>
          <w:sz w:val="24"/>
          <w:szCs w:val="24"/>
          <w:lang w:val="id-ID"/>
        </w:rPr>
        <w:t>3.1.1.1 PT. Bank Rakyat Indonesia</w:t>
      </w:r>
      <w:r w:rsidR="00054C23" w:rsidRPr="007451B1">
        <w:rPr>
          <w:rFonts w:ascii="Times New Roman" w:eastAsia="Calibri" w:hAnsi="Times New Roman" w:cs="Times New Roman"/>
          <w:b/>
          <w:i w:val="0"/>
          <w:color w:val="000000" w:themeColor="text1"/>
          <w:sz w:val="24"/>
          <w:szCs w:val="24"/>
        </w:rPr>
        <w:t xml:space="preserve"> Agroniaga</w:t>
      </w:r>
      <w:r w:rsidRPr="007451B1">
        <w:rPr>
          <w:rFonts w:ascii="Times New Roman" w:eastAsia="Calibri" w:hAnsi="Times New Roman" w:cs="Times New Roman"/>
          <w:b/>
          <w:i w:val="0"/>
          <w:color w:val="000000" w:themeColor="text1"/>
          <w:sz w:val="24"/>
          <w:szCs w:val="24"/>
          <w:lang w:val="id-ID"/>
        </w:rPr>
        <w:t xml:space="preserve"> Tbk</w:t>
      </w:r>
      <w:bookmarkEnd w:id="77"/>
    </w:p>
    <w:p w:rsidR="00911E7A" w:rsidRPr="007451B1" w:rsidRDefault="00911E7A" w:rsidP="00911E7A">
      <w:pPr>
        <w:spacing w:after="0" w:line="480" w:lineRule="auto"/>
        <w:ind w:firstLine="720"/>
        <w:jc w:val="both"/>
        <w:rPr>
          <w:rFonts w:ascii="Times New Roman" w:eastAsia="Times New Roman" w:hAnsi="Times New Roman" w:cs="Times New Roman"/>
          <w:sz w:val="24"/>
          <w:szCs w:val="24"/>
          <w:lang w:val="id-ID" w:eastAsia="id-ID"/>
        </w:rPr>
      </w:pPr>
      <w:r w:rsidRPr="007451B1">
        <w:rPr>
          <w:rFonts w:ascii="Times New Roman" w:eastAsia="Times New Roman" w:hAnsi="Times New Roman" w:cs="Times New Roman"/>
          <w:sz w:val="24"/>
          <w:szCs w:val="24"/>
          <w:lang w:val="id-ID" w:eastAsia="id-ID"/>
        </w:rPr>
        <w:t xml:space="preserve">Bank Rakyat Indonesia adalah salah satu Bank yang tertua di Indonesia yang merupakan milik negara yang memiliki sejarah yang cukup panjang. Pada tanggal 16 Desember 1895 Raden Wiriaatmadja dan kawankawan mendirikan “Depoerweketose Hu-en Spaarbank der Indelansche Hofden (Bank priyayi purwoketo)”. </w:t>
      </w:r>
    </w:p>
    <w:p w:rsidR="00911E7A" w:rsidRPr="007451B1" w:rsidRDefault="00911E7A" w:rsidP="00911E7A">
      <w:pPr>
        <w:spacing w:after="0" w:line="480" w:lineRule="auto"/>
        <w:ind w:firstLine="720"/>
        <w:jc w:val="both"/>
        <w:rPr>
          <w:rFonts w:ascii="Times New Roman" w:eastAsia="Times New Roman" w:hAnsi="Times New Roman" w:cs="Times New Roman"/>
          <w:sz w:val="24"/>
          <w:szCs w:val="24"/>
          <w:lang w:val="id-ID" w:eastAsia="id-ID"/>
        </w:rPr>
      </w:pPr>
      <w:r w:rsidRPr="007451B1">
        <w:rPr>
          <w:rFonts w:ascii="Times New Roman" w:eastAsia="Times New Roman" w:hAnsi="Times New Roman" w:cs="Times New Roman"/>
          <w:sz w:val="24"/>
          <w:szCs w:val="24"/>
          <w:lang w:val="id-ID" w:eastAsia="id-ID"/>
        </w:rPr>
        <w:t xml:space="preserve">Pada zaman tersebut dunia perbankan sudah bersaing satu sama lain untuk mencari nasabah. Selain dari Bank priyayi powerwoketo juga terdapat De Javasche Bank yang beroperasi sebagai Bank Komersil. Untuk mengendalikan dan mengembangkan usaha perbankan, pada tahun 1912 pemerintahan Hindia Belanda mendirikan Centrale Kas dibawah naungan Dapartemen Dalam Negeri yang </w:t>
      </w:r>
      <w:r w:rsidRPr="007451B1">
        <w:rPr>
          <w:rFonts w:ascii="Times New Roman" w:eastAsia="Times New Roman" w:hAnsi="Times New Roman" w:cs="Times New Roman"/>
          <w:sz w:val="24"/>
          <w:szCs w:val="24"/>
          <w:lang w:val="id-ID" w:eastAsia="id-ID"/>
        </w:rPr>
        <w:lastRenderedPageBreak/>
        <w:t xml:space="preserve">berfungsi sebagai Bank sentral bagi Dienst der Volkscredietewesen. Akhirnya Centrale Kas dibubarkan.Bersamaan dengan itu didirikanlah Algemene Volkscrediet Bank pada tahun 1934. </w:t>
      </w:r>
    </w:p>
    <w:p w:rsidR="007451B1" w:rsidRPr="007451B1" w:rsidRDefault="00911E7A" w:rsidP="00741224">
      <w:pPr>
        <w:spacing w:after="0" w:line="480" w:lineRule="auto"/>
        <w:ind w:firstLine="720"/>
        <w:jc w:val="both"/>
        <w:rPr>
          <w:rFonts w:ascii="Times New Roman" w:eastAsia="Times New Roman" w:hAnsi="Times New Roman" w:cs="Times New Roman"/>
          <w:sz w:val="24"/>
          <w:szCs w:val="24"/>
          <w:lang w:val="id-ID" w:eastAsia="id-ID"/>
        </w:rPr>
      </w:pPr>
      <w:r w:rsidRPr="007451B1">
        <w:rPr>
          <w:rFonts w:ascii="Times New Roman" w:eastAsia="Times New Roman" w:hAnsi="Times New Roman" w:cs="Times New Roman"/>
          <w:sz w:val="24"/>
          <w:szCs w:val="24"/>
          <w:lang w:val="id-ID" w:eastAsia="id-ID"/>
        </w:rPr>
        <w:t>Pada bulan Agustus 1965 semua Bank milik pemerintahan dilebur menjadi satu dan diberi nama Bank Indonesia. Dimana Bank Rakyat Indonesia Masuk ke dalam Bank Indonesia Unit 2. Pada tahun 1982 Dewan direksi membentuk tim tentang sejarah Bank Rakyat Indonesia dan menetapkan melalui surat keputusan Direksi BRI NOKED; 67/DIR/12/1982 tentang berdirinya Bank Rakyat Indonesia dan menetapkn bahwa pada tanggal 16 Desember 1985 sebagai hari lahirnya .Bank Rakyat Indonesia berkembang menjadi Bank devisa sejak tahun 1957 dan berubah status menjadi perseroan sejak tanggal 1 Juli 1992 dengan Nama PT.Bank Rakyat Indonesia (persero). Sejak tahun 2003 Bank BRI melakukan penawaran dan penjualan sahamnya kepada masyarakat dan telah berubah setatusnya menjadi PT.Bank Rakyat Indonesia (persero) Tbk.</w:t>
      </w:r>
    </w:p>
    <w:p w:rsidR="00911E7A" w:rsidRPr="007451B1" w:rsidRDefault="00911E7A" w:rsidP="00741224">
      <w:pPr>
        <w:pStyle w:val="Heading4"/>
        <w:spacing w:line="480" w:lineRule="auto"/>
        <w:rPr>
          <w:rFonts w:ascii="Times New Roman" w:eastAsia="Calibri" w:hAnsi="Times New Roman" w:cs="Times New Roman"/>
          <w:b/>
          <w:i w:val="0"/>
          <w:color w:val="000000" w:themeColor="text1"/>
          <w:sz w:val="24"/>
        </w:rPr>
      </w:pPr>
      <w:bookmarkStart w:id="78" w:name="_Toc526506201"/>
      <w:r w:rsidRPr="007451B1">
        <w:rPr>
          <w:rFonts w:ascii="Times New Roman" w:eastAsia="Calibri" w:hAnsi="Times New Roman" w:cs="Times New Roman"/>
          <w:b/>
          <w:i w:val="0"/>
          <w:color w:val="000000" w:themeColor="text1"/>
          <w:sz w:val="24"/>
          <w:lang w:val="id-ID"/>
        </w:rPr>
        <w:t>3.1.1.2 PT. Bank Agris</w:t>
      </w:r>
      <w:r w:rsidR="005F043E" w:rsidRPr="007451B1">
        <w:rPr>
          <w:rFonts w:ascii="Times New Roman" w:eastAsia="Calibri" w:hAnsi="Times New Roman" w:cs="Times New Roman"/>
          <w:b/>
          <w:i w:val="0"/>
          <w:color w:val="000000" w:themeColor="text1"/>
          <w:sz w:val="24"/>
        </w:rPr>
        <w:t xml:space="preserve"> Tbk</w:t>
      </w:r>
      <w:bookmarkEnd w:id="78"/>
    </w:p>
    <w:p w:rsidR="00911E7A" w:rsidRPr="007451B1" w:rsidRDefault="00911E7A" w:rsidP="00741224">
      <w:pPr>
        <w:autoSpaceDE w:val="0"/>
        <w:autoSpaceDN w:val="0"/>
        <w:adjustRightInd w:val="0"/>
        <w:spacing w:after="0" w:line="480" w:lineRule="auto"/>
        <w:jc w:val="both"/>
        <w:rPr>
          <w:rFonts w:ascii="Times New Roman" w:eastAsia="Calibri" w:hAnsi="Times New Roman" w:cs="Times New Roman"/>
          <w:sz w:val="24"/>
          <w:szCs w:val="24"/>
          <w:lang w:val="id-ID"/>
        </w:rPr>
      </w:pPr>
      <w:r w:rsidRPr="007451B1">
        <w:rPr>
          <w:rFonts w:ascii="Times New Roman" w:eastAsia="Calibri" w:hAnsi="Times New Roman" w:cs="Times New Roman"/>
          <w:bCs/>
          <w:sz w:val="24"/>
          <w:szCs w:val="24"/>
          <w:lang w:val="id-ID"/>
        </w:rPr>
        <w:tab/>
      </w:r>
      <w:r w:rsidRPr="007451B1">
        <w:rPr>
          <w:rFonts w:ascii="Times New Roman" w:eastAsia="Calibri" w:hAnsi="Times New Roman" w:cs="Times New Roman"/>
          <w:sz w:val="24"/>
          <w:szCs w:val="24"/>
        </w:rPr>
        <w:t xml:space="preserve">PT Bank Agris, Tbk. berkedudukan di </w:t>
      </w:r>
      <w:hyperlink r:id="rId32" w:tooltip="Jakarta" w:history="1">
        <w:r w:rsidRPr="007451B1">
          <w:rPr>
            <w:rFonts w:ascii="Times New Roman" w:eastAsia="Calibri" w:hAnsi="Times New Roman" w:cs="Times New Roman"/>
            <w:sz w:val="24"/>
            <w:szCs w:val="24"/>
          </w:rPr>
          <w:t>Jakarta</w:t>
        </w:r>
      </w:hyperlink>
      <w:r w:rsidRPr="007451B1">
        <w:rPr>
          <w:rFonts w:ascii="Times New Roman" w:eastAsia="Calibri" w:hAnsi="Times New Roman" w:cs="Times New Roman"/>
          <w:sz w:val="24"/>
          <w:szCs w:val="24"/>
        </w:rPr>
        <w:t xml:space="preserve">, didirikan pada tahun </w:t>
      </w:r>
      <w:hyperlink r:id="rId33" w:tooltip="1973" w:history="1">
        <w:r w:rsidRPr="007451B1">
          <w:rPr>
            <w:rFonts w:ascii="Times New Roman" w:eastAsia="Calibri" w:hAnsi="Times New Roman" w:cs="Times New Roman"/>
            <w:sz w:val="24"/>
            <w:szCs w:val="24"/>
          </w:rPr>
          <w:t>1973</w:t>
        </w:r>
      </w:hyperlink>
      <w:r w:rsidRPr="007451B1">
        <w:rPr>
          <w:rFonts w:ascii="Times New Roman" w:eastAsia="Calibri" w:hAnsi="Times New Roman" w:cs="Times New Roman"/>
          <w:sz w:val="24"/>
          <w:szCs w:val="24"/>
        </w:rPr>
        <w:t xml:space="preserve">, pada awalnya bernama PT Finconesia merupakan </w:t>
      </w:r>
      <w:hyperlink r:id="rId34" w:tooltip="Lembaga keuangan" w:history="1">
        <w:r w:rsidRPr="007451B1">
          <w:rPr>
            <w:rFonts w:ascii="Times New Roman" w:eastAsia="Calibri" w:hAnsi="Times New Roman" w:cs="Times New Roman"/>
            <w:sz w:val="24"/>
            <w:szCs w:val="24"/>
          </w:rPr>
          <w:t>lembaga keuangan</w:t>
        </w:r>
      </w:hyperlink>
      <w:r w:rsidRPr="007451B1">
        <w:rPr>
          <w:rFonts w:ascii="Times New Roman" w:eastAsia="Calibri" w:hAnsi="Times New Roman" w:cs="Times New Roman"/>
          <w:sz w:val="24"/>
          <w:szCs w:val="24"/>
        </w:rPr>
        <w:t xml:space="preserve"> bukan bank (LKBB), pada saat itu para pemegang sahamnya adalah </w:t>
      </w:r>
      <w:hyperlink r:id="rId35" w:tooltip="Bank Negara Indonesia" w:history="1">
        <w:r w:rsidRPr="007451B1">
          <w:rPr>
            <w:rFonts w:ascii="Times New Roman" w:eastAsia="Calibri" w:hAnsi="Times New Roman" w:cs="Times New Roman"/>
            <w:sz w:val="24"/>
            <w:szCs w:val="24"/>
          </w:rPr>
          <w:t>Bank Negara Indonesia</w:t>
        </w:r>
      </w:hyperlink>
      <w:r w:rsidRPr="007451B1">
        <w:rPr>
          <w:rFonts w:ascii="Times New Roman" w:eastAsia="Calibri" w:hAnsi="Times New Roman" w:cs="Times New Roman"/>
          <w:sz w:val="24"/>
          <w:szCs w:val="24"/>
          <w:lang w:val="id-ID"/>
        </w:rPr>
        <w:t xml:space="preserve">. </w:t>
      </w:r>
      <w:r w:rsidRPr="007451B1">
        <w:rPr>
          <w:rFonts w:ascii="Times New Roman" w:eastAsia="Calibri" w:hAnsi="Times New Roman" w:cs="Times New Roman"/>
          <w:sz w:val="24"/>
          <w:szCs w:val="24"/>
        </w:rPr>
        <w:t xml:space="preserve">Pada tahun </w:t>
      </w:r>
      <w:hyperlink r:id="rId36" w:tooltip="1993" w:history="1">
        <w:r w:rsidRPr="007451B1">
          <w:rPr>
            <w:rFonts w:ascii="Times New Roman" w:eastAsia="Calibri" w:hAnsi="Times New Roman" w:cs="Times New Roman"/>
            <w:sz w:val="24"/>
            <w:szCs w:val="24"/>
          </w:rPr>
          <w:t>1993</w:t>
        </w:r>
      </w:hyperlink>
      <w:r w:rsidRPr="007451B1">
        <w:rPr>
          <w:rFonts w:ascii="Times New Roman" w:eastAsia="Calibri" w:hAnsi="Times New Roman" w:cs="Times New Roman"/>
          <w:sz w:val="24"/>
          <w:szCs w:val="24"/>
        </w:rPr>
        <w:t xml:space="preserve">, PT Finconesia yang semula izin usahanya merupakan lembaga keuangan bukan bank, disetujui dan berubah menjadi </w:t>
      </w:r>
      <w:hyperlink r:id="rId37" w:tooltip="Bank Umum (halaman belum tersedia)" w:history="1">
        <w:r w:rsidRPr="007451B1">
          <w:rPr>
            <w:rFonts w:ascii="Times New Roman" w:eastAsia="Calibri" w:hAnsi="Times New Roman" w:cs="Times New Roman"/>
            <w:sz w:val="24"/>
            <w:szCs w:val="24"/>
          </w:rPr>
          <w:t>Bank Umum</w:t>
        </w:r>
      </w:hyperlink>
      <w:r w:rsidRPr="007451B1">
        <w:rPr>
          <w:rFonts w:ascii="Times New Roman" w:eastAsia="Calibri" w:hAnsi="Times New Roman" w:cs="Times New Roman"/>
          <w:sz w:val="24"/>
          <w:szCs w:val="24"/>
        </w:rPr>
        <w:t xml:space="preserve"> dengan nama PT Bank Finconesia berdasarkan Surat Keputusan dari </w:t>
      </w:r>
      <w:hyperlink r:id="rId38" w:tooltip="Menteri Keuangan" w:history="1">
        <w:r w:rsidRPr="007451B1">
          <w:rPr>
            <w:rFonts w:ascii="Times New Roman" w:eastAsia="Calibri" w:hAnsi="Times New Roman" w:cs="Times New Roman"/>
            <w:sz w:val="24"/>
            <w:szCs w:val="24"/>
          </w:rPr>
          <w:t>Menteri Keuangan</w:t>
        </w:r>
      </w:hyperlink>
      <w:r w:rsidRPr="007451B1">
        <w:rPr>
          <w:rFonts w:ascii="Times New Roman" w:eastAsia="Calibri" w:hAnsi="Times New Roman" w:cs="Times New Roman"/>
          <w:sz w:val="24"/>
          <w:szCs w:val="24"/>
        </w:rPr>
        <w:t xml:space="preserve"> </w:t>
      </w:r>
      <w:hyperlink r:id="rId39" w:tooltip="Republik Indonesia" w:history="1">
        <w:r w:rsidRPr="007451B1">
          <w:rPr>
            <w:rFonts w:ascii="Times New Roman" w:eastAsia="Calibri" w:hAnsi="Times New Roman" w:cs="Times New Roman"/>
            <w:sz w:val="24"/>
            <w:szCs w:val="24"/>
          </w:rPr>
          <w:t>Republik Indonesia</w:t>
        </w:r>
      </w:hyperlink>
      <w:r w:rsidRPr="007451B1">
        <w:rPr>
          <w:rFonts w:ascii="Times New Roman" w:eastAsia="Calibri" w:hAnsi="Times New Roman" w:cs="Times New Roman"/>
          <w:sz w:val="24"/>
          <w:szCs w:val="24"/>
        </w:rPr>
        <w:t xml:space="preserve"> dengan Nomor 442/KMK.017/1993 tertanggal </w:t>
      </w:r>
      <w:hyperlink r:id="rId40" w:tooltip="9" w:history="1">
        <w:r w:rsidRPr="007451B1">
          <w:rPr>
            <w:rFonts w:ascii="Times New Roman" w:eastAsia="Calibri" w:hAnsi="Times New Roman" w:cs="Times New Roman"/>
            <w:sz w:val="24"/>
            <w:szCs w:val="24"/>
          </w:rPr>
          <w:t>9</w:t>
        </w:r>
      </w:hyperlink>
      <w:r w:rsidRPr="007451B1">
        <w:rPr>
          <w:rFonts w:ascii="Times New Roman" w:eastAsia="Calibri" w:hAnsi="Times New Roman" w:cs="Times New Roman"/>
          <w:sz w:val="24"/>
          <w:szCs w:val="24"/>
        </w:rPr>
        <w:t xml:space="preserve"> </w:t>
      </w:r>
      <w:hyperlink r:id="rId41" w:tooltip="Maret" w:history="1">
        <w:r w:rsidRPr="007451B1">
          <w:rPr>
            <w:rFonts w:ascii="Times New Roman" w:eastAsia="Calibri" w:hAnsi="Times New Roman" w:cs="Times New Roman"/>
            <w:sz w:val="24"/>
            <w:szCs w:val="24"/>
          </w:rPr>
          <w:t>Maret</w:t>
        </w:r>
      </w:hyperlink>
      <w:r w:rsidRPr="007451B1">
        <w:rPr>
          <w:rFonts w:ascii="Times New Roman" w:eastAsia="Calibri" w:hAnsi="Times New Roman" w:cs="Times New Roman"/>
          <w:sz w:val="24"/>
          <w:szCs w:val="24"/>
        </w:rPr>
        <w:t xml:space="preserve"> </w:t>
      </w:r>
      <w:hyperlink r:id="rId42" w:tooltip="1993" w:history="1">
        <w:r w:rsidRPr="007451B1">
          <w:rPr>
            <w:rFonts w:ascii="Times New Roman" w:eastAsia="Calibri" w:hAnsi="Times New Roman" w:cs="Times New Roman"/>
            <w:sz w:val="24"/>
            <w:szCs w:val="24"/>
          </w:rPr>
          <w:t>1993</w:t>
        </w:r>
      </w:hyperlink>
      <w:r w:rsidRPr="007451B1">
        <w:rPr>
          <w:rFonts w:ascii="Times New Roman" w:eastAsia="Calibri" w:hAnsi="Times New Roman" w:cs="Times New Roman"/>
          <w:sz w:val="24"/>
          <w:szCs w:val="24"/>
        </w:rPr>
        <w:t xml:space="preserve">. Pada tanggal </w:t>
      </w:r>
      <w:hyperlink r:id="rId43" w:tooltip="11" w:history="1">
        <w:r w:rsidRPr="007451B1">
          <w:rPr>
            <w:rFonts w:ascii="Times New Roman" w:eastAsia="Calibri" w:hAnsi="Times New Roman" w:cs="Times New Roman"/>
            <w:sz w:val="24"/>
            <w:szCs w:val="24"/>
          </w:rPr>
          <w:t>11</w:t>
        </w:r>
      </w:hyperlink>
      <w:r w:rsidRPr="007451B1">
        <w:rPr>
          <w:rFonts w:ascii="Times New Roman" w:eastAsia="Calibri" w:hAnsi="Times New Roman" w:cs="Times New Roman"/>
          <w:sz w:val="24"/>
          <w:szCs w:val="24"/>
        </w:rPr>
        <w:t xml:space="preserve"> </w:t>
      </w:r>
      <w:hyperlink r:id="rId44" w:tooltip="September" w:history="1">
        <w:r w:rsidRPr="007451B1">
          <w:rPr>
            <w:rFonts w:ascii="Times New Roman" w:eastAsia="Calibri" w:hAnsi="Times New Roman" w:cs="Times New Roman"/>
            <w:sz w:val="24"/>
            <w:szCs w:val="24"/>
          </w:rPr>
          <w:t>September</w:t>
        </w:r>
      </w:hyperlink>
      <w:r w:rsidRPr="007451B1">
        <w:rPr>
          <w:rFonts w:ascii="Times New Roman" w:eastAsia="Calibri" w:hAnsi="Times New Roman" w:cs="Times New Roman"/>
          <w:sz w:val="24"/>
          <w:szCs w:val="24"/>
        </w:rPr>
        <w:t xml:space="preserve"> </w:t>
      </w:r>
      <w:hyperlink r:id="rId45" w:tooltip="1993" w:history="1">
        <w:r w:rsidRPr="007451B1">
          <w:rPr>
            <w:rFonts w:ascii="Times New Roman" w:eastAsia="Calibri" w:hAnsi="Times New Roman" w:cs="Times New Roman"/>
            <w:sz w:val="24"/>
            <w:szCs w:val="24"/>
          </w:rPr>
          <w:t>1993</w:t>
        </w:r>
      </w:hyperlink>
      <w:r w:rsidRPr="007451B1">
        <w:rPr>
          <w:rFonts w:ascii="Times New Roman" w:eastAsia="Calibri" w:hAnsi="Times New Roman" w:cs="Times New Roman"/>
          <w:sz w:val="24"/>
          <w:szCs w:val="24"/>
        </w:rPr>
        <w:t xml:space="preserve">, PT. Bank Finconesia ditunjuk sebagai </w:t>
      </w:r>
      <w:hyperlink r:id="rId46" w:tooltip="Bank Devisa Persepsi (halaman belum tersedia)" w:history="1">
        <w:r w:rsidRPr="007451B1">
          <w:rPr>
            <w:rFonts w:ascii="Times New Roman" w:eastAsia="Calibri" w:hAnsi="Times New Roman" w:cs="Times New Roman"/>
            <w:sz w:val="24"/>
            <w:szCs w:val="24"/>
          </w:rPr>
          <w:t>Bank Devisa Persepsi</w:t>
        </w:r>
      </w:hyperlink>
      <w:r w:rsidRPr="007451B1">
        <w:rPr>
          <w:rFonts w:ascii="Times New Roman" w:eastAsia="Calibri" w:hAnsi="Times New Roman" w:cs="Times New Roman"/>
          <w:sz w:val="24"/>
          <w:szCs w:val="24"/>
        </w:rPr>
        <w:t xml:space="preserve">, berdasarkan surat keputusan dari </w:t>
      </w:r>
      <w:hyperlink r:id="rId47" w:tooltip="Departemen Keuangan (halaman belum tersedia)" w:history="1">
        <w:r w:rsidRPr="007451B1">
          <w:rPr>
            <w:rFonts w:ascii="Times New Roman" w:eastAsia="Calibri" w:hAnsi="Times New Roman" w:cs="Times New Roman"/>
            <w:sz w:val="24"/>
            <w:szCs w:val="24"/>
          </w:rPr>
          <w:t>Departemen Keuangan</w:t>
        </w:r>
      </w:hyperlink>
      <w:r w:rsidRPr="007451B1">
        <w:rPr>
          <w:rFonts w:ascii="Times New Roman" w:eastAsia="Calibri" w:hAnsi="Times New Roman" w:cs="Times New Roman"/>
          <w:sz w:val="24"/>
          <w:szCs w:val="24"/>
        </w:rPr>
        <w:t xml:space="preserve"> </w:t>
      </w:r>
      <w:hyperlink r:id="rId48" w:tooltip="Republik Indonesia" w:history="1">
        <w:r w:rsidRPr="007451B1">
          <w:rPr>
            <w:rFonts w:ascii="Times New Roman" w:eastAsia="Calibri" w:hAnsi="Times New Roman" w:cs="Times New Roman"/>
            <w:sz w:val="24"/>
            <w:szCs w:val="24"/>
          </w:rPr>
          <w:t xml:space="preserve">Republik </w:t>
        </w:r>
        <w:r w:rsidRPr="007451B1">
          <w:rPr>
            <w:rFonts w:ascii="Times New Roman" w:eastAsia="Calibri" w:hAnsi="Times New Roman" w:cs="Times New Roman"/>
            <w:sz w:val="24"/>
            <w:szCs w:val="24"/>
          </w:rPr>
          <w:lastRenderedPageBreak/>
          <w:t>Indonesia</w:t>
        </w:r>
      </w:hyperlink>
      <w:r w:rsidRPr="007451B1">
        <w:rPr>
          <w:rFonts w:ascii="Times New Roman" w:eastAsia="Calibri" w:hAnsi="Times New Roman" w:cs="Times New Roman"/>
          <w:sz w:val="24"/>
          <w:szCs w:val="24"/>
        </w:rPr>
        <w:t xml:space="preserve"> Kantor Wilayah VI Direktorat Jenderal Anggaran </w:t>
      </w:r>
      <w:hyperlink r:id="rId49" w:tooltip="Jakarta" w:history="1">
        <w:r w:rsidRPr="007451B1">
          <w:rPr>
            <w:rFonts w:ascii="Times New Roman" w:eastAsia="Calibri" w:hAnsi="Times New Roman" w:cs="Times New Roman"/>
            <w:sz w:val="24"/>
            <w:szCs w:val="24"/>
          </w:rPr>
          <w:t>Jakarta</w:t>
        </w:r>
      </w:hyperlink>
      <w:r w:rsidRPr="007451B1">
        <w:rPr>
          <w:rFonts w:ascii="Times New Roman" w:eastAsia="Calibri" w:hAnsi="Times New Roman" w:cs="Times New Roman"/>
          <w:sz w:val="24"/>
          <w:szCs w:val="24"/>
        </w:rPr>
        <w:t xml:space="preserve"> dengan suratnya Nomor : S-1094/WA.06/BD.0502/1993 tertanggal </w:t>
      </w:r>
      <w:hyperlink r:id="rId50" w:tooltip="11" w:history="1">
        <w:r w:rsidRPr="007451B1">
          <w:rPr>
            <w:rFonts w:ascii="Times New Roman" w:eastAsia="Calibri" w:hAnsi="Times New Roman" w:cs="Times New Roman"/>
            <w:sz w:val="24"/>
            <w:szCs w:val="24"/>
          </w:rPr>
          <w:t>11</w:t>
        </w:r>
      </w:hyperlink>
      <w:r w:rsidRPr="007451B1">
        <w:rPr>
          <w:rFonts w:ascii="Times New Roman" w:eastAsia="Calibri" w:hAnsi="Times New Roman" w:cs="Times New Roman"/>
          <w:sz w:val="24"/>
          <w:szCs w:val="24"/>
        </w:rPr>
        <w:t xml:space="preserve"> </w:t>
      </w:r>
      <w:hyperlink r:id="rId51" w:tooltip="September" w:history="1">
        <w:r w:rsidRPr="007451B1">
          <w:rPr>
            <w:rFonts w:ascii="Times New Roman" w:eastAsia="Calibri" w:hAnsi="Times New Roman" w:cs="Times New Roman"/>
            <w:sz w:val="24"/>
            <w:szCs w:val="24"/>
          </w:rPr>
          <w:t>September</w:t>
        </w:r>
      </w:hyperlink>
      <w:r w:rsidRPr="007451B1">
        <w:rPr>
          <w:rFonts w:ascii="Times New Roman" w:eastAsia="Calibri" w:hAnsi="Times New Roman" w:cs="Times New Roman"/>
          <w:sz w:val="24"/>
          <w:szCs w:val="24"/>
        </w:rPr>
        <w:t xml:space="preserve"> </w:t>
      </w:r>
      <w:hyperlink r:id="rId52" w:tooltip="1993" w:history="1">
        <w:r w:rsidRPr="007451B1">
          <w:rPr>
            <w:rFonts w:ascii="Times New Roman" w:eastAsia="Calibri" w:hAnsi="Times New Roman" w:cs="Times New Roman"/>
            <w:sz w:val="24"/>
            <w:szCs w:val="24"/>
          </w:rPr>
          <w:t>1993</w:t>
        </w:r>
      </w:hyperlink>
      <w:r w:rsidRPr="007451B1">
        <w:rPr>
          <w:rFonts w:ascii="Times New Roman" w:eastAsia="Calibri" w:hAnsi="Times New Roman" w:cs="Times New Roman"/>
          <w:sz w:val="24"/>
          <w:szCs w:val="24"/>
        </w:rPr>
        <w:t>.</w:t>
      </w:r>
    </w:p>
    <w:p w:rsidR="007451B1" w:rsidRPr="00741224" w:rsidRDefault="00911E7A" w:rsidP="00741224">
      <w:pPr>
        <w:autoSpaceDE w:val="0"/>
        <w:autoSpaceDN w:val="0"/>
        <w:adjustRightInd w:val="0"/>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Pada awal tahun </w:t>
      </w:r>
      <w:hyperlink r:id="rId53" w:tooltip="2007" w:history="1">
        <w:r w:rsidRPr="007451B1">
          <w:rPr>
            <w:rFonts w:ascii="Times New Roman" w:eastAsia="Calibri" w:hAnsi="Times New Roman" w:cs="Times New Roman"/>
            <w:sz w:val="24"/>
            <w:szCs w:val="24"/>
          </w:rPr>
          <w:t>2007</w:t>
        </w:r>
      </w:hyperlink>
      <w:r w:rsidRPr="007451B1">
        <w:rPr>
          <w:rFonts w:ascii="Times New Roman" w:eastAsia="Calibri" w:hAnsi="Times New Roman" w:cs="Times New Roman"/>
          <w:sz w:val="24"/>
          <w:szCs w:val="24"/>
        </w:rPr>
        <w:t xml:space="preserve">, PT Dian Intan Perkasa, perusahaan yang terkait dengan Charoen Pokphand Group di </w:t>
      </w:r>
      <w:hyperlink r:id="rId54" w:tooltip="Indonesia" w:history="1">
        <w:r w:rsidRPr="007451B1">
          <w:rPr>
            <w:rFonts w:ascii="Times New Roman" w:eastAsia="Calibri" w:hAnsi="Times New Roman" w:cs="Times New Roman"/>
            <w:sz w:val="24"/>
            <w:szCs w:val="24"/>
          </w:rPr>
          <w:t>Indonesia</w:t>
        </w:r>
      </w:hyperlink>
      <w:r w:rsidRPr="007451B1">
        <w:rPr>
          <w:rFonts w:ascii="Times New Roman" w:eastAsia="Calibri" w:hAnsi="Times New Roman" w:cs="Times New Roman"/>
          <w:sz w:val="24"/>
          <w:szCs w:val="24"/>
        </w:rPr>
        <w:t xml:space="preserve">, merencanakan memperluas usahanya di bidang keuangan dan pada tanggal </w:t>
      </w:r>
      <w:hyperlink r:id="rId55" w:tooltip="1" w:history="1">
        <w:r w:rsidRPr="007451B1">
          <w:rPr>
            <w:rFonts w:ascii="Times New Roman" w:eastAsia="Calibri" w:hAnsi="Times New Roman" w:cs="Times New Roman"/>
            <w:sz w:val="24"/>
            <w:szCs w:val="24"/>
          </w:rPr>
          <w:t>1</w:t>
        </w:r>
      </w:hyperlink>
      <w:r w:rsidRPr="007451B1">
        <w:rPr>
          <w:rFonts w:ascii="Times New Roman" w:eastAsia="Calibri" w:hAnsi="Times New Roman" w:cs="Times New Roman"/>
          <w:sz w:val="24"/>
          <w:szCs w:val="24"/>
        </w:rPr>
        <w:t xml:space="preserve"> </w:t>
      </w:r>
      <w:hyperlink r:id="rId56" w:tooltip="Agustus" w:history="1">
        <w:r w:rsidRPr="007451B1">
          <w:rPr>
            <w:rFonts w:ascii="Times New Roman" w:eastAsia="Calibri" w:hAnsi="Times New Roman" w:cs="Times New Roman"/>
            <w:sz w:val="24"/>
            <w:szCs w:val="24"/>
          </w:rPr>
          <w:t>Agustus</w:t>
        </w:r>
      </w:hyperlink>
      <w:r w:rsidRPr="007451B1">
        <w:rPr>
          <w:rFonts w:ascii="Times New Roman" w:eastAsia="Calibri" w:hAnsi="Times New Roman" w:cs="Times New Roman"/>
          <w:sz w:val="24"/>
          <w:szCs w:val="24"/>
        </w:rPr>
        <w:t xml:space="preserve"> </w:t>
      </w:r>
      <w:hyperlink r:id="rId57" w:tooltip="2007" w:history="1">
        <w:r w:rsidRPr="007451B1">
          <w:rPr>
            <w:rFonts w:ascii="Times New Roman" w:eastAsia="Calibri" w:hAnsi="Times New Roman" w:cs="Times New Roman"/>
            <w:sz w:val="24"/>
            <w:szCs w:val="24"/>
          </w:rPr>
          <w:t>2007</w:t>
        </w:r>
      </w:hyperlink>
      <w:r w:rsidRPr="007451B1">
        <w:rPr>
          <w:rFonts w:ascii="Times New Roman" w:eastAsia="Calibri" w:hAnsi="Times New Roman" w:cs="Times New Roman"/>
          <w:sz w:val="24"/>
          <w:szCs w:val="24"/>
        </w:rPr>
        <w:t xml:space="preserve"> telah merealisasikan rencana tersebut dengan melakukan pembelian saham PT Bank Finconesia</w:t>
      </w:r>
      <w:r w:rsidRPr="007451B1">
        <w:rPr>
          <w:rFonts w:ascii="Times New Roman" w:eastAsia="Calibri" w:hAnsi="Times New Roman" w:cs="Times New Roman"/>
          <w:sz w:val="24"/>
          <w:szCs w:val="24"/>
          <w:lang w:val="id-ID"/>
        </w:rPr>
        <w:t xml:space="preserve"> </w:t>
      </w:r>
      <w:r w:rsidRPr="007451B1">
        <w:rPr>
          <w:rFonts w:ascii="Times New Roman" w:eastAsia="Calibri" w:hAnsi="Times New Roman" w:cs="Times New Roman"/>
          <w:sz w:val="24"/>
          <w:szCs w:val="24"/>
        </w:rPr>
        <w:t>pada bulan Desember 2014, PT Bank Agris telah menjadi perusahaan terbuka dengan nama PT Bank Agris, Tbk. Pencatatan saham hasil penawaran umum perdana di Bursa Efek Indonesia telah dilakukan pada tanggal 22 Desember 2014.</w:t>
      </w:r>
    </w:p>
    <w:p w:rsidR="00911E7A" w:rsidRPr="007451B1" w:rsidRDefault="00911E7A" w:rsidP="007451B1">
      <w:pPr>
        <w:pStyle w:val="Heading4"/>
        <w:spacing w:line="480" w:lineRule="auto"/>
        <w:rPr>
          <w:rFonts w:ascii="Times New Roman" w:eastAsia="Calibri" w:hAnsi="Times New Roman" w:cs="Times New Roman"/>
          <w:b/>
          <w:i w:val="0"/>
          <w:color w:val="000000" w:themeColor="text1"/>
          <w:sz w:val="24"/>
        </w:rPr>
      </w:pPr>
      <w:bookmarkStart w:id="79" w:name="_Toc526506202"/>
      <w:r w:rsidRPr="007451B1">
        <w:rPr>
          <w:rFonts w:ascii="Times New Roman" w:eastAsia="Calibri" w:hAnsi="Times New Roman" w:cs="Times New Roman"/>
          <w:b/>
          <w:i w:val="0"/>
          <w:color w:val="000000" w:themeColor="text1"/>
          <w:sz w:val="24"/>
          <w:lang w:val="id-ID"/>
        </w:rPr>
        <w:t>3.1.1.3 PT. Bank Mestika Dharma</w:t>
      </w:r>
      <w:r w:rsidR="005F043E" w:rsidRPr="007451B1">
        <w:rPr>
          <w:rFonts w:ascii="Times New Roman" w:eastAsia="Calibri" w:hAnsi="Times New Roman" w:cs="Times New Roman"/>
          <w:b/>
          <w:i w:val="0"/>
          <w:color w:val="000000" w:themeColor="text1"/>
          <w:sz w:val="24"/>
        </w:rPr>
        <w:t xml:space="preserve"> Tbk</w:t>
      </w:r>
      <w:bookmarkEnd w:id="79"/>
    </w:p>
    <w:p w:rsidR="00911E7A" w:rsidRPr="007451B1" w:rsidRDefault="00911E7A" w:rsidP="00911E7A">
      <w:pPr>
        <w:autoSpaceDE w:val="0"/>
        <w:autoSpaceDN w:val="0"/>
        <w:adjustRightInd w:val="0"/>
        <w:spacing w:after="0" w:line="480" w:lineRule="auto"/>
        <w:ind w:firstLine="720"/>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 xml:space="preserve">PT. Bank Mestika Dharma Tbk adalah bank yang berkantor pusat di Medan Sumatera Utara yang berkedudukan di Jl. Zainul Arifin No.118. </w:t>
      </w:r>
      <w:r w:rsidRPr="007451B1">
        <w:rPr>
          <w:rFonts w:ascii="Times New Roman" w:eastAsia="Calibri" w:hAnsi="Times New Roman" w:cs="Times New Roman"/>
          <w:sz w:val="24"/>
          <w:szCs w:val="24"/>
        </w:rPr>
        <w:br/>
        <w:t>PT. Bank Mestika Dharma Tbk berdiri sejak tahun 1955 adalah merupakan Bank Umum Swasta Devisa serta satu-satunya bank daerah yang telah Go Public dan terdaftar di Bursa Efek Indonesia (BEI) dengan kode BBMD, listing sejak 8 Juli 2013. PT Bank Mestika Dharma, Tbk telah memiliki 12 Kantor Cabang, 45 Kantor Cabang Pembantu dan 7 Kantor Kas dan 70 unit ATM yang berlokasi di kota-kota yang tersebar di wilayah Sumatera Utara, Pekanbaru, Batam, Jambi, Padang, Jakarta, Surabaya dan Palembang.</w:t>
      </w:r>
    </w:p>
    <w:p w:rsidR="00911E7A" w:rsidRPr="007451B1" w:rsidRDefault="005F043E" w:rsidP="007451B1">
      <w:pPr>
        <w:pStyle w:val="Heading4"/>
        <w:spacing w:line="480" w:lineRule="auto"/>
        <w:rPr>
          <w:rFonts w:ascii="Times New Roman" w:eastAsia="Calibri" w:hAnsi="Times New Roman" w:cs="Times New Roman"/>
          <w:b/>
          <w:i w:val="0"/>
        </w:rPr>
      </w:pPr>
      <w:bookmarkStart w:id="80" w:name="_Toc526506203"/>
      <w:r w:rsidRPr="007451B1">
        <w:rPr>
          <w:rFonts w:ascii="Times New Roman" w:eastAsia="Calibri" w:hAnsi="Times New Roman" w:cs="Times New Roman"/>
          <w:b/>
          <w:i w:val="0"/>
          <w:color w:val="000000" w:themeColor="text1"/>
          <w:sz w:val="24"/>
          <w:lang w:val="id-ID"/>
        </w:rPr>
        <w:t>3.1.1.4</w:t>
      </w:r>
      <w:r w:rsidR="00741224">
        <w:rPr>
          <w:rFonts w:ascii="Times New Roman" w:eastAsia="Calibri" w:hAnsi="Times New Roman" w:cs="Times New Roman"/>
          <w:b/>
          <w:i w:val="0"/>
          <w:color w:val="000000" w:themeColor="text1"/>
          <w:sz w:val="24"/>
          <w:lang w:val="id-ID"/>
        </w:rPr>
        <w:t xml:space="preserve"> </w:t>
      </w:r>
      <w:r w:rsidR="00911E7A" w:rsidRPr="007451B1">
        <w:rPr>
          <w:rFonts w:ascii="Times New Roman" w:eastAsia="Calibri" w:hAnsi="Times New Roman" w:cs="Times New Roman"/>
          <w:b/>
          <w:i w:val="0"/>
          <w:color w:val="000000" w:themeColor="text1"/>
          <w:sz w:val="24"/>
          <w:lang w:val="id-ID"/>
        </w:rPr>
        <w:t>Bank Central Asia</w:t>
      </w:r>
      <w:r w:rsidRPr="007451B1">
        <w:rPr>
          <w:rFonts w:ascii="Times New Roman" w:eastAsia="Calibri" w:hAnsi="Times New Roman" w:cs="Times New Roman"/>
          <w:b/>
          <w:i w:val="0"/>
          <w:color w:val="000000" w:themeColor="text1"/>
          <w:sz w:val="24"/>
        </w:rPr>
        <w:t xml:space="preserve"> Tbk</w:t>
      </w:r>
      <w:bookmarkEnd w:id="80"/>
    </w:p>
    <w:p w:rsidR="00741224" w:rsidRPr="007451B1" w:rsidRDefault="00911E7A" w:rsidP="00741224">
      <w:pPr>
        <w:autoSpaceDE w:val="0"/>
        <w:autoSpaceDN w:val="0"/>
        <w:adjustRightInd w:val="0"/>
        <w:spacing w:after="0" w:line="480" w:lineRule="auto"/>
        <w:ind w:firstLine="720"/>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BCA secara resmi berdiri pada tanggal 21 Februari 1957 dengan nama Bank Central Asia NV. Banyak hal telah dilalui sejak saat berdirinya itu, dan barangkali yang paling signifikan ad</w:t>
      </w:r>
      <w:r w:rsidRPr="002E4FFD">
        <w:rPr>
          <w:rFonts w:ascii="Times New Roman" w:eastAsia="Calibri" w:hAnsi="Times New Roman" w:cs="Times New Roman"/>
          <w:color w:val="000000" w:themeColor="text1"/>
          <w:sz w:val="24"/>
          <w:szCs w:val="24"/>
        </w:rPr>
        <w:t xml:space="preserve">alah </w:t>
      </w:r>
      <w:hyperlink r:id="rId58" w:tooltip="Krisis moneter" w:history="1">
        <w:r w:rsidRPr="002E4FFD">
          <w:rPr>
            <w:rFonts w:ascii="Times New Roman" w:eastAsia="Calibri" w:hAnsi="Times New Roman" w:cs="Times New Roman"/>
            <w:color w:val="000000" w:themeColor="text1"/>
            <w:sz w:val="24"/>
            <w:szCs w:val="24"/>
          </w:rPr>
          <w:t>krisis moneter</w:t>
        </w:r>
      </w:hyperlink>
      <w:r w:rsidRPr="007451B1">
        <w:rPr>
          <w:rFonts w:ascii="Times New Roman" w:eastAsia="Calibri" w:hAnsi="Times New Roman" w:cs="Times New Roman"/>
          <w:sz w:val="24"/>
          <w:szCs w:val="24"/>
        </w:rPr>
        <w:t xml:space="preserve"> yang terjadi pada tahun 1997.</w:t>
      </w:r>
      <w:r w:rsidRPr="007451B1">
        <w:rPr>
          <w:rFonts w:ascii="Times New Roman" w:eastAsia="Calibri" w:hAnsi="Times New Roman" w:cs="Times New Roman"/>
          <w:sz w:val="24"/>
          <w:szCs w:val="24"/>
          <w:lang w:val="id-ID"/>
        </w:rPr>
        <w:t xml:space="preserve"> </w:t>
      </w:r>
      <w:r w:rsidRPr="007451B1">
        <w:rPr>
          <w:rFonts w:ascii="Times New Roman" w:eastAsia="Calibri" w:hAnsi="Times New Roman" w:cs="Times New Roman"/>
          <w:sz w:val="24"/>
          <w:szCs w:val="24"/>
        </w:rPr>
        <w:t xml:space="preserve">Perkembangan selanjutnya pada tahun 1988 PT Bank Central Asia mendapatkan </w:t>
      </w:r>
      <w:r w:rsidRPr="007451B1">
        <w:rPr>
          <w:rFonts w:ascii="Times New Roman" w:eastAsia="Calibri" w:hAnsi="Times New Roman" w:cs="Times New Roman"/>
          <w:sz w:val="24"/>
          <w:szCs w:val="24"/>
        </w:rPr>
        <w:lastRenderedPageBreak/>
        <w:t>ijin untuk mengeluarkan Bank Central Asia Visa Travellers Cheques. Selain itu melalui kerja sama dengan The Long Term Credit Bank of Japan,Ltd, mendirikan LTCB Central Asia, dengan komposisi kepemilikan saham 15% dimiliki Bank Central Asia dan 85% sisanya milik mitra kerja sama dari Jepang. Bank ini didirikan untuk memberikan pinjaman jangka panjang pada sektor industri yang berorientasi pada ekspor non migas. Memasuki tahun 1992 merupakan era konsolidasi bagi Bank Central Asia, Peningkatan kualitas pelayanan semakin diupayakan untuk lebih memenuhi kebutuhan nasabah, terbukti dengan asset Bank Central Asia pada akhir desember 1992 telah mencapai Rp 41,1 Triliun dengan jumlah jaringan kantor cabang sebanyak 439 kantor cabang dalam negeri dan 7 kantor cabang luar negeri</w:t>
      </w:r>
      <w:r w:rsidRPr="007451B1">
        <w:rPr>
          <w:rFonts w:ascii="Times New Roman" w:eastAsia="Calibri" w:hAnsi="Times New Roman" w:cs="Times New Roman"/>
          <w:sz w:val="24"/>
          <w:szCs w:val="24"/>
          <w:lang w:val="id-ID"/>
        </w:rPr>
        <w:t>.</w:t>
      </w:r>
    </w:p>
    <w:p w:rsidR="00911E7A" w:rsidRPr="00EF61B2" w:rsidRDefault="00911E7A" w:rsidP="00EF61B2">
      <w:pPr>
        <w:pStyle w:val="Heading4"/>
        <w:spacing w:line="480" w:lineRule="auto"/>
        <w:rPr>
          <w:rFonts w:ascii="Times New Roman" w:eastAsia="Calibri" w:hAnsi="Times New Roman" w:cs="Times New Roman"/>
          <w:b/>
          <w:i w:val="0"/>
        </w:rPr>
      </w:pPr>
      <w:bookmarkStart w:id="81" w:name="_Toc526506204"/>
      <w:r w:rsidRPr="00EF61B2">
        <w:rPr>
          <w:rFonts w:ascii="Times New Roman" w:eastAsia="Calibri" w:hAnsi="Times New Roman" w:cs="Times New Roman"/>
          <w:b/>
          <w:i w:val="0"/>
          <w:color w:val="000000" w:themeColor="text1"/>
          <w:sz w:val="24"/>
          <w:lang w:val="id-ID"/>
        </w:rPr>
        <w:t>3.1.1.5 PT. Bank Bukopin</w:t>
      </w:r>
      <w:r w:rsidR="005F043E" w:rsidRPr="00EF61B2">
        <w:rPr>
          <w:rFonts w:ascii="Times New Roman" w:eastAsia="Calibri" w:hAnsi="Times New Roman" w:cs="Times New Roman"/>
          <w:b/>
          <w:i w:val="0"/>
          <w:color w:val="000000" w:themeColor="text1"/>
          <w:sz w:val="24"/>
        </w:rPr>
        <w:t xml:space="preserve"> Tbk</w:t>
      </w:r>
      <w:bookmarkEnd w:id="81"/>
    </w:p>
    <w:p w:rsidR="00911E7A" w:rsidRPr="007451B1" w:rsidRDefault="00911E7A" w:rsidP="00911E7A">
      <w:pPr>
        <w:autoSpaceDE w:val="0"/>
        <w:autoSpaceDN w:val="0"/>
        <w:adjustRightInd w:val="0"/>
        <w:spacing w:after="0" w:line="480" w:lineRule="auto"/>
        <w:ind w:firstLine="720"/>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 xml:space="preserve">Bank Bukopin didirikan pada tanggal </w:t>
      </w:r>
      <w:hyperlink r:id="rId59" w:tooltip="10 Juli" w:history="1">
        <w:r w:rsidRPr="007451B1">
          <w:rPr>
            <w:rFonts w:ascii="Times New Roman" w:eastAsia="Calibri" w:hAnsi="Times New Roman" w:cs="Times New Roman"/>
            <w:sz w:val="24"/>
            <w:szCs w:val="24"/>
            <w:u w:val="single"/>
          </w:rPr>
          <w:t>10 Juli</w:t>
        </w:r>
      </w:hyperlink>
      <w:r w:rsidRPr="007451B1">
        <w:rPr>
          <w:rFonts w:ascii="Times New Roman" w:eastAsia="Calibri" w:hAnsi="Times New Roman" w:cs="Times New Roman"/>
          <w:sz w:val="24"/>
          <w:szCs w:val="24"/>
        </w:rPr>
        <w:t xml:space="preserve"> </w:t>
      </w:r>
      <w:hyperlink r:id="rId60" w:tooltip="1970" w:history="1">
        <w:r w:rsidRPr="007451B1">
          <w:rPr>
            <w:rFonts w:ascii="Times New Roman" w:eastAsia="Calibri" w:hAnsi="Times New Roman" w:cs="Times New Roman"/>
            <w:sz w:val="24"/>
            <w:szCs w:val="24"/>
            <w:u w:val="single"/>
          </w:rPr>
          <w:t>1970</w:t>
        </w:r>
      </w:hyperlink>
      <w:r w:rsidRPr="007451B1">
        <w:rPr>
          <w:rFonts w:ascii="Times New Roman" w:eastAsia="Calibri" w:hAnsi="Times New Roman" w:cs="Times New Roman"/>
          <w:sz w:val="24"/>
          <w:szCs w:val="24"/>
        </w:rPr>
        <w:t xml:space="preserve">, sebelumnya dikenal sebagai </w:t>
      </w:r>
      <w:r w:rsidRPr="007451B1">
        <w:rPr>
          <w:rFonts w:ascii="Times New Roman" w:eastAsia="Calibri" w:hAnsi="Times New Roman" w:cs="Times New Roman"/>
          <w:bCs/>
          <w:sz w:val="24"/>
          <w:szCs w:val="24"/>
        </w:rPr>
        <w:t>Bank Umum Koperasi Indonesia</w:t>
      </w:r>
      <w:r w:rsidRPr="007451B1">
        <w:rPr>
          <w:rFonts w:ascii="Times New Roman" w:eastAsia="Calibri" w:hAnsi="Times New Roman" w:cs="Times New Roman"/>
          <w:sz w:val="24"/>
          <w:szCs w:val="24"/>
        </w:rPr>
        <w:t xml:space="preserve">. Pada 1989, perusahaan berganti nama menjadi </w:t>
      </w:r>
      <w:r w:rsidRPr="007451B1">
        <w:rPr>
          <w:rFonts w:ascii="Times New Roman" w:eastAsia="Calibri" w:hAnsi="Times New Roman" w:cs="Times New Roman"/>
          <w:bCs/>
          <w:sz w:val="24"/>
          <w:szCs w:val="24"/>
        </w:rPr>
        <w:t>Bank Bukopin</w:t>
      </w:r>
      <w:r w:rsidRPr="007451B1">
        <w:rPr>
          <w:rFonts w:ascii="Times New Roman" w:eastAsia="Calibri" w:hAnsi="Times New Roman" w:cs="Times New Roman"/>
          <w:sz w:val="24"/>
          <w:szCs w:val="24"/>
        </w:rPr>
        <w:t>. Selanjutnya, pada 1993 status perusahaan berubah menjadi perseroan terbatas.</w:t>
      </w:r>
      <w:r w:rsidRPr="007451B1">
        <w:rPr>
          <w:rFonts w:ascii="Times New Roman" w:eastAsia="Calibri" w:hAnsi="Times New Roman" w:cs="Times New Roman"/>
          <w:sz w:val="24"/>
          <w:szCs w:val="24"/>
          <w:lang w:val="id-ID"/>
        </w:rPr>
        <w:t xml:space="preserve"> </w:t>
      </w:r>
    </w:p>
    <w:p w:rsidR="00911E7A" w:rsidRPr="007451B1" w:rsidRDefault="00911E7A" w:rsidP="00911E7A">
      <w:pPr>
        <w:autoSpaceDE w:val="0"/>
        <w:autoSpaceDN w:val="0"/>
        <w:adjustRightInd w:val="0"/>
        <w:spacing w:after="0" w:line="480" w:lineRule="auto"/>
        <w:ind w:firstLine="720"/>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Berkantor pusat di Gedung Bank Bukopin, Jl MT Haryono Kav 50-51 Jakarta Selatan, operasional Bank Bukopin kini didukung oleh lebih dari 425 outlet yang tersebar di 22 provinsi di seluruh Indonesia yang terhubung secara real time online. Bank Bukopin juga telah membangun jaringan micro-banking yang diberi nama “Swamitra”, yang kini berjumlah 543 outlet, sebagai wujud program kemitraan dengan koperasi dan lembaga keuangan mikro</w:t>
      </w:r>
      <w:r w:rsidRPr="007451B1">
        <w:rPr>
          <w:rFonts w:ascii="Times New Roman" w:eastAsia="Calibri" w:hAnsi="Times New Roman" w:cs="Times New Roman"/>
          <w:sz w:val="24"/>
          <w:szCs w:val="24"/>
          <w:lang w:val="id-ID"/>
        </w:rPr>
        <w:t>.</w:t>
      </w:r>
    </w:p>
    <w:p w:rsidR="005F043E" w:rsidRPr="007451B1" w:rsidRDefault="005F043E" w:rsidP="00911E7A">
      <w:pPr>
        <w:autoSpaceDE w:val="0"/>
        <w:autoSpaceDN w:val="0"/>
        <w:adjustRightInd w:val="0"/>
        <w:spacing w:after="0" w:line="480" w:lineRule="auto"/>
        <w:ind w:firstLine="720"/>
        <w:jc w:val="both"/>
        <w:rPr>
          <w:rFonts w:ascii="Times New Roman" w:eastAsia="Calibri" w:hAnsi="Times New Roman" w:cs="Times New Roman"/>
          <w:sz w:val="24"/>
          <w:szCs w:val="24"/>
          <w:lang w:val="id-ID"/>
        </w:rPr>
      </w:pPr>
    </w:p>
    <w:p w:rsidR="00911E7A" w:rsidRPr="00EF61B2" w:rsidRDefault="00911E7A" w:rsidP="00EF61B2">
      <w:pPr>
        <w:pStyle w:val="Heading4"/>
        <w:spacing w:line="480" w:lineRule="auto"/>
        <w:rPr>
          <w:rFonts w:ascii="Times New Roman" w:eastAsia="Calibri" w:hAnsi="Times New Roman" w:cs="Times New Roman"/>
          <w:b/>
          <w:i w:val="0"/>
          <w:color w:val="000000" w:themeColor="text1"/>
          <w:sz w:val="24"/>
        </w:rPr>
      </w:pPr>
      <w:bookmarkStart w:id="82" w:name="_Toc526506205"/>
      <w:r w:rsidRPr="00EF61B2">
        <w:rPr>
          <w:rFonts w:ascii="Times New Roman" w:eastAsia="Calibri" w:hAnsi="Times New Roman" w:cs="Times New Roman"/>
          <w:b/>
          <w:i w:val="0"/>
          <w:color w:val="000000" w:themeColor="text1"/>
          <w:sz w:val="24"/>
          <w:lang w:val="id-ID"/>
        </w:rPr>
        <w:lastRenderedPageBreak/>
        <w:t>3.1.1.6 PT. Bank J</w:t>
      </w:r>
      <w:r w:rsidR="005F043E" w:rsidRPr="00EF61B2">
        <w:rPr>
          <w:rFonts w:ascii="Times New Roman" w:eastAsia="Calibri" w:hAnsi="Times New Roman" w:cs="Times New Roman"/>
          <w:b/>
          <w:i w:val="0"/>
          <w:color w:val="000000" w:themeColor="text1"/>
          <w:sz w:val="24"/>
        </w:rPr>
        <w:t xml:space="preserve"> </w:t>
      </w:r>
      <w:r w:rsidRPr="00EF61B2">
        <w:rPr>
          <w:rFonts w:ascii="Times New Roman" w:eastAsia="Calibri" w:hAnsi="Times New Roman" w:cs="Times New Roman"/>
          <w:b/>
          <w:i w:val="0"/>
          <w:color w:val="000000" w:themeColor="text1"/>
          <w:sz w:val="24"/>
          <w:lang w:val="id-ID"/>
        </w:rPr>
        <w:t>Trust Indonesia</w:t>
      </w:r>
      <w:r w:rsidR="005F043E" w:rsidRPr="00EF61B2">
        <w:rPr>
          <w:rFonts w:ascii="Times New Roman" w:eastAsia="Calibri" w:hAnsi="Times New Roman" w:cs="Times New Roman"/>
          <w:b/>
          <w:i w:val="0"/>
          <w:color w:val="000000" w:themeColor="text1"/>
          <w:sz w:val="24"/>
        </w:rPr>
        <w:t xml:space="preserve"> Tbk</w:t>
      </w:r>
      <w:bookmarkEnd w:id="82"/>
    </w:p>
    <w:p w:rsidR="00911E7A" w:rsidRPr="007451B1" w:rsidRDefault="00911E7A" w:rsidP="00911E7A">
      <w:pPr>
        <w:autoSpaceDE w:val="0"/>
        <w:autoSpaceDN w:val="0"/>
        <w:adjustRightInd w:val="0"/>
        <w:spacing w:after="0" w:line="480" w:lineRule="auto"/>
        <w:jc w:val="both"/>
        <w:rPr>
          <w:rFonts w:ascii="Times New Roman" w:eastAsia="Calibri" w:hAnsi="Times New Roman" w:cs="Times New Roman"/>
          <w:sz w:val="24"/>
          <w:szCs w:val="24"/>
          <w:lang w:val="id-ID"/>
        </w:rPr>
      </w:pPr>
      <w:r w:rsidRPr="007451B1">
        <w:rPr>
          <w:rFonts w:ascii="Times New Roman" w:eastAsia="Calibri" w:hAnsi="Times New Roman" w:cs="Times New Roman"/>
          <w:b/>
          <w:bCs/>
          <w:sz w:val="24"/>
          <w:szCs w:val="24"/>
          <w:lang w:val="id-ID"/>
        </w:rPr>
        <w:tab/>
      </w:r>
      <w:r w:rsidRPr="007451B1">
        <w:rPr>
          <w:rFonts w:ascii="Times New Roman" w:eastAsia="Calibri" w:hAnsi="Times New Roman" w:cs="Times New Roman"/>
          <w:sz w:val="24"/>
          <w:szCs w:val="24"/>
        </w:rPr>
        <w:t>Bank JTrust Indonesia Tbk (J Trust Bank) (</w:t>
      </w:r>
      <w:hyperlink r:id="rId61" w:tgtFrame="_blank" w:history="1">
        <w:r w:rsidRPr="007451B1">
          <w:rPr>
            <w:rFonts w:ascii="Times New Roman" w:eastAsia="Calibri" w:hAnsi="Times New Roman" w:cs="Times New Roman"/>
            <w:sz w:val="24"/>
            <w:szCs w:val="24"/>
          </w:rPr>
          <w:t>BCIC</w:t>
        </w:r>
      </w:hyperlink>
      <w:r w:rsidRPr="007451B1">
        <w:rPr>
          <w:rFonts w:ascii="Times New Roman" w:eastAsia="Calibri" w:hAnsi="Times New Roman" w:cs="Times New Roman"/>
          <w:sz w:val="24"/>
          <w:szCs w:val="24"/>
        </w:rPr>
        <w:t>) didirikan 30 Mei 1989 dengan nama PT Bank Century Intervest Corporation dan mulai beroperasi secara komersial pada bulan April 1990. Kantor pusat BCIC berlokasi di Gedung Sahit Sudirman Center, Lt. 33, Jln Jend Sudirman No. 86, Jakarta Pusat 10220 – Indonesia. Bank JTrust memiliki 21 kantor cabang dan 20 kantor cabang pembantu.</w:t>
      </w:r>
    </w:p>
    <w:p w:rsidR="00EF61B2" w:rsidRPr="00741224" w:rsidRDefault="00911E7A" w:rsidP="00741224">
      <w:pPr>
        <w:autoSpaceDE w:val="0"/>
        <w:autoSpaceDN w:val="0"/>
        <w:adjustRightInd w:val="0"/>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Bank JTrust Indonesia Tbk melakukan penggabungan (merger) dengan Bank Danpac Tbk dan Bank Pikko Tbk dalam bulan Oktober 2004. Saat, merger Bank JTrust Indonesia Tbk masih bernama Bank CIC International Tbk (bank yang menerima penggabungan).</w:t>
      </w:r>
    </w:p>
    <w:p w:rsidR="00911E7A" w:rsidRPr="00EF61B2" w:rsidRDefault="00911E7A" w:rsidP="00EF61B2">
      <w:pPr>
        <w:pStyle w:val="Heading4"/>
        <w:spacing w:line="480" w:lineRule="auto"/>
        <w:rPr>
          <w:rFonts w:ascii="Times New Roman" w:eastAsia="Calibri" w:hAnsi="Times New Roman" w:cs="Times New Roman"/>
          <w:b/>
          <w:i w:val="0"/>
          <w:color w:val="000000" w:themeColor="text1"/>
          <w:sz w:val="24"/>
        </w:rPr>
      </w:pPr>
      <w:bookmarkStart w:id="83" w:name="_Toc526506206"/>
      <w:r w:rsidRPr="00EF61B2">
        <w:rPr>
          <w:rFonts w:ascii="Times New Roman" w:eastAsia="Calibri" w:hAnsi="Times New Roman" w:cs="Times New Roman"/>
          <w:b/>
          <w:i w:val="0"/>
          <w:color w:val="000000" w:themeColor="text1"/>
          <w:sz w:val="24"/>
          <w:lang w:val="id-ID"/>
        </w:rPr>
        <w:t>3.1.1.7 PT. Bank Maspion Indonesia</w:t>
      </w:r>
      <w:r w:rsidR="005F043E" w:rsidRPr="00EF61B2">
        <w:rPr>
          <w:rFonts w:ascii="Times New Roman" w:eastAsia="Calibri" w:hAnsi="Times New Roman" w:cs="Times New Roman"/>
          <w:b/>
          <w:i w:val="0"/>
          <w:color w:val="000000" w:themeColor="text1"/>
          <w:sz w:val="24"/>
        </w:rPr>
        <w:t xml:space="preserve"> Tbk</w:t>
      </w:r>
      <w:bookmarkEnd w:id="83"/>
    </w:p>
    <w:p w:rsidR="00911E7A" w:rsidRPr="007451B1" w:rsidRDefault="00911E7A" w:rsidP="00911E7A">
      <w:pPr>
        <w:autoSpaceDE w:val="0"/>
        <w:autoSpaceDN w:val="0"/>
        <w:adjustRightInd w:val="0"/>
        <w:spacing w:after="0" w:line="480" w:lineRule="auto"/>
        <w:ind w:firstLine="720"/>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Bank Maspion Indonesia Tbk (</w:t>
      </w:r>
      <w:hyperlink r:id="rId62" w:tgtFrame="_blank" w:history="1">
        <w:r w:rsidRPr="007451B1">
          <w:rPr>
            <w:rFonts w:ascii="Times New Roman" w:eastAsia="Calibri" w:hAnsi="Times New Roman" w:cs="Times New Roman"/>
            <w:color w:val="0000FF"/>
            <w:sz w:val="24"/>
            <w:szCs w:val="24"/>
            <w:u w:val="single"/>
          </w:rPr>
          <w:t>BMAS</w:t>
        </w:r>
      </w:hyperlink>
      <w:r w:rsidRPr="007451B1">
        <w:rPr>
          <w:rFonts w:ascii="Times New Roman" w:eastAsia="Calibri" w:hAnsi="Times New Roman" w:cs="Times New Roman"/>
          <w:sz w:val="24"/>
          <w:szCs w:val="24"/>
        </w:rPr>
        <w:t>) didirikan tanggal 06 Nopember 1989 dan memulai kegiatan komersial pada tahun 1990. Kantor pusat Bank Maspion berlokasi di Jalan Basuki Rachmat No. 50 – 54, Surabaya 60262 – Indonesia. Saat ini, Bank Maspion memiliki 10 kantor cabang, 30 kantor cabang pembantu, 9 kantor kas, 1 kantor fungsional UMKM dan 2 kas mobil.</w:t>
      </w:r>
    </w:p>
    <w:p w:rsidR="005F043E" w:rsidRPr="00EF61B2" w:rsidRDefault="00911E7A" w:rsidP="00EF61B2">
      <w:pPr>
        <w:autoSpaceDE w:val="0"/>
        <w:autoSpaceDN w:val="0"/>
        <w:adjustRightInd w:val="0"/>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Berdasarkan Anggaran Dasar Perusahaan, ruang lingkup kegiatan Bank Maspion adalah menjalankan kegiatan umum perbankan sesuai dengan undang-undang dan peraturan yang berlaku. Bank Maspion memperoleh izin usaha untuk beroperasi sebagai bank umum tanggal 30 Juli 1990 dan memperoleh izin untuk menjalankan aktivitas sebagai bank devisa tanggal 28 Juli 1995.</w:t>
      </w:r>
    </w:p>
    <w:p w:rsidR="00911E7A" w:rsidRPr="00EF61B2" w:rsidRDefault="00911E7A" w:rsidP="00EF61B2">
      <w:pPr>
        <w:pStyle w:val="Heading4"/>
        <w:spacing w:line="480" w:lineRule="auto"/>
        <w:rPr>
          <w:rFonts w:ascii="Times New Roman" w:eastAsia="Calibri" w:hAnsi="Times New Roman" w:cs="Times New Roman"/>
          <w:b/>
          <w:i w:val="0"/>
          <w:color w:val="000000" w:themeColor="text1"/>
          <w:sz w:val="24"/>
        </w:rPr>
      </w:pPr>
      <w:bookmarkStart w:id="84" w:name="_Toc526506207"/>
      <w:r w:rsidRPr="00EF61B2">
        <w:rPr>
          <w:rFonts w:ascii="Times New Roman" w:eastAsia="Calibri" w:hAnsi="Times New Roman" w:cs="Times New Roman"/>
          <w:b/>
          <w:i w:val="0"/>
          <w:color w:val="000000" w:themeColor="text1"/>
          <w:sz w:val="24"/>
          <w:lang w:val="id-ID"/>
        </w:rPr>
        <w:t>3.1.1.8 PT. Bank CIMB Niaga</w:t>
      </w:r>
      <w:r w:rsidR="005F043E" w:rsidRPr="00EF61B2">
        <w:rPr>
          <w:rFonts w:ascii="Times New Roman" w:eastAsia="Calibri" w:hAnsi="Times New Roman" w:cs="Times New Roman"/>
          <w:b/>
          <w:i w:val="0"/>
          <w:color w:val="000000" w:themeColor="text1"/>
          <w:sz w:val="24"/>
        </w:rPr>
        <w:t xml:space="preserve"> Tbk</w:t>
      </w:r>
      <w:bookmarkEnd w:id="84"/>
    </w:p>
    <w:p w:rsidR="00911E7A" w:rsidRPr="007451B1" w:rsidRDefault="00911E7A" w:rsidP="00911E7A">
      <w:pPr>
        <w:autoSpaceDE w:val="0"/>
        <w:autoSpaceDN w:val="0"/>
        <w:adjustRightInd w:val="0"/>
        <w:spacing w:after="0" w:line="480" w:lineRule="auto"/>
        <w:ind w:firstLine="720"/>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CIMB Niaga berdiri pada tanggal 26 September 1955 dengan nama Bank Niaga. Pada dekade awal berdirinya, fokus utama adalah pada membangun nilai-</w:t>
      </w:r>
      <w:r w:rsidRPr="007451B1">
        <w:rPr>
          <w:rFonts w:ascii="Times New Roman" w:eastAsia="Calibri" w:hAnsi="Times New Roman" w:cs="Times New Roman"/>
          <w:sz w:val="24"/>
          <w:szCs w:val="24"/>
        </w:rPr>
        <w:lastRenderedPageBreak/>
        <w:t>nilai inti dan profesionalisme di bidang perbankan. Sebagai hasilnya, Bank Niaga dikenal luas sebagai penyedia produk dan layanan berkualitas yang terpercaya. Di tahun 1987, Bank Niaga membedakan dirinya dari para pesaingnya di pasar domestik dengan menjadi Bank yang pertama menawarkan nasabahnya layanan perbankan melalui mesin ATM di Indonesia. Pencapaian ini dikenal luas sebagai masuknya Indonesia ke dunia perbankan modern. Kepemimpinan Bank dalam penerapan teknologi terkini semakin dikenal di tahun 1991 dengan menjadi yang pertama memberikan nasabahnya layanan perbankan online.</w:t>
      </w:r>
    </w:p>
    <w:p w:rsidR="005F043E" w:rsidRPr="00EF61B2" w:rsidRDefault="00911E7A" w:rsidP="00EF61B2">
      <w:pPr>
        <w:autoSpaceDE w:val="0"/>
        <w:autoSpaceDN w:val="0"/>
        <w:adjustRightInd w:val="0"/>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Bergabungnya LippoBank ke dalam CIMB Niaga merupakan sebuah lompatan besar di sektor perbankan Asia Tenggara. CIMB Niaga kini menawarkan nasabahnya layanan perbankan yang komprehensif di Indonesia dengan menggabungkan kekuatan di bidang perbankan ritel, UKM dan korporat dan juga layanan transaksi pembayaran. Penggabungan ini menjadikan CIMB Niaga menjadi bank terbesar ke-5 dari sisi aset, pendanaan, kredit dan luasnya jaringan cabang. Dengan komitmennya pada integritas, ketekunan untuk menempatkan perhatian utama kepada nasabah dan semangat untuk terus unggul, CIMB Niaga akan terus memanfaatkan seluruh daya yang dimilikinya untuk menciptakan sinergi dari penggabungan ini. Keseluruhannya merupakan nilai-nilai inti CIMB Niaga dan merupakan kewajiban yang harus dipenuhi bagi masa depan yang sangat menjanjikan.</w:t>
      </w:r>
    </w:p>
    <w:p w:rsidR="00911E7A" w:rsidRPr="00EF61B2" w:rsidRDefault="00911E7A" w:rsidP="00EF61B2">
      <w:pPr>
        <w:pStyle w:val="Heading4"/>
        <w:spacing w:line="480" w:lineRule="auto"/>
        <w:rPr>
          <w:rFonts w:ascii="Times New Roman" w:eastAsia="Calibri" w:hAnsi="Times New Roman" w:cs="Times New Roman"/>
          <w:b/>
          <w:i w:val="0"/>
          <w:color w:val="000000" w:themeColor="text1"/>
          <w:sz w:val="24"/>
        </w:rPr>
      </w:pPr>
      <w:bookmarkStart w:id="85" w:name="_Toc526506208"/>
      <w:r w:rsidRPr="00EF61B2">
        <w:rPr>
          <w:rFonts w:ascii="Times New Roman" w:eastAsia="Calibri" w:hAnsi="Times New Roman" w:cs="Times New Roman"/>
          <w:b/>
          <w:i w:val="0"/>
          <w:color w:val="000000" w:themeColor="text1"/>
          <w:sz w:val="24"/>
          <w:lang w:val="id-ID"/>
        </w:rPr>
        <w:t>3.1.1.9 PT</w:t>
      </w:r>
      <w:r w:rsidR="00B25DBC">
        <w:rPr>
          <w:rFonts w:ascii="Times New Roman" w:eastAsia="Calibri" w:hAnsi="Times New Roman" w:cs="Times New Roman"/>
          <w:b/>
          <w:i w:val="0"/>
          <w:color w:val="000000" w:themeColor="text1"/>
          <w:sz w:val="24"/>
        </w:rPr>
        <w:t>.</w:t>
      </w:r>
      <w:r w:rsidRPr="00EF61B2">
        <w:rPr>
          <w:rFonts w:ascii="Times New Roman" w:eastAsia="Calibri" w:hAnsi="Times New Roman" w:cs="Times New Roman"/>
          <w:b/>
          <w:i w:val="0"/>
          <w:color w:val="000000" w:themeColor="text1"/>
          <w:sz w:val="24"/>
          <w:lang w:val="id-ID"/>
        </w:rPr>
        <w:t xml:space="preserve"> Bank China Construction Bank Indonesia</w:t>
      </w:r>
      <w:r w:rsidR="005F043E" w:rsidRPr="00EF61B2">
        <w:rPr>
          <w:rFonts w:ascii="Times New Roman" w:eastAsia="Calibri" w:hAnsi="Times New Roman" w:cs="Times New Roman"/>
          <w:b/>
          <w:i w:val="0"/>
          <w:color w:val="000000" w:themeColor="text1"/>
          <w:sz w:val="24"/>
        </w:rPr>
        <w:t xml:space="preserve"> Tbk</w:t>
      </w:r>
      <w:bookmarkEnd w:id="85"/>
    </w:p>
    <w:p w:rsidR="00911E7A" w:rsidRPr="007451B1" w:rsidRDefault="00911E7A" w:rsidP="00911E7A">
      <w:pPr>
        <w:autoSpaceDE w:val="0"/>
        <w:autoSpaceDN w:val="0"/>
        <w:adjustRightInd w:val="0"/>
        <w:spacing w:after="0" w:line="480" w:lineRule="auto"/>
        <w:ind w:firstLine="720"/>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Bank China Construction Bank Indonesia Tbk (CCB Indonesia) (dahulu Bank Windu Kentjana International Tbk) (</w:t>
      </w:r>
      <w:hyperlink r:id="rId63" w:tgtFrame="_blank" w:history="1">
        <w:r w:rsidRPr="007451B1">
          <w:rPr>
            <w:rFonts w:ascii="Times New Roman" w:eastAsia="Calibri" w:hAnsi="Times New Roman" w:cs="Times New Roman"/>
            <w:color w:val="0000FF"/>
            <w:sz w:val="24"/>
            <w:szCs w:val="24"/>
            <w:u w:val="single"/>
          </w:rPr>
          <w:t>MCOR</w:t>
        </w:r>
      </w:hyperlink>
      <w:r w:rsidRPr="007451B1">
        <w:rPr>
          <w:rFonts w:ascii="Times New Roman" w:eastAsia="Calibri" w:hAnsi="Times New Roman" w:cs="Times New Roman"/>
          <w:sz w:val="24"/>
          <w:szCs w:val="24"/>
        </w:rPr>
        <w:t xml:space="preserve">) didirikan 02 April 1974 dengan nama PT Multinational Finance Corporation dan mulai beroperasi secara komersial </w:t>
      </w:r>
      <w:r w:rsidRPr="007451B1">
        <w:rPr>
          <w:rFonts w:ascii="Times New Roman" w:eastAsia="Calibri" w:hAnsi="Times New Roman" w:cs="Times New Roman"/>
          <w:sz w:val="24"/>
          <w:szCs w:val="24"/>
        </w:rPr>
        <w:lastRenderedPageBreak/>
        <w:t>pada tahun 1974. Kantor pusat MCOR berlokasi di Equity Tower Lantai 9, Sudirman Central Business District (SCBD) Lot 9, Jl. Jend Sudirman Kav 52 – 53 Jakarta 12190 – Indonesia. Bank Windu memiliki 26 Kantor Cabang, 47 Kantor Cabang Pembantu dan 38 Kantor Kas.</w:t>
      </w:r>
    </w:p>
    <w:p w:rsidR="00EF61B2" w:rsidRPr="00EF61B2" w:rsidRDefault="00911E7A" w:rsidP="00EF61B2">
      <w:pPr>
        <w:autoSpaceDE w:val="0"/>
        <w:autoSpaceDN w:val="0"/>
        <w:adjustRightInd w:val="0"/>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Pada tanggal 20 Juni 2007, MCOR memperoleh pernyataan efektif dari Bapepam-LK untuk melakukan Penawaran Umum Perdana Saham MCOR (IPO) kepada masyarakat sebanyak 300.000.000 dengan nilai nominal Rp100,- per saham dengan harga penawaran Rp200,- per saham. Saham-saham tersebut dicatatkan pada Bursa Efek Indonesia (BEI) pada tanggal 03 Juli 2007.</w:t>
      </w:r>
    </w:p>
    <w:p w:rsidR="00911E7A" w:rsidRPr="00EF61B2" w:rsidRDefault="00911E7A" w:rsidP="00EF61B2">
      <w:pPr>
        <w:pStyle w:val="Heading4"/>
        <w:spacing w:line="480" w:lineRule="auto"/>
        <w:rPr>
          <w:rFonts w:ascii="Times New Roman" w:eastAsia="Calibri" w:hAnsi="Times New Roman" w:cs="Times New Roman"/>
          <w:b/>
          <w:i w:val="0"/>
          <w:color w:val="000000" w:themeColor="text1"/>
          <w:sz w:val="24"/>
        </w:rPr>
      </w:pPr>
      <w:bookmarkStart w:id="86" w:name="_Toc526506209"/>
      <w:r w:rsidRPr="00EF61B2">
        <w:rPr>
          <w:rFonts w:ascii="Times New Roman" w:eastAsia="Calibri" w:hAnsi="Times New Roman" w:cs="Times New Roman"/>
          <w:b/>
          <w:i w:val="0"/>
          <w:color w:val="000000" w:themeColor="text1"/>
          <w:sz w:val="24"/>
          <w:lang w:val="id-ID"/>
        </w:rPr>
        <w:t xml:space="preserve">3.1.1.10 </w:t>
      </w:r>
      <w:r w:rsidR="003A33D5">
        <w:rPr>
          <w:rFonts w:ascii="Times New Roman" w:eastAsia="Calibri" w:hAnsi="Times New Roman" w:cs="Times New Roman"/>
          <w:b/>
          <w:i w:val="0"/>
          <w:color w:val="000000" w:themeColor="text1"/>
          <w:sz w:val="24"/>
        </w:rPr>
        <w:t xml:space="preserve">PT. </w:t>
      </w:r>
      <w:r w:rsidRPr="00EF61B2">
        <w:rPr>
          <w:rFonts w:ascii="Times New Roman" w:eastAsia="Calibri" w:hAnsi="Times New Roman" w:cs="Times New Roman"/>
          <w:b/>
          <w:i w:val="0"/>
          <w:color w:val="000000" w:themeColor="text1"/>
          <w:sz w:val="24"/>
          <w:lang w:val="id-ID"/>
        </w:rPr>
        <w:t>Bank Mitra Niaga</w:t>
      </w:r>
      <w:r w:rsidR="005F043E" w:rsidRPr="00EF61B2">
        <w:rPr>
          <w:rFonts w:ascii="Times New Roman" w:eastAsia="Calibri" w:hAnsi="Times New Roman" w:cs="Times New Roman"/>
          <w:b/>
          <w:i w:val="0"/>
          <w:color w:val="000000" w:themeColor="text1"/>
          <w:sz w:val="24"/>
        </w:rPr>
        <w:t xml:space="preserve"> Tbk</w:t>
      </w:r>
      <w:bookmarkEnd w:id="86"/>
    </w:p>
    <w:p w:rsidR="00911E7A" w:rsidRPr="007451B1" w:rsidRDefault="00911E7A" w:rsidP="00911E7A">
      <w:pPr>
        <w:autoSpaceDE w:val="0"/>
        <w:autoSpaceDN w:val="0"/>
        <w:adjustRightInd w:val="0"/>
        <w:spacing w:after="0" w:line="480" w:lineRule="auto"/>
        <w:jc w:val="both"/>
        <w:rPr>
          <w:rFonts w:ascii="Times New Roman" w:eastAsia="Calibri" w:hAnsi="Times New Roman" w:cs="Times New Roman"/>
          <w:sz w:val="24"/>
          <w:szCs w:val="24"/>
          <w:lang w:val="id-ID"/>
        </w:rPr>
      </w:pPr>
      <w:r w:rsidRPr="007451B1">
        <w:rPr>
          <w:rFonts w:ascii="Times New Roman" w:eastAsia="Calibri" w:hAnsi="Times New Roman" w:cs="Times New Roman"/>
          <w:b/>
          <w:sz w:val="24"/>
          <w:szCs w:val="24"/>
          <w:lang w:val="id-ID"/>
        </w:rPr>
        <w:tab/>
        <w:t xml:space="preserve">  </w:t>
      </w:r>
      <w:r w:rsidRPr="007451B1">
        <w:rPr>
          <w:rFonts w:ascii="Times New Roman" w:eastAsia="Calibri" w:hAnsi="Times New Roman" w:cs="Times New Roman"/>
          <w:bCs/>
          <w:sz w:val="24"/>
          <w:szCs w:val="24"/>
        </w:rPr>
        <w:t>Bank Mitra Niaga</w:t>
      </w:r>
      <w:r w:rsidRPr="007451B1">
        <w:rPr>
          <w:rFonts w:ascii="Times New Roman" w:eastAsia="Calibri" w:hAnsi="Times New Roman" w:cs="Times New Roman"/>
          <w:sz w:val="24"/>
          <w:szCs w:val="24"/>
        </w:rPr>
        <w:t xml:space="preserve"> merupakan Bank Umum Swasta Nasional yang didirikan pada tahun </w:t>
      </w:r>
      <w:hyperlink r:id="rId64" w:tooltip="1989" w:history="1">
        <w:r w:rsidRPr="007451B1">
          <w:rPr>
            <w:rFonts w:ascii="Times New Roman" w:eastAsia="Calibri" w:hAnsi="Times New Roman" w:cs="Times New Roman"/>
            <w:sz w:val="24"/>
            <w:szCs w:val="24"/>
          </w:rPr>
          <w:t>1989</w:t>
        </w:r>
      </w:hyperlink>
      <w:r w:rsidRPr="007451B1">
        <w:rPr>
          <w:rFonts w:ascii="Times New Roman" w:eastAsia="Calibri" w:hAnsi="Times New Roman" w:cs="Times New Roman"/>
          <w:sz w:val="24"/>
          <w:szCs w:val="24"/>
        </w:rPr>
        <w:t xml:space="preserve"> berdasarkan akta nomor 85 tanggal </w:t>
      </w:r>
      <w:hyperlink r:id="rId65" w:tooltip="5" w:history="1">
        <w:r w:rsidRPr="007451B1">
          <w:rPr>
            <w:rFonts w:ascii="Times New Roman" w:eastAsia="Calibri" w:hAnsi="Times New Roman" w:cs="Times New Roman"/>
            <w:sz w:val="24"/>
            <w:szCs w:val="24"/>
          </w:rPr>
          <w:t>5</w:t>
        </w:r>
      </w:hyperlink>
      <w:r w:rsidRPr="007451B1">
        <w:rPr>
          <w:rFonts w:ascii="Times New Roman" w:eastAsia="Calibri" w:hAnsi="Times New Roman" w:cs="Times New Roman"/>
          <w:sz w:val="24"/>
          <w:szCs w:val="24"/>
        </w:rPr>
        <w:t xml:space="preserve"> </w:t>
      </w:r>
      <w:hyperlink r:id="rId66" w:tooltip="Juli" w:history="1">
        <w:r w:rsidRPr="007451B1">
          <w:rPr>
            <w:rFonts w:ascii="Times New Roman" w:eastAsia="Calibri" w:hAnsi="Times New Roman" w:cs="Times New Roman"/>
            <w:sz w:val="24"/>
            <w:szCs w:val="24"/>
          </w:rPr>
          <w:t>Juli</w:t>
        </w:r>
      </w:hyperlink>
      <w:r w:rsidRPr="007451B1">
        <w:rPr>
          <w:rFonts w:ascii="Times New Roman" w:eastAsia="Calibri" w:hAnsi="Times New Roman" w:cs="Times New Roman"/>
          <w:sz w:val="24"/>
          <w:szCs w:val="24"/>
        </w:rPr>
        <w:t xml:space="preserve"> </w:t>
      </w:r>
      <w:hyperlink r:id="rId67" w:tooltip="1989" w:history="1">
        <w:r w:rsidRPr="007451B1">
          <w:rPr>
            <w:rFonts w:ascii="Times New Roman" w:eastAsia="Calibri" w:hAnsi="Times New Roman" w:cs="Times New Roman"/>
            <w:sz w:val="24"/>
            <w:szCs w:val="24"/>
          </w:rPr>
          <w:t>1989</w:t>
        </w:r>
      </w:hyperlink>
      <w:r w:rsidRPr="007451B1">
        <w:rPr>
          <w:rFonts w:ascii="Times New Roman" w:eastAsia="Calibri" w:hAnsi="Times New Roman" w:cs="Times New Roman"/>
          <w:sz w:val="24"/>
          <w:szCs w:val="24"/>
        </w:rPr>
        <w:t xml:space="preserve"> dari </w:t>
      </w:r>
      <w:hyperlink r:id="rId68" w:tooltip="Notaris" w:history="1">
        <w:r w:rsidRPr="007451B1">
          <w:rPr>
            <w:rFonts w:ascii="Times New Roman" w:eastAsia="Calibri" w:hAnsi="Times New Roman" w:cs="Times New Roman"/>
            <w:sz w:val="24"/>
            <w:szCs w:val="24"/>
          </w:rPr>
          <w:t>Notaris</w:t>
        </w:r>
      </w:hyperlink>
      <w:r w:rsidRPr="007451B1">
        <w:rPr>
          <w:rFonts w:ascii="Times New Roman" w:eastAsia="Calibri" w:hAnsi="Times New Roman" w:cs="Times New Roman"/>
          <w:sz w:val="24"/>
          <w:szCs w:val="24"/>
        </w:rPr>
        <w:t xml:space="preserve"> Benny Kristanto, S.H dengan persetujuan prinsip dari </w:t>
      </w:r>
      <w:hyperlink r:id="rId69" w:tooltip="Departemen Keuangan (halaman belum tersedia)" w:history="1">
        <w:r w:rsidRPr="007451B1">
          <w:rPr>
            <w:rFonts w:ascii="Times New Roman" w:eastAsia="Calibri" w:hAnsi="Times New Roman" w:cs="Times New Roman"/>
            <w:sz w:val="24"/>
            <w:szCs w:val="24"/>
          </w:rPr>
          <w:t>Departemen Keuangan</w:t>
        </w:r>
      </w:hyperlink>
      <w:r w:rsidRPr="007451B1">
        <w:rPr>
          <w:rFonts w:ascii="Times New Roman" w:eastAsia="Calibri" w:hAnsi="Times New Roman" w:cs="Times New Roman"/>
          <w:sz w:val="24"/>
          <w:szCs w:val="24"/>
        </w:rPr>
        <w:t xml:space="preserve"> </w:t>
      </w:r>
      <w:hyperlink r:id="rId70" w:tooltip="Republik Indonesia" w:history="1">
        <w:r w:rsidRPr="007451B1">
          <w:rPr>
            <w:rFonts w:ascii="Times New Roman" w:eastAsia="Calibri" w:hAnsi="Times New Roman" w:cs="Times New Roman"/>
            <w:sz w:val="24"/>
            <w:szCs w:val="24"/>
          </w:rPr>
          <w:t>Republik Indonesia</w:t>
        </w:r>
      </w:hyperlink>
      <w:r w:rsidRPr="007451B1">
        <w:rPr>
          <w:rFonts w:ascii="Times New Roman" w:eastAsia="Calibri" w:hAnsi="Times New Roman" w:cs="Times New Roman"/>
          <w:sz w:val="24"/>
          <w:szCs w:val="24"/>
        </w:rPr>
        <w:t xml:space="preserve"> No.S76/MK.13/1989. Anggaran Dasar ini telah disahkan oleh </w:t>
      </w:r>
      <w:hyperlink r:id="rId71" w:tooltip="Menteri Kehakiman" w:history="1">
        <w:r w:rsidRPr="007451B1">
          <w:rPr>
            <w:rFonts w:ascii="Times New Roman" w:eastAsia="Calibri" w:hAnsi="Times New Roman" w:cs="Times New Roman"/>
            <w:sz w:val="24"/>
            <w:szCs w:val="24"/>
          </w:rPr>
          <w:t>Menteri Kehakiman</w:t>
        </w:r>
      </w:hyperlink>
      <w:r w:rsidRPr="007451B1">
        <w:rPr>
          <w:rFonts w:ascii="Times New Roman" w:eastAsia="Calibri" w:hAnsi="Times New Roman" w:cs="Times New Roman"/>
          <w:sz w:val="24"/>
          <w:szCs w:val="24"/>
        </w:rPr>
        <w:t xml:space="preserve"> </w:t>
      </w:r>
      <w:hyperlink r:id="rId72" w:tooltip="Republik Indonesia" w:history="1">
        <w:r w:rsidRPr="007451B1">
          <w:rPr>
            <w:rFonts w:ascii="Times New Roman" w:eastAsia="Calibri" w:hAnsi="Times New Roman" w:cs="Times New Roman"/>
            <w:sz w:val="24"/>
            <w:szCs w:val="24"/>
          </w:rPr>
          <w:t>Republik Indonesia</w:t>
        </w:r>
      </w:hyperlink>
      <w:r w:rsidRPr="007451B1">
        <w:rPr>
          <w:rFonts w:ascii="Times New Roman" w:eastAsia="Calibri" w:hAnsi="Times New Roman" w:cs="Times New Roman"/>
          <w:sz w:val="24"/>
          <w:szCs w:val="24"/>
        </w:rPr>
        <w:t xml:space="preserve"> dengan Surat Keputusan No. C2-6826 HT.01.01 Th. 1989 tanggal </w:t>
      </w:r>
      <w:hyperlink r:id="rId73" w:tooltip="29" w:history="1">
        <w:r w:rsidRPr="007451B1">
          <w:rPr>
            <w:rFonts w:ascii="Times New Roman" w:eastAsia="Calibri" w:hAnsi="Times New Roman" w:cs="Times New Roman"/>
            <w:sz w:val="24"/>
            <w:szCs w:val="24"/>
          </w:rPr>
          <w:t>29</w:t>
        </w:r>
      </w:hyperlink>
      <w:r w:rsidRPr="007451B1">
        <w:rPr>
          <w:rFonts w:ascii="Times New Roman" w:eastAsia="Calibri" w:hAnsi="Times New Roman" w:cs="Times New Roman"/>
          <w:sz w:val="24"/>
          <w:szCs w:val="24"/>
        </w:rPr>
        <w:t xml:space="preserve"> </w:t>
      </w:r>
      <w:hyperlink r:id="rId74" w:tooltip="Juli" w:history="1">
        <w:r w:rsidRPr="007451B1">
          <w:rPr>
            <w:rFonts w:ascii="Times New Roman" w:eastAsia="Calibri" w:hAnsi="Times New Roman" w:cs="Times New Roman"/>
            <w:sz w:val="24"/>
            <w:szCs w:val="24"/>
          </w:rPr>
          <w:t>Juli</w:t>
        </w:r>
      </w:hyperlink>
      <w:r w:rsidRPr="007451B1">
        <w:rPr>
          <w:rFonts w:ascii="Times New Roman" w:eastAsia="Calibri" w:hAnsi="Times New Roman" w:cs="Times New Roman"/>
          <w:sz w:val="24"/>
          <w:szCs w:val="24"/>
        </w:rPr>
        <w:t xml:space="preserve"> </w:t>
      </w:r>
      <w:hyperlink r:id="rId75" w:tooltip="1989" w:history="1">
        <w:r w:rsidRPr="007451B1">
          <w:rPr>
            <w:rFonts w:ascii="Times New Roman" w:eastAsia="Calibri" w:hAnsi="Times New Roman" w:cs="Times New Roman"/>
            <w:sz w:val="24"/>
            <w:szCs w:val="24"/>
          </w:rPr>
          <w:t>1989</w:t>
        </w:r>
      </w:hyperlink>
      <w:r w:rsidRPr="007451B1">
        <w:rPr>
          <w:rFonts w:ascii="Times New Roman" w:eastAsia="Calibri" w:hAnsi="Times New Roman" w:cs="Times New Roman"/>
          <w:sz w:val="24"/>
          <w:szCs w:val="24"/>
        </w:rPr>
        <w:t>.</w:t>
      </w:r>
    </w:p>
    <w:p w:rsidR="00911E7A" w:rsidRPr="007451B1" w:rsidRDefault="00911E7A" w:rsidP="00911E7A">
      <w:pPr>
        <w:autoSpaceDE w:val="0"/>
        <w:autoSpaceDN w:val="0"/>
        <w:adjustRightInd w:val="0"/>
        <w:spacing w:after="0" w:line="480" w:lineRule="auto"/>
        <w:jc w:val="both"/>
        <w:rPr>
          <w:rFonts w:ascii="Times New Roman" w:eastAsia="Calibri" w:hAnsi="Times New Roman" w:cs="Times New Roman"/>
          <w:b/>
          <w:sz w:val="24"/>
          <w:szCs w:val="24"/>
          <w:lang w:val="id-ID"/>
        </w:rPr>
      </w:pPr>
      <w:r w:rsidRPr="007451B1">
        <w:rPr>
          <w:rFonts w:ascii="Times New Roman" w:eastAsia="Calibri" w:hAnsi="Times New Roman" w:cs="Times New Roman"/>
          <w:sz w:val="24"/>
          <w:szCs w:val="24"/>
          <w:lang w:val="id-ID"/>
        </w:rPr>
        <w:tab/>
      </w:r>
      <w:r w:rsidRPr="007451B1">
        <w:rPr>
          <w:rFonts w:ascii="Times New Roman" w:eastAsia="Calibri" w:hAnsi="Times New Roman" w:cs="Times New Roman"/>
          <w:sz w:val="24"/>
          <w:szCs w:val="24"/>
        </w:rPr>
        <w:t xml:space="preserve">Hingga akhir </w:t>
      </w:r>
      <w:hyperlink r:id="rId76" w:tooltip="2011" w:history="1">
        <w:r w:rsidRPr="007451B1">
          <w:rPr>
            <w:rFonts w:ascii="Times New Roman" w:eastAsia="Calibri" w:hAnsi="Times New Roman" w:cs="Times New Roman"/>
            <w:sz w:val="24"/>
            <w:szCs w:val="24"/>
          </w:rPr>
          <w:t>2011</w:t>
        </w:r>
      </w:hyperlink>
      <w:r w:rsidRPr="007451B1">
        <w:rPr>
          <w:rFonts w:ascii="Times New Roman" w:eastAsia="Calibri" w:hAnsi="Times New Roman" w:cs="Times New Roman"/>
          <w:sz w:val="24"/>
          <w:szCs w:val="24"/>
        </w:rPr>
        <w:t xml:space="preserve">, Bank Mitraniaga telah memiliki 12 (dua belas) jaringan kantor tersebar di Jakarta dan Surabaya yang siap melayani nasabahnya dengan layanan terbaik, yang terdiri dari 1 (satu) Kantor Pusat Operasional, 1 (satu) Kantor Cabang, 7 (tujuh) Kantor Cabang Pembantu, dan 3 (tiga) Kantor Kas. Dalam waktu dekat penambahan jumlah jaringan kantor di daerah sekitar </w:t>
      </w:r>
      <w:hyperlink r:id="rId77" w:tooltip="Jakarta" w:history="1">
        <w:r w:rsidRPr="007451B1">
          <w:rPr>
            <w:rFonts w:ascii="Times New Roman" w:eastAsia="Calibri" w:hAnsi="Times New Roman" w:cs="Times New Roman"/>
            <w:sz w:val="24"/>
            <w:szCs w:val="24"/>
          </w:rPr>
          <w:t>Jakarta</w:t>
        </w:r>
      </w:hyperlink>
      <w:r w:rsidRPr="007451B1">
        <w:rPr>
          <w:rFonts w:ascii="Times New Roman" w:eastAsia="Calibri" w:hAnsi="Times New Roman" w:cs="Times New Roman"/>
          <w:sz w:val="24"/>
          <w:szCs w:val="24"/>
        </w:rPr>
        <w:t xml:space="preserve"> dan luar Jakarta akan segera dilaksanakan guna memperkokoh kegiatan usaha bank.</w:t>
      </w:r>
    </w:p>
    <w:p w:rsidR="00911E7A" w:rsidRPr="007451B1" w:rsidRDefault="00911E7A" w:rsidP="00911E7A">
      <w:pPr>
        <w:autoSpaceDE w:val="0"/>
        <w:autoSpaceDN w:val="0"/>
        <w:adjustRightInd w:val="0"/>
        <w:spacing w:after="0" w:line="480" w:lineRule="auto"/>
        <w:jc w:val="both"/>
        <w:rPr>
          <w:rFonts w:ascii="Times New Roman" w:eastAsia="Calibri" w:hAnsi="Times New Roman" w:cs="Times New Roman"/>
          <w:b/>
          <w:bCs/>
          <w:sz w:val="24"/>
          <w:szCs w:val="24"/>
          <w:lang w:val="id-ID"/>
        </w:rPr>
      </w:pPr>
    </w:p>
    <w:p w:rsidR="000800D6" w:rsidRPr="00EF61B2" w:rsidRDefault="000800D6" w:rsidP="00EF61B2">
      <w:pPr>
        <w:pStyle w:val="Heading2"/>
        <w:numPr>
          <w:ilvl w:val="1"/>
          <w:numId w:val="13"/>
        </w:numPr>
        <w:spacing w:line="480" w:lineRule="auto"/>
        <w:ind w:left="709"/>
        <w:rPr>
          <w:rFonts w:ascii="Times New Roman" w:eastAsia="Times New Roman" w:hAnsi="Times New Roman" w:cs="Times New Roman"/>
          <w:b/>
          <w:color w:val="000000" w:themeColor="text1"/>
          <w:sz w:val="24"/>
          <w:lang w:val="id-ID"/>
        </w:rPr>
      </w:pPr>
      <w:bookmarkStart w:id="87" w:name="_Toc523732342"/>
      <w:bookmarkStart w:id="88" w:name="_Toc526506210"/>
      <w:r w:rsidRPr="00EF61B2">
        <w:rPr>
          <w:rFonts w:ascii="Times New Roman" w:eastAsia="Times New Roman" w:hAnsi="Times New Roman" w:cs="Times New Roman"/>
          <w:b/>
          <w:color w:val="000000" w:themeColor="text1"/>
          <w:sz w:val="24"/>
          <w:lang w:val="id-ID"/>
        </w:rPr>
        <w:lastRenderedPageBreak/>
        <w:t>Metode Penelitian</w:t>
      </w:r>
      <w:bookmarkEnd w:id="87"/>
      <w:bookmarkEnd w:id="88"/>
    </w:p>
    <w:p w:rsidR="00EF61B2" w:rsidRPr="00EF61B2" w:rsidRDefault="00911E7A" w:rsidP="00EF61B2">
      <w:pPr>
        <w:spacing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Menurut Sugiyono (2017:2)</w:t>
      </w:r>
      <w:r w:rsidRPr="007451B1">
        <w:rPr>
          <w:rFonts w:ascii="Times New Roman" w:eastAsia="Calibri" w:hAnsi="Times New Roman" w:cs="Times New Roman"/>
          <w:b/>
          <w:sz w:val="24"/>
          <w:szCs w:val="24"/>
        </w:rPr>
        <w:t xml:space="preserve"> </w:t>
      </w:r>
      <w:r w:rsidRPr="007451B1">
        <w:rPr>
          <w:rFonts w:ascii="Times New Roman" w:eastAsia="Calibri" w:hAnsi="Times New Roman" w:cs="Times New Roman"/>
          <w:sz w:val="24"/>
          <w:szCs w:val="24"/>
        </w:rPr>
        <w:t>metode penelitian pada dasarnya merupakan cara ilmiah untuk mendapatkan data dengan tujuan dan kegunaan tertentu.</w:t>
      </w:r>
    </w:p>
    <w:p w:rsidR="00911E7A" w:rsidRPr="00EF61B2" w:rsidRDefault="00911E7A" w:rsidP="00741224">
      <w:pPr>
        <w:pStyle w:val="Heading3"/>
        <w:numPr>
          <w:ilvl w:val="2"/>
          <w:numId w:val="17"/>
        </w:numPr>
        <w:spacing w:line="480" w:lineRule="auto"/>
        <w:ind w:left="709" w:hanging="709"/>
        <w:rPr>
          <w:rFonts w:ascii="Times New Roman" w:eastAsia="Times New Roman" w:hAnsi="Times New Roman" w:cs="Times New Roman"/>
          <w:b/>
          <w:color w:val="000000" w:themeColor="text1"/>
          <w:lang w:val="id-ID"/>
        </w:rPr>
      </w:pPr>
      <w:bookmarkStart w:id="89" w:name="_Toc523732343"/>
      <w:bookmarkStart w:id="90" w:name="_Toc526506211"/>
      <w:r w:rsidRPr="00EF61B2">
        <w:rPr>
          <w:rFonts w:ascii="Times New Roman" w:eastAsia="Times New Roman" w:hAnsi="Times New Roman" w:cs="Times New Roman"/>
          <w:b/>
          <w:color w:val="000000" w:themeColor="text1"/>
          <w:lang w:val="id-ID"/>
        </w:rPr>
        <w:t>Metode yang digunakan</w:t>
      </w:r>
      <w:bookmarkEnd w:id="89"/>
      <w:bookmarkEnd w:id="90"/>
    </w:p>
    <w:p w:rsidR="00911E7A" w:rsidRPr="007451B1" w:rsidRDefault="00911E7A" w:rsidP="00911E7A">
      <w:pPr>
        <w:overflowPunct w:val="0"/>
        <w:autoSpaceDE w:val="0"/>
        <w:autoSpaceDN w:val="0"/>
        <w:adjustRightInd w:val="0"/>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Metode yang digunakan dalam penelitian ini adalah penelitian deskriptif dan verifikatif. Menurut Sugiyono (2017:14) metode deskriptif analisis adalah  statistik yang digunakan untuk menganalisa data dengan cara mendeskripsikan atau menggambarkan data yang telat terkumpul sebagaimana adanya yang mencari hubungan antara dua variabel atau lebih.</w:t>
      </w:r>
    </w:p>
    <w:p w:rsidR="00911E7A" w:rsidRPr="007451B1" w:rsidRDefault="00911E7A" w:rsidP="00911E7A">
      <w:pPr>
        <w:overflowPunct w:val="0"/>
        <w:autoSpaceDE w:val="0"/>
        <w:autoSpaceDN w:val="0"/>
        <w:adjustRightInd w:val="0"/>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Sedangkan metode penelitian verifikatif menurut Sugiyono (2012:8), yaitu diartikan sebagai penelitian yang dilakukan terhadap populasi atau sampel tertentu  dengan tujuan untuk menguji hipotesis yang telah ditetapkan.</w:t>
      </w:r>
    </w:p>
    <w:p w:rsidR="00911E7A" w:rsidRPr="007451B1" w:rsidRDefault="00911E7A" w:rsidP="00911E7A">
      <w:pPr>
        <w:overflowPunct w:val="0"/>
        <w:autoSpaceDE w:val="0"/>
        <w:autoSpaceDN w:val="0"/>
        <w:adjustRightInd w:val="0"/>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Penelitian ini memakai metode deskriptif dan verifikatif dengan pendekatan kuantitatif yang didapat dari dokumentasi.</w:t>
      </w:r>
      <w:r w:rsidRPr="007451B1">
        <w:rPr>
          <w:rFonts w:ascii="Times New Roman" w:eastAsia="Calibri" w:hAnsi="Times New Roman" w:cs="Times New Roman"/>
          <w:sz w:val="24"/>
          <w:szCs w:val="24"/>
          <w:lang w:val="id-ID"/>
        </w:rPr>
        <w:t xml:space="preserve"> Menurut Sugiyono (2017:8) metode penelitian kuantitatif dapat diartikan sebagai metode penelitian yang berlandaskan pada filsafat positivisme, digunakan untuk meneliti pada populasi atau sampel tertentu, pengumpulan data menggunakan instrumen penelitian, analisis data bersifat kuantitatif/statistik, dengan tujuan untuk menguji hipotesis yang telah ditetapkan.</w:t>
      </w:r>
      <w:r w:rsidRPr="007451B1">
        <w:rPr>
          <w:rFonts w:ascii="Times New Roman" w:eastAsia="Calibri" w:hAnsi="Times New Roman" w:cs="Times New Roman"/>
          <w:sz w:val="24"/>
          <w:szCs w:val="24"/>
        </w:rPr>
        <w:t xml:space="preserve"> Metode ini digunakan untuk mengetahui seberapa besar pengaruh Suku Bunga Kredit dan Kredit Bermasalah terhadap Penyaluran Kredit</w:t>
      </w:r>
      <w:r w:rsidRPr="007451B1">
        <w:rPr>
          <w:rFonts w:ascii="Times New Roman" w:eastAsia="Calibri" w:hAnsi="Times New Roman" w:cs="Times New Roman"/>
          <w:sz w:val="24"/>
          <w:szCs w:val="24"/>
          <w:lang w:val="id-ID"/>
        </w:rPr>
        <w:t xml:space="preserve"> </w:t>
      </w:r>
      <w:r w:rsidRPr="007451B1">
        <w:rPr>
          <w:rFonts w:ascii="Times New Roman" w:eastAsia="Calibri" w:hAnsi="Times New Roman" w:cs="Times New Roman"/>
          <w:bCs/>
          <w:color w:val="000000"/>
          <w:sz w:val="24"/>
          <w:szCs w:val="24"/>
          <w:lang w:val="id-ID"/>
        </w:rPr>
        <w:t>pada Perbankan yang Terdaftar di Bursa Efek Indonesia</w:t>
      </w:r>
      <w:r w:rsidRPr="007451B1">
        <w:rPr>
          <w:rFonts w:ascii="Times New Roman" w:eastAsia="Calibri" w:hAnsi="Times New Roman" w:cs="Times New Roman"/>
          <w:bCs/>
          <w:color w:val="000000"/>
          <w:sz w:val="24"/>
          <w:szCs w:val="24"/>
        </w:rPr>
        <w:t xml:space="preserve"> (BEI) dari</w:t>
      </w:r>
      <w:r w:rsidRPr="007451B1">
        <w:rPr>
          <w:rFonts w:ascii="Times New Roman" w:eastAsia="Calibri" w:hAnsi="Times New Roman" w:cs="Times New Roman"/>
          <w:bCs/>
          <w:color w:val="000000"/>
          <w:sz w:val="24"/>
          <w:szCs w:val="24"/>
          <w:lang w:val="id-ID"/>
        </w:rPr>
        <w:t xml:space="preserve"> tahun 2013 sampai dengan</w:t>
      </w:r>
      <w:r w:rsidRPr="007451B1">
        <w:rPr>
          <w:rFonts w:ascii="Times New Roman" w:eastAsia="Calibri" w:hAnsi="Times New Roman" w:cs="Times New Roman"/>
          <w:bCs/>
          <w:color w:val="000000"/>
          <w:sz w:val="24"/>
          <w:szCs w:val="24"/>
        </w:rPr>
        <w:t xml:space="preserve"> tahun </w:t>
      </w:r>
      <w:r w:rsidRPr="007451B1">
        <w:rPr>
          <w:rFonts w:ascii="Times New Roman" w:eastAsia="Calibri" w:hAnsi="Times New Roman" w:cs="Times New Roman"/>
          <w:bCs/>
          <w:color w:val="000000"/>
          <w:sz w:val="24"/>
          <w:szCs w:val="24"/>
          <w:lang w:val="id-ID"/>
        </w:rPr>
        <w:t>2016</w:t>
      </w:r>
      <w:r w:rsidRPr="007451B1">
        <w:rPr>
          <w:rFonts w:ascii="Times New Roman" w:eastAsia="Calibri" w:hAnsi="Times New Roman" w:cs="Times New Roman"/>
          <w:bCs/>
          <w:color w:val="000000"/>
          <w:sz w:val="24"/>
          <w:szCs w:val="24"/>
        </w:rPr>
        <w:t>.</w:t>
      </w:r>
    </w:p>
    <w:p w:rsidR="00911E7A" w:rsidRPr="00EF61B2" w:rsidRDefault="00E670FB" w:rsidP="00741224">
      <w:pPr>
        <w:pStyle w:val="Heading3"/>
        <w:numPr>
          <w:ilvl w:val="2"/>
          <w:numId w:val="17"/>
        </w:numPr>
        <w:spacing w:line="480" w:lineRule="auto"/>
        <w:ind w:left="709"/>
        <w:rPr>
          <w:rFonts w:ascii="Times New Roman" w:eastAsia="Times New Roman" w:hAnsi="Times New Roman" w:cs="Times New Roman"/>
          <w:b/>
          <w:color w:val="000000" w:themeColor="text1"/>
        </w:rPr>
      </w:pPr>
      <w:bookmarkStart w:id="91" w:name="_Toc523732344"/>
      <w:bookmarkStart w:id="92" w:name="_Toc526506212"/>
      <w:r>
        <w:rPr>
          <w:rFonts w:ascii="Times New Roman" w:eastAsia="Times New Roman" w:hAnsi="Times New Roman" w:cs="Times New Roman"/>
          <w:b/>
          <w:color w:val="000000" w:themeColor="text1"/>
        </w:rPr>
        <w:lastRenderedPageBreak/>
        <w:t xml:space="preserve">Variabel Penelitian dan Definisi </w:t>
      </w:r>
      <w:r w:rsidR="00911E7A" w:rsidRPr="00EF61B2">
        <w:rPr>
          <w:rFonts w:ascii="Times New Roman" w:eastAsia="Times New Roman" w:hAnsi="Times New Roman" w:cs="Times New Roman"/>
          <w:b/>
          <w:color w:val="000000" w:themeColor="text1"/>
        </w:rPr>
        <w:t>Operasional Variabel</w:t>
      </w:r>
      <w:bookmarkEnd w:id="91"/>
      <w:bookmarkEnd w:id="92"/>
    </w:p>
    <w:p w:rsidR="00911E7A" w:rsidRPr="007451B1" w:rsidRDefault="00911E7A" w:rsidP="00624DFB">
      <w:pPr>
        <w:spacing w:after="0" w:line="480" w:lineRule="auto"/>
        <w:ind w:firstLine="720"/>
        <w:contextualSpacing/>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Menurut Sugiyono (2017:38) variabel penelitian adalah segala sesuatu yang berbentuk apa saja yang ditetapkan oleh peneliti untuk dipelajari sehingga diperoleh informasi tentang hal tersebut, kemudian ditarik kesimpulannya.</w:t>
      </w:r>
    </w:p>
    <w:p w:rsidR="00911E7A" w:rsidRPr="007451B1" w:rsidRDefault="00911E7A" w:rsidP="00911E7A">
      <w:pPr>
        <w:spacing w:after="0" w:line="480" w:lineRule="auto"/>
        <w:ind w:firstLine="720"/>
        <w:jc w:val="both"/>
        <w:rPr>
          <w:rFonts w:ascii="Times New Roman" w:eastAsia="Calibri" w:hAnsi="Times New Roman" w:cs="Times New Roman"/>
          <w:bCs/>
          <w:color w:val="000000"/>
          <w:sz w:val="24"/>
          <w:szCs w:val="24"/>
        </w:rPr>
      </w:pPr>
      <w:r w:rsidRPr="007451B1">
        <w:rPr>
          <w:rFonts w:ascii="Times New Roman" w:eastAsia="Calibri" w:hAnsi="Times New Roman" w:cs="Times New Roman"/>
          <w:sz w:val="24"/>
          <w:szCs w:val="24"/>
        </w:rPr>
        <w:t>Sesuai dengan judul yang dipilih yaitu pengaruh Suku Bunga Kredit dan Kredit Bermasalah terhadap Penyaluran Kredit</w:t>
      </w:r>
      <w:r w:rsidRPr="007451B1">
        <w:rPr>
          <w:rFonts w:ascii="Times New Roman" w:eastAsia="Calibri" w:hAnsi="Times New Roman" w:cs="Times New Roman"/>
          <w:sz w:val="24"/>
          <w:szCs w:val="24"/>
          <w:lang w:val="id-ID"/>
        </w:rPr>
        <w:t xml:space="preserve"> </w:t>
      </w:r>
      <w:r w:rsidRPr="007451B1">
        <w:rPr>
          <w:rFonts w:ascii="Times New Roman" w:eastAsia="Calibri" w:hAnsi="Times New Roman" w:cs="Times New Roman"/>
          <w:bCs/>
          <w:color w:val="000000"/>
          <w:sz w:val="24"/>
          <w:szCs w:val="24"/>
          <w:lang w:val="id-ID"/>
        </w:rPr>
        <w:t>pada Perbankan yang Terdaftar di Bursa Efek Indonesia</w:t>
      </w:r>
      <w:r w:rsidRPr="007451B1">
        <w:rPr>
          <w:rFonts w:ascii="Times New Roman" w:eastAsia="Calibri" w:hAnsi="Times New Roman" w:cs="Times New Roman"/>
          <w:bCs/>
          <w:color w:val="000000"/>
          <w:sz w:val="24"/>
          <w:szCs w:val="24"/>
        </w:rPr>
        <w:t xml:space="preserve"> (BEI) dari</w:t>
      </w:r>
      <w:r w:rsidRPr="007451B1">
        <w:rPr>
          <w:rFonts w:ascii="Times New Roman" w:eastAsia="Calibri" w:hAnsi="Times New Roman" w:cs="Times New Roman"/>
          <w:bCs/>
          <w:color w:val="000000"/>
          <w:sz w:val="24"/>
          <w:szCs w:val="24"/>
          <w:lang w:val="id-ID"/>
        </w:rPr>
        <w:t xml:space="preserve"> tahun 2013 sampai dengan</w:t>
      </w:r>
      <w:r w:rsidRPr="007451B1">
        <w:rPr>
          <w:rFonts w:ascii="Times New Roman" w:eastAsia="Calibri" w:hAnsi="Times New Roman" w:cs="Times New Roman"/>
          <w:bCs/>
          <w:color w:val="000000"/>
          <w:sz w:val="24"/>
          <w:szCs w:val="24"/>
        </w:rPr>
        <w:t xml:space="preserve"> tahun </w:t>
      </w:r>
      <w:r w:rsidRPr="007451B1">
        <w:rPr>
          <w:rFonts w:ascii="Times New Roman" w:eastAsia="Calibri" w:hAnsi="Times New Roman" w:cs="Times New Roman"/>
          <w:bCs/>
          <w:color w:val="000000"/>
          <w:sz w:val="24"/>
          <w:szCs w:val="24"/>
          <w:lang w:val="id-ID"/>
        </w:rPr>
        <w:t>2016</w:t>
      </w:r>
      <w:r w:rsidRPr="007451B1">
        <w:rPr>
          <w:rFonts w:ascii="Times New Roman" w:eastAsia="Calibri" w:hAnsi="Times New Roman" w:cs="Times New Roman"/>
          <w:bCs/>
          <w:color w:val="000000"/>
          <w:sz w:val="24"/>
          <w:szCs w:val="24"/>
        </w:rPr>
        <w:t>. Maka variabel yang digunakan dalam penelitian ini terdiri dari 2 (dua) variabel bebas (</w:t>
      </w:r>
      <w:r w:rsidRPr="007451B1">
        <w:rPr>
          <w:rFonts w:ascii="Times New Roman" w:eastAsia="Calibri" w:hAnsi="Times New Roman" w:cs="Times New Roman"/>
          <w:bCs/>
          <w:i/>
          <w:color w:val="000000"/>
          <w:sz w:val="24"/>
          <w:szCs w:val="24"/>
        </w:rPr>
        <w:t>independen</w:t>
      </w:r>
      <w:r w:rsidRPr="007451B1">
        <w:rPr>
          <w:rFonts w:ascii="Times New Roman" w:eastAsia="Calibri" w:hAnsi="Times New Roman" w:cs="Times New Roman"/>
          <w:bCs/>
          <w:color w:val="000000"/>
          <w:sz w:val="24"/>
          <w:szCs w:val="24"/>
        </w:rPr>
        <w:t>) dan 1 (satu) variabel terikat (</w:t>
      </w:r>
      <w:r w:rsidRPr="007451B1">
        <w:rPr>
          <w:rFonts w:ascii="Times New Roman" w:eastAsia="Calibri" w:hAnsi="Times New Roman" w:cs="Times New Roman"/>
          <w:bCs/>
          <w:i/>
          <w:color w:val="000000"/>
          <w:sz w:val="24"/>
          <w:szCs w:val="24"/>
        </w:rPr>
        <w:t>dependen</w:t>
      </w:r>
      <w:r w:rsidRPr="007451B1">
        <w:rPr>
          <w:rFonts w:ascii="Times New Roman" w:eastAsia="Calibri" w:hAnsi="Times New Roman" w:cs="Times New Roman"/>
          <w:bCs/>
          <w:color w:val="000000"/>
          <w:sz w:val="24"/>
          <w:szCs w:val="24"/>
        </w:rPr>
        <w:t>) yang akan dijelaskan sebagai berikut:</w:t>
      </w:r>
    </w:p>
    <w:p w:rsidR="00911E7A" w:rsidRPr="007451B1" w:rsidRDefault="00911E7A" w:rsidP="00513C3F">
      <w:pPr>
        <w:numPr>
          <w:ilvl w:val="0"/>
          <w:numId w:val="38"/>
        </w:numPr>
        <w:spacing w:after="0" w:line="480" w:lineRule="auto"/>
        <w:contextualSpacing/>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 xml:space="preserve">Variabel Bebas atau </w:t>
      </w:r>
      <w:r w:rsidRPr="007451B1">
        <w:rPr>
          <w:rFonts w:ascii="Times New Roman" w:eastAsia="Calibri" w:hAnsi="Times New Roman" w:cs="Times New Roman"/>
          <w:i/>
          <w:sz w:val="24"/>
          <w:szCs w:val="24"/>
        </w:rPr>
        <w:t>Independen Variable</w:t>
      </w:r>
      <w:r w:rsidRPr="007451B1">
        <w:rPr>
          <w:rFonts w:ascii="Times New Roman" w:eastAsia="Calibri" w:hAnsi="Times New Roman" w:cs="Times New Roman"/>
          <w:sz w:val="24"/>
          <w:szCs w:val="24"/>
        </w:rPr>
        <w:t xml:space="preserve"> (X)</w:t>
      </w:r>
    </w:p>
    <w:p w:rsidR="00911E7A" w:rsidRPr="007451B1" w:rsidRDefault="00911E7A" w:rsidP="00911E7A">
      <w:pPr>
        <w:spacing w:after="0" w:line="480" w:lineRule="auto"/>
        <w:ind w:left="720"/>
        <w:contextualSpacing/>
        <w:jc w:val="both"/>
        <w:rPr>
          <w:rFonts w:ascii="Times New Roman" w:eastAsia="Calibri" w:hAnsi="Times New Roman" w:cs="Times New Roman"/>
          <w:sz w:val="24"/>
          <w:szCs w:val="24"/>
        </w:rPr>
      </w:pPr>
      <w:r w:rsidRPr="007451B1">
        <w:rPr>
          <w:rFonts w:ascii="Times New Roman" w:eastAsia="Calibri" w:hAnsi="Times New Roman" w:cs="Times New Roman"/>
          <w:sz w:val="24"/>
          <w:szCs w:val="24"/>
          <w:lang w:val="id-ID"/>
        </w:rPr>
        <w:t xml:space="preserve">Menurut Sugiyono (2017:39) </w:t>
      </w:r>
      <w:r w:rsidRPr="007451B1">
        <w:rPr>
          <w:rFonts w:ascii="Times New Roman" w:eastAsia="Calibri" w:hAnsi="Times New Roman" w:cs="Times New Roman"/>
          <w:i/>
          <w:sz w:val="24"/>
          <w:szCs w:val="24"/>
        </w:rPr>
        <w:t xml:space="preserve">Independen Variable </w:t>
      </w:r>
      <w:r w:rsidRPr="007451B1">
        <w:rPr>
          <w:rFonts w:ascii="Times New Roman" w:eastAsia="Calibri" w:hAnsi="Times New Roman" w:cs="Times New Roman"/>
          <w:sz w:val="24"/>
          <w:szCs w:val="24"/>
        </w:rPr>
        <w:t xml:space="preserve">atau variabel bebas adalah variabel yang mempengaruhi atau menjadi sebab perubahannya atau timbulnya </w:t>
      </w:r>
      <w:r w:rsidRPr="007451B1">
        <w:rPr>
          <w:rFonts w:ascii="Times New Roman" w:eastAsia="Calibri" w:hAnsi="Times New Roman" w:cs="Times New Roman"/>
          <w:i/>
          <w:sz w:val="24"/>
          <w:szCs w:val="24"/>
        </w:rPr>
        <w:t xml:space="preserve">dependen variable </w:t>
      </w:r>
      <w:r w:rsidRPr="007451B1">
        <w:rPr>
          <w:rFonts w:ascii="Times New Roman" w:eastAsia="Calibri" w:hAnsi="Times New Roman" w:cs="Times New Roman"/>
          <w:sz w:val="24"/>
          <w:szCs w:val="24"/>
        </w:rPr>
        <w:t>atau variabel terikat.</w:t>
      </w:r>
    </w:p>
    <w:p w:rsidR="00911E7A" w:rsidRPr="007451B1" w:rsidRDefault="00911E7A" w:rsidP="00911E7A">
      <w:pPr>
        <w:spacing w:after="0" w:line="480" w:lineRule="auto"/>
        <w:ind w:left="720"/>
        <w:contextualSpacing/>
        <w:jc w:val="both"/>
        <w:rPr>
          <w:rFonts w:ascii="Times New Roman" w:eastAsia="Calibri" w:hAnsi="Times New Roman" w:cs="Times New Roman"/>
          <w:sz w:val="24"/>
          <w:szCs w:val="24"/>
        </w:rPr>
      </w:pPr>
      <w:r w:rsidRPr="007451B1">
        <w:rPr>
          <w:rFonts w:ascii="Times New Roman" w:eastAsia="Calibri" w:hAnsi="Times New Roman" w:cs="Times New Roman"/>
          <w:i/>
          <w:sz w:val="24"/>
          <w:szCs w:val="24"/>
        </w:rPr>
        <w:t xml:space="preserve">Independen Variable </w:t>
      </w:r>
      <w:r w:rsidRPr="007451B1">
        <w:rPr>
          <w:rFonts w:ascii="Times New Roman" w:eastAsia="Calibri" w:hAnsi="Times New Roman" w:cs="Times New Roman"/>
          <w:sz w:val="24"/>
          <w:szCs w:val="24"/>
        </w:rPr>
        <w:t>atau variabel bebas dalam penelitian ini meliputi</w:t>
      </w:r>
    </w:p>
    <w:p w:rsidR="00911E7A" w:rsidRPr="007451B1" w:rsidRDefault="00911E7A" w:rsidP="00513C3F">
      <w:pPr>
        <w:numPr>
          <w:ilvl w:val="0"/>
          <w:numId w:val="34"/>
        </w:numPr>
        <w:spacing w:after="0" w:line="480" w:lineRule="auto"/>
        <w:ind w:left="1276" w:hanging="643"/>
        <w:contextualSpacing/>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 xml:space="preserve">Suku Bunga Kredit </w:t>
      </w:r>
      <w:r w:rsidRPr="007451B1">
        <w:rPr>
          <w:rFonts w:ascii="Times New Roman" w:eastAsia="Calibri" w:hAnsi="Times New Roman" w:cs="Times New Roman"/>
          <w:sz w:val="24"/>
          <w:szCs w:val="24"/>
          <w:lang w:val="id-ID"/>
        </w:rPr>
        <w:t>(X</w:t>
      </w:r>
      <w:r w:rsidRPr="007451B1">
        <w:rPr>
          <w:rFonts w:ascii="Times New Roman" w:eastAsia="Calibri" w:hAnsi="Times New Roman" w:cs="Times New Roman"/>
          <w:sz w:val="24"/>
          <w:szCs w:val="24"/>
          <w:vertAlign w:val="subscript"/>
          <w:lang w:val="id-ID"/>
        </w:rPr>
        <w:t>1</w:t>
      </w:r>
      <w:r w:rsidRPr="007451B1">
        <w:rPr>
          <w:rFonts w:ascii="Times New Roman" w:eastAsia="Calibri" w:hAnsi="Times New Roman" w:cs="Times New Roman"/>
          <w:sz w:val="24"/>
          <w:szCs w:val="24"/>
          <w:lang w:val="id-ID"/>
        </w:rPr>
        <w:t>)</w:t>
      </w:r>
    </w:p>
    <w:p w:rsidR="00911E7A" w:rsidRPr="007451B1" w:rsidRDefault="00911E7A" w:rsidP="00911E7A">
      <w:pPr>
        <w:spacing w:after="0" w:line="480" w:lineRule="auto"/>
        <w:ind w:left="1276"/>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Menurut (Irham Fahmi, 2014:62) bunga kredit adalah sejumlah nilai uang yang diwajibkan  kepada pihak yang meminjamnya dengan perhitungan berdasarkan persentase dan dilakukan berdasarkan periode atau waktu yang ditentukan.</w:t>
      </w:r>
    </w:p>
    <w:p w:rsidR="00911E7A" w:rsidRPr="007451B1" w:rsidRDefault="00911E7A" w:rsidP="00911E7A">
      <w:pPr>
        <w:spacing w:after="0" w:line="480" w:lineRule="auto"/>
        <w:ind w:left="1276"/>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Rumus Suku Bunga Kredit yaitu:</w:t>
      </w:r>
    </w:p>
    <w:p w:rsidR="00911E7A" w:rsidRDefault="00911E7A" w:rsidP="00911E7A">
      <w:pPr>
        <w:spacing w:after="0" w:line="480" w:lineRule="auto"/>
        <w:ind w:left="1276"/>
        <w:jc w:val="both"/>
        <w:rPr>
          <w:rFonts w:ascii="Times New Roman" w:eastAsia="Times New Roman" w:hAnsi="Times New Roman" w:cs="Times New Roman"/>
          <w:iCs/>
          <w:color w:val="000000"/>
          <w:sz w:val="24"/>
          <w:szCs w:val="24"/>
        </w:rPr>
      </w:pPr>
      <w:r w:rsidRPr="007451B1">
        <w:rPr>
          <w:rFonts w:ascii="Times New Roman" w:eastAsia="Times New Roman" w:hAnsi="Times New Roman" w:cs="Times New Roman"/>
          <w:sz w:val="24"/>
          <w:szCs w:val="24"/>
          <w:lang w:eastAsia="id-ID"/>
        </w:rPr>
        <w:t xml:space="preserve">Suku Bunga Kredit = </w:t>
      </w:r>
      <w:r w:rsidRPr="007451B1">
        <w:rPr>
          <w:rFonts w:ascii="Times New Roman" w:eastAsia="Times New Roman" w:hAnsi="Times New Roman" w:cs="Times New Roman"/>
          <w:i/>
          <w:iCs/>
          <w:color w:val="000000"/>
          <w:sz w:val="24"/>
          <w:szCs w:val="24"/>
        </w:rPr>
        <w:t xml:space="preserve">Cost Of Loanable Funds </w:t>
      </w:r>
      <w:r w:rsidRPr="007451B1">
        <w:rPr>
          <w:rFonts w:ascii="Times New Roman" w:eastAsia="Times New Roman" w:hAnsi="Times New Roman" w:cs="Times New Roman"/>
          <w:iCs/>
          <w:color w:val="000000"/>
          <w:sz w:val="24"/>
          <w:szCs w:val="24"/>
        </w:rPr>
        <w:t xml:space="preserve">+ </w:t>
      </w:r>
      <w:r w:rsidRPr="007451B1">
        <w:rPr>
          <w:rFonts w:ascii="Times New Roman" w:eastAsia="Times New Roman" w:hAnsi="Times New Roman" w:cs="Times New Roman"/>
          <w:color w:val="000000"/>
          <w:sz w:val="24"/>
          <w:szCs w:val="24"/>
        </w:rPr>
        <w:t xml:space="preserve">Biaya </w:t>
      </w:r>
      <w:r w:rsidRPr="007451B1">
        <w:rPr>
          <w:rFonts w:ascii="Times New Roman" w:eastAsia="Times New Roman" w:hAnsi="Times New Roman" w:cs="Times New Roman"/>
          <w:i/>
          <w:iCs/>
          <w:color w:val="000000"/>
          <w:sz w:val="24"/>
          <w:szCs w:val="24"/>
        </w:rPr>
        <w:t xml:space="preserve">Overhead </w:t>
      </w:r>
      <w:r w:rsidRPr="007451B1">
        <w:rPr>
          <w:rFonts w:ascii="Times New Roman" w:eastAsia="Times New Roman" w:hAnsi="Times New Roman" w:cs="Times New Roman"/>
          <w:iCs/>
          <w:color w:val="000000"/>
          <w:sz w:val="24"/>
          <w:szCs w:val="24"/>
        </w:rPr>
        <w:t>+ Biaya Risiko (</w:t>
      </w:r>
      <w:r w:rsidRPr="007451B1">
        <w:rPr>
          <w:rFonts w:ascii="Times New Roman" w:eastAsia="Times New Roman" w:hAnsi="Times New Roman" w:cs="Times New Roman"/>
          <w:i/>
          <w:iCs/>
          <w:color w:val="000000"/>
          <w:sz w:val="24"/>
          <w:szCs w:val="24"/>
        </w:rPr>
        <w:t>Risk Cost</w:t>
      </w:r>
      <w:r w:rsidRPr="007451B1">
        <w:rPr>
          <w:rFonts w:ascii="Times New Roman" w:eastAsia="Times New Roman" w:hAnsi="Times New Roman" w:cs="Times New Roman"/>
          <w:iCs/>
          <w:color w:val="000000"/>
          <w:sz w:val="24"/>
          <w:szCs w:val="24"/>
        </w:rPr>
        <w:t xml:space="preserve">) + </w:t>
      </w:r>
      <w:r w:rsidRPr="007451B1">
        <w:rPr>
          <w:rFonts w:ascii="Times New Roman" w:eastAsia="Times New Roman" w:hAnsi="Times New Roman" w:cs="Times New Roman"/>
          <w:i/>
          <w:iCs/>
          <w:color w:val="000000"/>
          <w:sz w:val="24"/>
          <w:szCs w:val="24"/>
        </w:rPr>
        <w:t>Spread</w:t>
      </w:r>
      <w:r w:rsidRPr="007451B1">
        <w:rPr>
          <w:rFonts w:ascii="Times New Roman" w:eastAsia="Times New Roman" w:hAnsi="Times New Roman" w:cs="Times New Roman"/>
          <w:iCs/>
          <w:color w:val="000000"/>
          <w:sz w:val="24"/>
          <w:szCs w:val="24"/>
        </w:rPr>
        <w:t xml:space="preserve"> + Biaya Pajak</w:t>
      </w:r>
    </w:p>
    <w:p w:rsidR="008A0124" w:rsidRPr="007451B1" w:rsidRDefault="008A0124" w:rsidP="00911E7A">
      <w:pPr>
        <w:spacing w:after="0" w:line="480" w:lineRule="auto"/>
        <w:ind w:left="1276"/>
        <w:jc w:val="both"/>
        <w:rPr>
          <w:rFonts w:ascii="Times New Roman" w:eastAsia="Times New Roman" w:hAnsi="Times New Roman" w:cs="Times New Roman"/>
          <w:iCs/>
          <w:color w:val="000000"/>
          <w:sz w:val="24"/>
          <w:szCs w:val="24"/>
        </w:rPr>
      </w:pPr>
    </w:p>
    <w:p w:rsidR="00911E7A" w:rsidRPr="007451B1" w:rsidRDefault="00911E7A" w:rsidP="00513C3F">
      <w:pPr>
        <w:numPr>
          <w:ilvl w:val="0"/>
          <w:numId w:val="34"/>
        </w:numPr>
        <w:spacing w:after="0" w:line="480" w:lineRule="auto"/>
        <w:ind w:left="1134" w:hanging="501"/>
        <w:contextualSpacing/>
        <w:jc w:val="both"/>
        <w:rPr>
          <w:rFonts w:ascii="Times New Roman" w:eastAsia="Calibri" w:hAnsi="Times New Roman" w:cs="Times New Roman"/>
          <w:color w:val="000000"/>
          <w:sz w:val="24"/>
          <w:szCs w:val="24"/>
          <w:lang w:val="id-ID"/>
        </w:rPr>
      </w:pPr>
      <w:r w:rsidRPr="007451B1">
        <w:rPr>
          <w:rFonts w:ascii="Times New Roman" w:eastAsia="Calibri" w:hAnsi="Times New Roman" w:cs="Times New Roman"/>
          <w:color w:val="000000"/>
          <w:sz w:val="24"/>
          <w:szCs w:val="24"/>
        </w:rPr>
        <w:lastRenderedPageBreak/>
        <w:t xml:space="preserve">  Kredit Bermasalah </w:t>
      </w:r>
      <w:r w:rsidRPr="007451B1">
        <w:rPr>
          <w:rFonts w:ascii="Times New Roman" w:eastAsia="Calibri" w:hAnsi="Times New Roman" w:cs="Times New Roman"/>
          <w:sz w:val="24"/>
          <w:szCs w:val="24"/>
          <w:lang w:val="id-ID"/>
        </w:rPr>
        <w:t>(X</w:t>
      </w:r>
      <w:r w:rsidRPr="007451B1">
        <w:rPr>
          <w:rFonts w:ascii="Times New Roman" w:eastAsia="Calibri" w:hAnsi="Times New Roman" w:cs="Times New Roman"/>
          <w:sz w:val="24"/>
          <w:szCs w:val="24"/>
          <w:vertAlign w:val="subscript"/>
          <w:lang w:val="id-ID"/>
        </w:rPr>
        <w:t>2</w:t>
      </w:r>
      <w:r w:rsidRPr="007451B1">
        <w:rPr>
          <w:rFonts w:ascii="Times New Roman" w:eastAsia="Calibri" w:hAnsi="Times New Roman" w:cs="Times New Roman"/>
          <w:sz w:val="24"/>
          <w:szCs w:val="24"/>
          <w:lang w:val="id-ID"/>
        </w:rPr>
        <w:t>)</w:t>
      </w:r>
    </w:p>
    <w:p w:rsidR="00911E7A" w:rsidRPr="007451B1" w:rsidRDefault="00911E7A" w:rsidP="00911E7A">
      <w:pPr>
        <w:spacing w:after="0" w:line="480" w:lineRule="auto"/>
        <w:ind w:left="1276"/>
        <w:contextualSpacing/>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rPr>
        <w:t xml:space="preserve">Menurut </w:t>
      </w:r>
      <w:r w:rsidRPr="007451B1">
        <w:rPr>
          <w:rFonts w:ascii="Times New Roman" w:eastAsia="Calibri" w:hAnsi="Times New Roman" w:cs="Times New Roman"/>
          <w:sz w:val="24"/>
          <w:szCs w:val="24"/>
          <w:lang w:val="id-ID"/>
        </w:rPr>
        <w:t>(Hermansyah,2012:75)</w:t>
      </w:r>
      <w:r w:rsidRPr="007451B1">
        <w:rPr>
          <w:rFonts w:ascii="Times New Roman" w:eastAsia="Calibri" w:hAnsi="Times New Roman" w:cs="Times New Roman"/>
          <w:sz w:val="24"/>
          <w:szCs w:val="24"/>
        </w:rPr>
        <w:t xml:space="preserve"> </w:t>
      </w:r>
      <w:r w:rsidRPr="007451B1">
        <w:rPr>
          <w:rFonts w:ascii="Times New Roman" w:eastAsia="Calibri" w:hAnsi="Times New Roman" w:cs="Times New Roman"/>
          <w:sz w:val="24"/>
          <w:szCs w:val="24"/>
          <w:lang w:val="id-ID"/>
        </w:rPr>
        <w:t xml:space="preserve">kredit bermasalah atau </w:t>
      </w:r>
      <w:r w:rsidRPr="007451B1">
        <w:rPr>
          <w:rFonts w:ascii="Times New Roman" w:eastAsia="Calibri" w:hAnsi="Times New Roman" w:cs="Times New Roman"/>
          <w:i/>
          <w:sz w:val="24"/>
          <w:szCs w:val="24"/>
          <w:lang w:val="id-ID"/>
        </w:rPr>
        <w:t>Non Performing Loan</w:t>
      </w:r>
      <w:r w:rsidRPr="007451B1">
        <w:rPr>
          <w:rFonts w:ascii="Times New Roman" w:eastAsia="Calibri" w:hAnsi="Times New Roman" w:cs="Times New Roman"/>
          <w:sz w:val="24"/>
          <w:szCs w:val="24"/>
          <w:lang w:val="id-ID"/>
        </w:rPr>
        <w:t xml:space="preserve"> merupakan risiko yang terkandung dalam setiap pemberian kredit oleh bank. Risiko tersebut berupa keadaan dimana kredit tidak dapat kembali tepat pada waktunya.</w:t>
      </w:r>
    </w:p>
    <w:p w:rsidR="00911E7A" w:rsidRPr="007451B1" w:rsidRDefault="00911E7A" w:rsidP="00911E7A">
      <w:pPr>
        <w:spacing w:after="0" w:line="480" w:lineRule="auto"/>
        <w:ind w:left="1276"/>
        <w:contextualSpacing/>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Rumus Kredit Bermasalah yaitu:</w:t>
      </w:r>
    </w:p>
    <w:p w:rsidR="000800D6" w:rsidRPr="007106DE" w:rsidRDefault="00911E7A" w:rsidP="007106DE">
      <w:pPr>
        <w:spacing w:after="0" w:line="480" w:lineRule="auto"/>
        <w:ind w:left="1276"/>
        <w:contextualSpacing/>
        <w:jc w:val="both"/>
        <w:rPr>
          <w:rFonts w:ascii="Times New Roman" w:eastAsia="Times New Roman" w:hAnsi="Times New Roman" w:cs="Times New Roman"/>
          <w:sz w:val="20"/>
          <w:szCs w:val="20"/>
          <w:lang w:val="id-ID"/>
        </w:rPr>
      </w:pPr>
      <m:oMathPara>
        <m:oMath>
          <m:r>
            <w:rPr>
              <w:rFonts w:ascii="Cambria Math" w:eastAsia="Calibri" w:hAnsi="Cambria Math" w:cs="Times New Roman"/>
              <w:sz w:val="20"/>
              <w:szCs w:val="20"/>
              <w:lang w:val="id-ID"/>
            </w:rPr>
            <m:t>NPL=</m:t>
          </m:r>
          <m:f>
            <m:fPr>
              <m:ctrlPr>
                <w:rPr>
                  <w:rFonts w:ascii="Cambria Math" w:eastAsia="Calibri" w:hAnsi="Cambria Math" w:cs="Times New Roman"/>
                  <w:sz w:val="20"/>
                  <w:szCs w:val="20"/>
                  <w:lang w:val="id-ID"/>
                </w:rPr>
              </m:ctrlPr>
            </m:fPr>
            <m:num>
              <m:r>
                <w:rPr>
                  <w:rFonts w:ascii="Cambria Math" w:eastAsia="Calibri" w:hAnsi="Cambria Math" w:cs="Times New Roman"/>
                  <w:sz w:val="20"/>
                  <w:szCs w:val="20"/>
                  <w:lang w:val="id-ID"/>
                </w:rPr>
                <m:t>Kredit Bermasalah</m:t>
              </m:r>
            </m:num>
            <m:den>
              <m:r>
                <w:rPr>
                  <w:rFonts w:ascii="Cambria Math" w:eastAsia="Calibri" w:hAnsi="Cambria Math" w:cs="Times New Roman"/>
                  <w:sz w:val="20"/>
                  <w:szCs w:val="20"/>
                  <w:lang w:val="id-ID"/>
                </w:rPr>
                <m:t>Total Kredit diberikan</m:t>
              </m:r>
            </m:den>
          </m:f>
          <m:r>
            <w:rPr>
              <w:rFonts w:ascii="Cambria Math" w:eastAsia="Calibri" w:hAnsi="Cambria Math" w:cs="Times New Roman"/>
              <w:sz w:val="20"/>
              <w:szCs w:val="20"/>
              <w:lang w:val="id-ID"/>
            </w:rPr>
            <m:t xml:space="preserve"> ×100%</m:t>
          </m:r>
        </m:oMath>
      </m:oMathPara>
    </w:p>
    <w:p w:rsidR="00911E7A" w:rsidRPr="007451B1" w:rsidRDefault="00911E7A" w:rsidP="00513C3F">
      <w:pPr>
        <w:numPr>
          <w:ilvl w:val="0"/>
          <w:numId w:val="38"/>
        </w:numPr>
        <w:spacing w:after="0" w:line="480" w:lineRule="auto"/>
        <w:contextualSpacing/>
        <w:jc w:val="both"/>
        <w:rPr>
          <w:rFonts w:ascii="Times New Roman" w:eastAsia="Calibri" w:hAnsi="Times New Roman" w:cs="Times New Roman"/>
          <w:color w:val="000000"/>
          <w:sz w:val="24"/>
          <w:szCs w:val="24"/>
          <w:lang w:val="id-ID"/>
        </w:rPr>
      </w:pPr>
      <w:r w:rsidRPr="007451B1">
        <w:rPr>
          <w:rFonts w:ascii="Times New Roman" w:eastAsia="Calibri" w:hAnsi="Times New Roman" w:cs="Times New Roman"/>
          <w:color w:val="000000"/>
          <w:sz w:val="24"/>
          <w:szCs w:val="24"/>
        </w:rPr>
        <w:t xml:space="preserve">Variabel Terikat atau </w:t>
      </w:r>
      <w:r w:rsidRPr="007451B1">
        <w:rPr>
          <w:rFonts w:ascii="Times New Roman" w:eastAsia="Calibri" w:hAnsi="Times New Roman" w:cs="Times New Roman"/>
          <w:i/>
          <w:color w:val="000000"/>
          <w:sz w:val="24"/>
          <w:szCs w:val="24"/>
        </w:rPr>
        <w:t xml:space="preserve">Dependen Variable </w:t>
      </w:r>
      <w:r w:rsidRPr="007451B1">
        <w:rPr>
          <w:rFonts w:ascii="Times New Roman" w:eastAsia="Calibri" w:hAnsi="Times New Roman" w:cs="Times New Roman"/>
          <w:color w:val="000000"/>
          <w:sz w:val="24"/>
          <w:szCs w:val="24"/>
        </w:rPr>
        <w:t>(Y)</w:t>
      </w:r>
    </w:p>
    <w:p w:rsidR="00911E7A" w:rsidRPr="007451B1" w:rsidRDefault="00911E7A" w:rsidP="00911E7A">
      <w:pPr>
        <w:spacing w:after="0" w:line="480" w:lineRule="auto"/>
        <w:ind w:left="720"/>
        <w:contextualSpacing/>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 xml:space="preserve">Menurut Sugiyono (2017:39) </w:t>
      </w:r>
      <w:r w:rsidRPr="007451B1">
        <w:rPr>
          <w:rFonts w:ascii="Times New Roman" w:eastAsia="Calibri" w:hAnsi="Times New Roman" w:cs="Times New Roman"/>
          <w:i/>
          <w:sz w:val="24"/>
          <w:szCs w:val="24"/>
          <w:lang w:val="id-ID"/>
        </w:rPr>
        <w:t>variabel dependen</w:t>
      </w:r>
      <w:r w:rsidRPr="007451B1">
        <w:rPr>
          <w:rFonts w:ascii="Times New Roman" w:eastAsia="Calibri" w:hAnsi="Times New Roman" w:cs="Times New Roman"/>
          <w:sz w:val="24"/>
          <w:szCs w:val="24"/>
          <w:lang w:val="id-ID"/>
        </w:rPr>
        <w:t xml:space="preserve"> sering disebut sebagai variabel </w:t>
      </w:r>
      <w:r w:rsidRPr="007451B1">
        <w:rPr>
          <w:rFonts w:ascii="Times New Roman" w:eastAsia="Calibri" w:hAnsi="Times New Roman" w:cs="Times New Roman"/>
          <w:i/>
          <w:sz w:val="24"/>
          <w:szCs w:val="24"/>
          <w:lang w:val="id-ID"/>
        </w:rPr>
        <w:t>output</w:t>
      </w:r>
      <w:r w:rsidRPr="007451B1">
        <w:rPr>
          <w:rFonts w:ascii="Times New Roman" w:eastAsia="Calibri" w:hAnsi="Times New Roman" w:cs="Times New Roman"/>
          <w:sz w:val="24"/>
          <w:szCs w:val="24"/>
          <w:lang w:val="id-ID"/>
        </w:rPr>
        <w:t>, kriteria, konsekuen. Dalam bahasa Indonesia sering disebut sebagai variabel terikat. Variabel terikat merupakan variabel yang dipengaruhi atau yang menjadi akibat, karena adanya variabel bebas.</w:t>
      </w:r>
    </w:p>
    <w:p w:rsidR="00624DFB" w:rsidRPr="007451B1" w:rsidRDefault="00911E7A" w:rsidP="00624DFB">
      <w:pPr>
        <w:spacing w:line="480" w:lineRule="auto"/>
        <w:ind w:left="709"/>
        <w:jc w:val="both"/>
        <w:rPr>
          <w:rFonts w:ascii="Times New Roman" w:eastAsia="Calibri" w:hAnsi="Times New Roman" w:cs="Times New Roman"/>
          <w:color w:val="000000"/>
          <w:sz w:val="24"/>
        </w:rPr>
      </w:pPr>
      <w:r w:rsidRPr="007451B1">
        <w:rPr>
          <w:rFonts w:ascii="Times New Roman" w:eastAsia="Calibri" w:hAnsi="Times New Roman" w:cs="Times New Roman"/>
          <w:color w:val="000000"/>
          <w:sz w:val="24"/>
        </w:rPr>
        <w:t>Menurut (Firdaus dan Ariyanti, 2017:83) bahwa di pihak lain dana kredit yang berikan oleh bank tersebut sebagian besar berasal dari dana simpanan masyarakat (giro, deposito, tabungan, dan sebagainya) sebagai nasabah bank, tertarik menyimpannya karena antara lain diberikan bunga, yang bagi bank sendiri merupakan biaya.</w:t>
      </w:r>
    </w:p>
    <w:p w:rsidR="00911E7A" w:rsidRPr="007451B1" w:rsidRDefault="00911E7A" w:rsidP="00911E7A">
      <w:pPr>
        <w:spacing w:line="480" w:lineRule="auto"/>
        <w:ind w:left="709"/>
        <w:jc w:val="both"/>
        <w:rPr>
          <w:rFonts w:ascii="Times New Roman" w:eastAsia="Calibri" w:hAnsi="Times New Roman" w:cs="Times New Roman"/>
          <w:color w:val="000000"/>
          <w:sz w:val="24"/>
        </w:rPr>
      </w:pPr>
      <w:r w:rsidRPr="007451B1">
        <w:rPr>
          <w:rFonts w:ascii="Times New Roman" w:eastAsia="Calibri" w:hAnsi="Times New Roman" w:cs="Times New Roman"/>
          <w:color w:val="000000"/>
          <w:sz w:val="24"/>
        </w:rPr>
        <w:t>Rumus Penyaluran Kredit yaitu:</w:t>
      </w:r>
    </w:p>
    <w:p w:rsidR="00911E7A" w:rsidRPr="007451B1" w:rsidRDefault="00911E7A" w:rsidP="00911E7A">
      <w:pPr>
        <w:tabs>
          <w:tab w:val="left" w:pos="6073"/>
        </w:tabs>
        <w:spacing w:line="480" w:lineRule="auto"/>
        <w:ind w:left="709"/>
        <w:jc w:val="both"/>
        <w:rPr>
          <w:rFonts w:ascii="Times New Roman" w:eastAsia="Calibri" w:hAnsi="Times New Roman" w:cs="Times New Roman"/>
          <w:color w:val="000000"/>
          <w:sz w:val="24"/>
        </w:rPr>
      </w:pPr>
      <w:r w:rsidRPr="007451B1">
        <w:rPr>
          <w:rFonts w:ascii="Times New Roman" w:eastAsia="Calibri" w:hAnsi="Times New Roman" w:cs="Times New Roman"/>
          <w:color w:val="000000"/>
          <w:sz w:val="24"/>
          <w:szCs w:val="24"/>
        </w:rPr>
        <w:t>Penyaluran Kredit = Jumlah kredit yang diberikan</w:t>
      </w:r>
    </w:p>
    <w:p w:rsidR="007106DE" w:rsidRDefault="00911E7A" w:rsidP="00911E7A">
      <w:pPr>
        <w:spacing w:after="0" w:line="480" w:lineRule="auto"/>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ab/>
        <w:t>Berikut ini adalah tabel Operasionalisasi :</w:t>
      </w:r>
    </w:p>
    <w:p w:rsidR="008A0124" w:rsidRDefault="008A0124" w:rsidP="00911E7A">
      <w:pPr>
        <w:spacing w:after="0" w:line="480" w:lineRule="auto"/>
        <w:jc w:val="both"/>
        <w:rPr>
          <w:rFonts w:ascii="Times New Roman" w:eastAsia="Calibri" w:hAnsi="Times New Roman" w:cs="Times New Roman"/>
          <w:color w:val="000000"/>
          <w:sz w:val="24"/>
          <w:szCs w:val="24"/>
        </w:rPr>
      </w:pPr>
    </w:p>
    <w:p w:rsidR="008A0124" w:rsidRDefault="008A0124" w:rsidP="00911E7A">
      <w:pPr>
        <w:spacing w:after="0" w:line="480" w:lineRule="auto"/>
        <w:jc w:val="both"/>
        <w:rPr>
          <w:rFonts w:ascii="Times New Roman" w:eastAsia="Calibri" w:hAnsi="Times New Roman" w:cs="Times New Roman"/>
          <w:color w:val="000000"/>
          <w:sz w:val="24"/>
          <w:szCs w:val="24"/>
        </w:rPr>
      </w:pPr>
    </w:p>
    <w:p w:rsidR="008A0124" w:rsidRPr="007451B1" w:rsidRDefault="008A0124" w:rsidP="00911E7A">
      <w:pPr>
        <w:spacing w:after="0" w:line="480" w:lineRule="auto"/>
        <w:jc w:val="both"/>
        <w:rPr>
          <w:rFonts w:ascii="Times New Roman" w:eastAsia="Calibri" w:hAnsi="Times New Roman" w:cs="Times New Roman"/>
          <w:color w:val="000000"/>
          <w:sz w:val="24"/>
          <w:szCs w:val="24"/>
        </w:rPr>
      </w:pPr>
    </w:p>
    <w:p w:rsidR="00911E7A" w:rsidRPr="007451B1" w:rsidRDefault="00911E7A" w:rsidP="00911E7A">
      <w:pPr>
        <w:autoSpaceDE w:val="0"/>
        <w:autoSpaceDN w:val="0"/>
        <w:adjustRightInd w:val="0"/>
        <w:spacing w:after="0" w:line="360" w:lineRule="auto"/>
        <w:jc w:val="center"/>
        <w:rPr>
          <w:rFonts w:ascii="Times New Roman" w:eastAsia="Calibri" w:hAnsi="Times New Roman" w:cs="Times New Roman"/>
          <w:b/>
          <w:color w:val="000000"/>
          <w:sz w:val="24"/>
          <w:szCs w:val="24"/>
          <w:lang w:val="id-ID"/>
        </w:rPr>
      </w:pPr>
      <w:r w:rsidRPr="007451B1">
        <w:rPr>
          <w:rFonts w:ascii="Times New Roman" w:eastAsia="Calibri" w:hAnsi="Times New Roman" w:cs="Times New Roman"/>
          <w:b/>
          <w:color w:val="000000"/>
          <w:sz w:val="24"/>
          <w:szCs w:val="24"/>
          <w:lang w:val="id-ID"/>
        </w:rPr>
        <w:lastRenderedPageBreak/>
        <w:t>Tabel 3.1</w:t>
      </w:r>
      <w:r w:rsidRPr="007451B1">
        <w:rPr>
          <w:rFonts w:ascii="Times New Roman" w:eastAsia="Calibri" w:hAnsi="Times New Roman" w:cs="Times New Roman"/>
          <w:b/>
          <w:color w:val="000000"/>
          <w:sz w:val="24"/>
          <w:szCs w:val="24"/>
        </w:rPr>
        <w:t xml:space="preserve"> </w:t>
      </w:r>
      <w:r w:rsidRPr="007451B1">
        <w:rPr>
          <w:rFonts w:ascii="Times New Roman" w:eastAsia="Calibri" w:hAnsi="Times New Roman" w:cs="Times New Roman"/>
          <w:b/>
          <w:color w:val="000000"/>
          <w:sz w:val="24"/>
          <w:szCs w:val="24"/>
          <w:lang w:val="id-ID"/>
        </w:rPr>
        <w:t>Operasionalisasi Variabel</w:t>
      </w:r>
    </w:p>
    <w:tbl>
      <w:tblPr>
        <w:tblStyle w:val="TableGrid2"/>
        <w:tblW w:w="8642" w:type="dxa"/>
        <w:tblLayout w:type="fixed"/>
        <w:tblLook w:val="04A0" w:firstRow="1" w:lastRow="0" w:firstColumn="1" w:lastColumn="0" w:noHBand="0" w:noVBand="1"/>
      </w:tblPr>
      <w:tblGrid>
        <w:gridCol w:w="1495"/>
        <w:gridCol w:w="2469"/>
        <w:gridCol w:w="3828"/>
        <w:gridCol w:w="850"/>
      </w:tblGrid>
      <w:tr w:rsidR="00911E7A" w:rsidRPr="007451B1" w:rsidTr="00437082">
        <w:tc>
          <w:tcPr>
            <w:tcW w:w="1495" w:type="dxa"/>
          </w:tcPr>
          <w:p w:rsidR="00911E7A" w:rsidRPr="007451B1" w:rsidRDefault="00911E7A" w:rsidP="00911E7A">
            <w:pPr>
              <w:autoSpaceDE w:val="0"/>
              <w:autoSpaceDN w:val="0"/>
              <w:adjustRightInd w:val="0"/>
              <w:spacing w:after="0" w:line="360" w:lineRule="auto"/>
              <w:jc w:val="center"/>
              <w:rPr>
                <w:rFonts w:ascii="Times New Roman" w:eastAsia="Calibri" w:hAnsi="Times New Roman" w:cs="Times New Roman"/>
                <w:b/>
                <w:color w:val="000000"/>
                <w:sz w:val="24"/>
                <w:szCs w:val="24"/>
              </w:rPr>
            </w:pPr>
            <w:r w:rsidRPr="007451B1">
              <w:rPr>
                <w:rFonts w:ascii="Times New Roman" w:eastAsia="Calibri" w:hAnsi="Times New Roman" w:cs="Times New Roman"/>
                <w:b/>
                <w:color w:val="000000"/>
                <w:sz w:val="24"/>
                <w:szCs w:val="24"/>
              </w:rPr>
              <w:t>Variabel</w:t>
            </w:r>
          </w:p>
        </w:tc>
        <w:tc>
          <w:tcPr>
            <w:tcW w:w="2469" w:type="dxa"/>
          </w:tcPr>
          <w:p w:rsidR="00911E7A" w:rsidRPr="007451B1" w:rsidRDefault="00911E7A" w:rsidP="00911E7A">
            <w:pPr>
              <w:autoSpaceDE w:val="0"/>
              <w:autoSpaceDN w:val="0"/>
              <w:adjustRightInd w:val="0"/>
              <w:spacing w:after="0" w:line="360" w:lineRule="auto"/>
              <w:jc w:val="center"/>
              <w:rPr>
                <w:rFonts w:ascii="Times New Roman" w:eastAsia="Calibri" w:hAnsi="Times New Roman" w:cs="Times New Roman"/>
                <w:b/>
                <w:color w:val="000000"/>
                <w:sz w:val="24"/>
                <w:szCs w:val="24"/>
              </w:rPr>
            </w:pPr>
            <w:r w:rsidRPr="007451B1">
              <w:rPr>
                <w:rFonts w:ascii="Times New Roman" w:eastAsia="Calibri" w:hAnsi="Times New Roman" w:cs="Times New Roman"/>
                <w:b/>
                <w:color w:val="000000"/>
                <w:sz w:val="24"/>
                <w:szCs w:val="24"/>
              </w:rPr>
              <w:t>Konsep variabel</w:t>
            </w:r>
          </w:p>
        </w:tc>
        <w:tc>
          <w:tcPr>
            <w:tcW w:w="3828" w:type="dxa"/>
          </w:tcPr>
          <w:p w:rsidR="00911E7A" w:rsidRPr="007451B1" w:rsidRDefault="00911E7A" w:rsidP="00911E7A">
            <w:pPr>
              <w:autoSpaceDE w:val="0"/>
              <w:autoSpaceDN w:val="0"/>
              <w:adjustRightInd w:val="0"/>
              <w:spacing w:after="0" w:line="360" w:lineRule="auto"/>
              <w:jc w:val="center"/>
              <w:rPr>
                <w:rFonts w:ascii="Times New Roman" w:eastAsia="Calibri" w:hAnsi="Times New Roman" w:cs="Times New Roman"/>
                <w:b/>
                <w:color w:val="000000"/>
                <w:sz w:val="24"/>
                <w:szCs w:val="24"/>
              </w:rPr>
            </w:pPr>
            <w:r w:rsidRPr="007451B1">
              <w:rPr>
                <w:rFonts w:ascii="Times New Roman" w:eastAsia="Calibri" w:hAnsi="Times New Roman" w:cs="Times New Roman"/>
                <w:b/>
                <w:color w:val="000000"/>
                <w:sz w:val="24"/>
                <w:szCs w:val="24"/>
              </w:rPr>
              <w:t>Indikator</w:t>
            </w:r>
          </w:p>
        </w:tc>
        <w:tc>
          <w:tcPr>
            <w:tcW w:w="850" w:type="dxa"/>
          </w:tcPr>
          <w:p w:rsidR="00911E7A" w:rsidRPr="007451B1" w:rsidRDefault="00911E7A" w:rsidP="00911E7A">
            <w:pPr>
              <w:autoSpaceDE w:val="0"/>
              <w:autoSpaceDN w:val="0"/>
              <w:adjustRightInd w:val="0"/>
              <w:spacing w:after="0" w:line="360" w:lineRule="auto"/>
              <w:jc w:val="center"/>
              <w:rPr>
                <w:rFonts w:ascii="Times New Roman" w:eastAsia="Calibri" w:hAnsi="Times New Roman" w:cs="Times New Roman"/>
                <w:b/>
                <w:color w:val="000000"/>
                <w:sz w:val="24"/>
                <w:szCs w:val="24"/>
              </w:rPr>
            </w:pPr>
            <w:r w:rsidRPr="007451B1">
              <w:rPr>
                <w:rFonts w:ascii="Times New Roman" w:eastAsia="Calibri" w:hAnsi="Times New Roman" w:cs="Times New Roman"/>
                <w:b/>
                <w:color w:val="000000"/>
                <w:sz w:val="24"/>
                <w:szCs w:val="24"/>
              </w:rPr>
              <w:t>Skala</w:t>
            </w:r>
          </w:p>
        </w:tc>
      </w:tr>
      <w:tr w:rsidR="00911E7A" w:rsidRPr="007451B1" w:rsidTr="00437082">
        <w:tc>
          <w:tcPr>
            <w:tcW w:w="1495" w:type="dxa"/>
          </w:tcPr>
          <w:p w:rsidR="00911E7A" w:rsidRPr="007451B1" w:rsidRDefault="00911E7A" w:rsidP="00911E7A">
            <w:pPr>
              <w:autoSpaceDE w:val="0"/>
              <w:autoSpaceDN w:val="0"/>
              <w:adjustRightInd w:val="0"/>
              <w:spacing w:after="0" w:line="480" w:lineRule="auto"/>
              <w:jc w:val="center"/>
              <w:rPr>
                <w:rFonts w:ascii="Times New Roman" w:eastAsia="Calibri" w:hAnsi="Times New Roman" w:cs="Times New Roman"/>
                <w:b/>
                <w:color w:val="000000"/>
                <w:sz w:val="24"/>
                <w:szCs w:val="24"/>
              </w:rPr>
            </w:pPr>
            <w:r w:rsidRPr="007451B1">
              <w:rPr>
                <w:rFonts w:ascii="Times New Roman" w:eastAsia="Calibri" w:hAnsi="Times New Roman" w:cs="Times New Roman"/>
                <w:color w:val="000000"/>
                <w:sz w:val="24"/>
                <w:szCs w:val="24"/>
              </w:rPr>
              <w:t xml:space="preserve">Suku Bunga Kredit </w:t>
            </w:r>
            <w:r w:rsidRPr="007451B1">
              <w:rPr>
                <w:rFonts w:ascii="Times New Roman" w:eastAsia="Calibri" w:hAnsi="Times New Roman" w:cs="Times New Roman"/>
                <w:sz w:val="24"/>
                <w:szCs w:val="24"/>
              </w:rPr>
              <w:t>(X</w:t>
            </w:r>
            <w:r w:rsidRPr="007451B1">
              <w:rPr>
                <w:rFonts w:ascii="Times New Roman" w:eastAsia="Calibri" w:hAnsi="Times New Roman" w:cs="Times New Roman"/>
                <w:sz w:val="24"/>
                <w:szCs w:val="24"/>
                <w:vertAlign w:val="subscript"/>
              </w:rPr>
              <w:t>1</w:t>
            </w:r>
            <w:r w:rsidRPr="007451B1">
              <w:rPr>
                <w:rFonts w:ascii="Times New Roman" w:eastAsia="Calibri" w:hAnsi="Times New Roman" w:cs="Times New Roman"/>
                <w:sz w:val="24"/>
                <w:szCs w:val="24"/>
              </w:rPr>
              <w:t>)</w:t>
            </w:r>
          </w:p>
        </w:tc>
        <w:tc>
          <w:tcPr>
            <w:tcW w:w="2469" w:type="dxa"/>
          </w:tcPr>
          <w:p w:rsidR="00911E7A" w:rsidRPr="007451B1" w:rsidRDefault="00911E7A" w:rsidP="00911E7A">
            <w:pPr>
              <w:autoSpaceDE w:val="0"/>
              <w:autoSpaceDN w:val="0"/>
              <w:adjustRightInd w:val="0"/>
              <w:spacing w:after="0" w:line="480" w:lineRule="auto"/>
              <w:jc w:val="both"/>
              <w:rPr>
                <w:rFonts w:ascii="Times New Roman" w:eastAsia="Calibri" w:hAnsi="Times New Roman" w:cs="Times New Roman"/>
                <w:b/>
                <w:color w:val="000000"/>
                <w:sz w:val="24"/>
                <w:szCs w:val="24"/>
              </w:rPr>
            </w:pPr>
            <w:r w:rsidRPr="007451B1">
              <w:rPr>
                <w:rFonts w:ascii="Times New Roman" w:eastAsia="Calibri" w:hAnsi="Times New Roman" w:cs="Times New Roman"/>
                <w:color w:val="000000"/>
                <w:sz w:val="24"/>
                <w:szCs w:val="24"/>
              </w:rPr>
              <w:t>Bunga kredit adalah sejumlah nilai uang yang diwajibkan kepada pihak yang meminjamnya dengan perhitungan berdasarkan persentase dan dilakukan berdasarkan periode atau waktu yang ditentukan. (Irham Fahmi, 2014:62)</w:t>
            </w:r>
          </w:p>
        </w:tc>
        <w:tc>
          <w:tcPr>
            <w:tcW w:w="3828"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Times New Roman" w:hAnsi="Times New Roman" w:cs="Times New Roman"/>
                <w:sz w:val="24"/>
                <w:szCs w:val="24"/>
                <w:lang w:eastAsia="id-ID"/>
              </w:rPr>
              <w:t xml:space="preserve"> Suku Bunga Kredit = </w:t>
            </w:r>
            <w:r w:rsidRPr="007451B1">
              <w:rPr>
                <w:rFonts w:ascii="Times New Roman" w:eastAsia="Times New Roman" w:hAnsi="Times New Roman" w:cs="Times New Roman"/>
                <w:i/>
                <w:iCs/>
                <w:color w:val="000000"/>
                <w:sz w:val="24"/>
                <w:szCs w:val="24"/>
              </w:rPr>
              <w:t xml:space="preserve">Cost Of Loanable Funds </w:t>
            </w:r>
            <w:r w:rsidRPr="007451B1">
              <w:rPr>
                <w:rFonts w:ascii="Times New Roman" w:eastAsia="Times New Roman" w:hAnsi="Times New Roman" w:cs="Times New Roman"/>
                <w:iCs/>
                <w:color w:val="000000"/>
                <w:sz w:val="24"/>
                <w:szCs w:val="24"/>
              </w:rPr>
              <w:t xml:space="preserve">+ </w:t>
            </w:r>
            <w:r w:rsidRPr="007451B1">
              <w:rPr>
                <w:rFonts w:ascii="Times New Roman" w:eastAsia="Times New Roman" w:hAnsi="Times New Roman" w:cs="Times New Roman"/>
                <w:color w:val="000000"/>
                <w:sz w:val="24"/>
                <w:szCs w:val="24"/>
              </w:rPr>
              <w:t xml:space="preserve">Biaya </w:t>
            </w:r>
            <w:r w:rsidRPr="007451B1">
              <w:rPr>
                <w:rFonts w:ascii="Times New Roman" w:eastAsia="Times New Roman" w:hAnsi="Times New Roman" w:cs="Times New Roman"/>
                <w:i/>
                <w:iCs/>
                <w:color w:val="000000"/>
                <w:sz w:val="24"/>
                <w:szCs w:val="24"/>
              </w:rPr>
              <w:t xml:space="preserve">Overhead </w:t>
            </w:r>
            <w:r w:rsidRPr="007451B1">
              <w:rPr>
                <w:rFonts w:ascii="Times New Roman" w:eastAsia="Times New Roman" w:hAnsi="Times New Roman" w:cs="Times New Roman"/>
                <w:iCs/>
                <w:color w:val="000000"/>
                <w:sz w:val="24"/>
                <w:szCs w:val="24"/>
              </w:rPr>
              <w:t>+ Biaya Risiko (</w:t>
            </w:r>
            <w:r w:rsidRPr="007451B1">
              <w:rPr>
                <w:rFonts w:ascii="Times New Roman" w:eastAsia="Times New Roman" w:hAnsi="Times New Roman" w:cs="Times New Roman"/>
                <w:i/>
                <w:iCs/>
                <w:color w:val="000000"/>
                <w:sz w:val="24"/>
                <w:szCs w:val="24"/>
              </w:rPr>
              <w:t>Risk Cost</w:t>
            </w:r>
            <w:r w:rsidRPr="007451B1">
              <w:rPr>
                <w:rFonts w:ascii="Times New Roman" w:eastAsia="Times New Roman" w:hAnsi="Times New Roman" w:cs="Times New Roman"/>
                <w:iCs/>
                <w:color w:val="000000"/>
                <w:sz w:val="24"/>
                <w:szCs w:val="24"/>
              </w:rPr>
              <w:t xml:space="preserve">) + </w:t>
            </w:r>
            <w:r w:rsidRPr="007451B1">
              <w:rPr>
                <w:rFonts w:ascii="Times New Roman" w:eastAsia="Times New Roman" w:hAnsi="Times New Roman" w:cs="Times New Roman"/>
                <w:i/>
                <w:iCs/>
                <w:color w:val="000000"/>
                <w:sz w:val="24"/>
                <w:szCs w:val="24"/>
              </w:rPr>
              <w:t>Spread</w:t>
            </w:r>
            <w:r w:rsidRPr="007451B1">
              <w:rPr>
                <w:rFonts w:ascii="Times New Roman" w:eastAsia="Times New Roman" w:hAnsi="Times New Roman" w:cs="Times New Roman"/>
                <w:iCs/>
                <w:color w:val="000000"/>
                <w:sz w:val="24"/>
                <w:szCs w:val="24"/>
              </w:rPr>
              <w:t xml:space="preserve"> + Biaya Pajak</w:t>
            </w:r>
          </w:p>
        </w:tc>
        <w:tc>
          <w:tcPr>
            <w:tcW w:w="850" w:type="dxa"/>
          </w:tcPr>
          <w:p w:rsidR="00911E7A" w:rsidRPr="007451B1" w:rsidRDefault="00911E7A" w:rsidP="00911E7A">
            <w:pPr>
              <w:autoSpaceDE w:val="0"/>
              <w:autoSpaceDN w:val="0"/>
              <w:adjustRightInd w:val="0"/>
              <w:spacing w:after="0" w:line="480" w:lineRule="auto"/>
              <w:jc w:val="center"/>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Rasio</w:t>
            </w:r>
          </w:p>
        </w:tc>
      </w:tr>
      <w:tr w:rsidR="00911E7A" w:rsidRPr="007451B1" w:rsidTr="00437082">
        <w:tc>
          <w:tcPr>
            <w:tcW w:w="1495" w:type="dxa"/>
          </w:tcPr>
          <w:p w:rsidR="00911E7A" w:rsidRPr="007451B1" w:rsidRDefault="00911E7A" w:rsidP="00911E7A">
            <w:pPr>
              <w:autoSpaceDE w:val="0"/>
              <w:autoSpaceDN w:val="0"/>
              <w:adjustRightInd w:val="0"/>
              <w:spacing w:after="0" w:line="480" w:lineRule="auto"/>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 xml:space="preserve">Kredit Bermasalah </w:t>
            </w:r>
            <w:r w:rsidRPr="007451B1">
              <w:rPr>
                <w:rFonts w:ascii="Times New Roman" w:eastAsia="Calibri" w:hAnsi="Times New Roman" w:cs="Times New Roman"/>
                <w:sz w:val="24"/>
                <w:szCs w:val="24"/>
              </w:rPr>
              <w:t>(X</w:t>
            </w:r>
            <w:r w:rsidRPr="007451B1">
              <w:rPr>
                <w:rFonts w:ascii="Times New Roman" w:eastAsia="Calibri" w:hAnsi="Times New Roman" w:cs="Times New Roman"/>
                <w:sz w:val="24"/>
                <w:szCs w:val="24"/>
                <w:vertAlign w:val="subscript"/>
              </w:rPr>
              <w:t>2</w:t>
            </w:r>
            <w:r w:rsidRPr="007451B1">
              <w:rPr>
                <w:rFonts w:ascii="Times New Roman" w:eastAsia="Calibri" w:hAnsi="Times New Roman" w:cs="Times New Roman"/>
                <w:sz w:val="24"/>
                <w:szCs w:val="24"/>
              </w:rPr>
              <w:t>)</w:t>
            </w:r>
          </w:p>
        </w:tc>
        <w:tc>
          <w:tcPr>
            <w:tcW w:w="2469" w:type="dxa"/>
          </w:tcPr>
          <w:p w:rsidR="00911E7A" w:rsidRPr="007451B1" w:rsidRDefault="00911E7A" w:rsidP="00911E7A">
            <w:pPr>
              <w:spacing w:after="0" w:line="480" w:lineRule="auto"/>
              <w:jc w:val="both"/>
              <w:rPr>
                <w:rFonts w:ascii="Times New Roman" w:eastAsia="Calibri" w:hAnsi="Times New Roman" w:cs="Times New Roman"/>
                <w:b/>
                <w:color w:val="000000"/>
                <w:sz w:val="24"/>
                <w:szCs w:val="24"/>
              </w:rPr>
            </w:pPr>
            <w:r w:rsidRPr="007451B1">
              <w:rPr>
                <w:rFonts w:ascii="Times New Roman" w:eastAsia="Calibri" w:hAnsi="Times New Roman" w:cs="Times New Roman"/>
                <w:sz w:val="24"/>
                <w:szCs w:val="24"/>
              </w:rPr>
              <w:t xml:space="preserve">Kredit bermasalah atau </w:t>
            </w:r>
            <w:r w:rsidRPr="007451B1">
              <w:rPr>
                <w:rFonts w:ascii="Times New Roman" w:eastAsia="Calibri" w:hAnsi="Times New Roman" w:cs="Times New Roman"/>
                <w:i/>
                <w:sz w:val="24"/>
                <w:szCs w:val="24"/>
              </w:rPr>
              <w:t>Non Performing Loan</w:t>
            </w:r>
            <w:r w:rsidRPr="007451B1">
              <w:rPr>
                <w:rFonts w:ascii="Times New Roman" w:eastAsia="Calibri" w:hAnsi="Times New Roman" w:cs="Times New Roman"/>
                <w:sz w:val="24"/>
                <w:szCs w:val="24"/>
              </w:rPr>
              <w:t xml:space="preserve"> merupakan risiko yang terkandung dalam setiap pemberian kredit oleh bank. Risiko tersebut berupa keadaan dimana kredit tidak dapat kembali </w:t>
            </w:r>
            <w:r w:rsidRPr="007451B1">
              <w:rPr>
                <w:rFonts w:ascii="Times New Roman" w:eastAsia="Calibri" w:hAnsi="Times New Roman" w:cs="Times New Roman"/>
                <w:sz w:val="24"/>
                <w:szCs w:val="24"/>
              </w:rPr>
              <w:lastRenderedPageBreak/>
              <w:t>tepat pada waktunya. (Hermansyah,2012:75)</w:t>
            </w:r>
          </w:p>
        </w:tc>
        <w:tc>
          <w:tcPr>
            <w:tcW w:w="3828" w:type="dxa"/>
          </w:tcPr>
          <w:p w:rsidR="00911E7A" w:rsidRPr="007451B1" w:rsidRDefault="00911E7A" w:rsidP="00911E7A">
            <w:pPr>
              <w:autoSpaceDE w:val="0"/>
              <w:autoSpaceDN w:val="0"/>
              <w:adjustRightInd w:val="0"/>
              <w:spacing w:after="0" w:line="480" w:lineRule="auto"/>
              <w:jc w:val="center"/>
              <w:rPr>
                <w:rFonts w:ascii="Times New Roman" w:eastAsia="Calibri" w:hAnsi="Times New Roman" w:cs="Times New Roman"/>
                <w:b/>
                <w:color w:val="000000"/>
                <w:sz w:val="20"/>
                <w:szCs w:val="20"/>
              </w:rPr>
            </w:pPr>
            <m:oMathPara>
              <m:oMath>
                <m:r>
                  <w:rPr>
                    <w:rFonts w:ascii="Cambria Math" w:eastAsia="Calibri" w:hAnsi="Cambria Math" w:cs="Times New Roman"/>
                    <w:sz w:val="20"/>
                    <w:szCs w:val="20"/>
                  </w:rPr>
                  <w:lastRenderedPageBreak/>
                  <m:t>NPL=</m:t>
                </m:r>
                <m:f>
                  <m:fPr>
                    <m:ctrlPr>
                      <w:rPr>
                        <w:rFonts w:ascii="Cambria Math" w:eastAsia="Calibri" w:hAnsi="Cambria Math" w:cs="Times New Roman"/>
                        <w:sz w:val="20"/>
                        <w:szCs w:val="20"/>
                      </w:rPr>
                    </m:ctrlPr>
                  </m:fPr>
                  <m:num>
                    <m:r>
                      <w:rPr>
                        <w:rFonts w:ascii="Cambria Math" w:eastAsia="Calibri" w:hAnsi="Cambria Math" w:cs="Times New Roman"/>
                        <w:sz w:val="20"/>
                        <w:szCs w:val="20"/>
                      </w:rPr>
                      <m:t>Kredit Bermasalah</m:t>
                    </m:r>
                  </m:num>
                  <m:den>
                    <m:r>
                      <w:rPr>
                        <w:rFonts w:ascii="Cambria Math" w:eastAsia="Calibri" w:hAnsi="Cambria Math" w:cs="Times New Roman"/>
                        <w:sz w:val="20"/>
                        <w:szCs w:val="20"/>
                      </w:rPr>
                      <m:t>Total Kredit diberikan</m:t>
                    </m:r>
                  </m:den>
                </m:f>
                <m:r>
                  <w:rPr>
                    <w:rFonts w:ascii="Cambria Math" w:eastAsia="Calibri" w:hAnsi="Cambria Math" w:cs="Times New Roman"/>
                    <w:sz w:val="20"/>
                    <w:szCs w:val="20"/>
                  </w:rPr>
                  <m:t xml:space="preserve"> ×100%</m:t>
                </m:r>
              </m:oMath>
            </m:oMathPara>
          </w:p>
        </w:tc>
        <w:tc>
          <w:tcPr>
            <w:tcW w:w="850" w:type="dxa"/>
          </w:tcPr>
          <w:p w:rsidR="00911E7A" w:rsidRPr="007451B1" w:rsidRDefault="00911E7A" w:rsidP="00911E7A">
            <w:pPr>
              <w:autoSpaceDE w:val="0"/>
              <w:autoSpaceDN w:val="0"/>
              <w:adjustRightInd w:val="0"/>
              <w:spacing w:after="0" w:line="480" w:lineRule="auto"/>
              <w:jc w:val="center"/>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Rasio</w:t>
            </w:r>
          </w:p>
        </w:tc>
      </w:tr>
      <w:tr w:rsidR="00911E7A" w:rsidRPr="007451B1" w:rsidTr="00437082">
        <w:tc>
          <w:tcPr>
            <w:tcW w:w="1495" w:type="dxa"/>
          </w:tcPr>
          <w:p w:rsidR="00911E7A" w:rsidRPr="007451B1" w:rsidRDefault="00911E7A" w:rsidP="00911E7A">
            <w:pPr>
              <w:autoSpaceDE w:val="0"/>
              <w:autoSpaceDN w:val="0"/>
              <w:adjustRightInd w:val="0"/>
              <w:spacing w:after="0" w:line="480" w:lineRule="auto"/>
              <w:jc w:val="both"/>
              <w:rPr>
                <w:rFonts w:ascii="Times New Roman" w:eastAsia="Calibri" w:hAnsi="Times New Roman" w:cs="Times New Roman"/>
                <w:b/>
                <w:color w:val="000000"/>
                <w:sz w:val="24"/>
                <w:szCs w:val="24"/>
              </w:rPr>
            </w:pPr>
            <w:r w:rsidRPr="007451B1">
              <w:rPr>
                <w:rFonts w:ascii="Times New Roman" w:eastAsia="Calibri" w:hAnsi="Times New Roman" w:cs="Times New Roman"/>
                <w:color w:val="000000"/>
                <w:sz w:val="24"/>
                <w:szCs w:val="24"/>
              </w:rPr>
              <w:lastRenderedPageBreak/>
              <w:t>Penyaluran Kredit (Y)</w:t>
            </w:r>
          </w:p>
        </w:tc>
        <w:tc>
          <w:tcPr>
            <w:tcW w:w="2469" w:type="dxa"/>
          </w:tcPr>
          <w:p w:rsidR="00911E7A" w:rsidRPr="007451B1" w:rsidRDefault="00911E7A" w:rsidP="00911E7A">
            <w:pPr>
              <w:spacing w:after="0" w:line="480" w:lineRule="auto"/>
              <w:jc w:val="both"/>
              <w:rPr>
                <w:rFonts w:ascii="Times New Roman" w:eastAsia="Calibri" w:hAnsi="Times New Roman" w:cs="Times New Roman"/>
                <w:b/>
                <w:color w:val="000000"/>
                <w:sz w:val="24"/>
                <w:szCs w:val="24"/>
              </w:rPr>
            </w:pPr>
            <w:r w:rsidRPr="007451B1">
              <w:rPr>
                <w:rFonts w:ascii="Times New Roman" w:eastAsia="Calibri" w:hAnsi="Times New Roman" w:cs="Times New Roman"/>
                <w:color w:val="000000"/>
                <w:sz w:val="24"/>
              </w:rPr>
              <w:t>Bahwa di pihak lain dana kredit yang berikan oleh bank tersebut sebagian besar berasal dari dana simpanan masyarakat (giro, deposito, tabungan, dan sebagainya) sebagai nasabah bank, tertarik menyimpannya karena antara lain diberikan bunga, yang bagi bank sendiri merupakan biaya. (Firdaus dan Ariyanti, 2017:83)</w:t>
            </w:r>
          </w:p>
        </w:tc>
        <w:tc>
          <w:tcPr>
            <w:tcW w:w="3828" w:type="dxa"/>
          </w:tcPr>
          <w:p w:rsidR="00911E7A" w:rsidRPr="007451B1" w:rsidRDefault="00911E7A" w:rsidP="00911E7A">
            <w:pPr>
              <w:autoSpaceDE w:val="0"/>
              <w:autoSpaceDN w:val="0"/>
              <w:adjustRightInd w:val="0"/>
              <w:spacing w:after="0" w:line="480" w:lineRule="auto"/>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Penyaluran Kredit = Jumlah kredit yang diberikan</w:t>
            </w:r>
          </w:p>
        </w:tc>
        <w:tc>
          <w:tcPr>
            <w:tcW w:w="850" w:type="dxa"/>
          </w:tcPr>
          <w:p w:rsidR="00911E7A" w:rsidRPr="007451B1" w:rsidRDefault="00911E7A" w:rsidP="00911E7A">
            <w:pPr>
              <w:autoSpaceDE w:val="0"/>
              <w:autoSpaceDN w:val="0"/>
              <w:adjustRightInd w:val="0"/>
              <w:spacing w:after="0" w:line="480" w:lineRule="auto"/>
              <w:jc w:val="center"/>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Rasio</w:t>
            </w:r>
          </w:p>
        </w:tc>
      </w:tr>
    </w:tbl>
    <w:p w:rsidR="00911E7A" w:rsidRPr="007451B1" w:rsidRDefault="00911E7A" w:rsidP="00911E7A">
      <w:pPr>
        <w:autoSpaceDE w:val="0"/>
        <w:autoSpaceDN w:val="0"/>
        <w:adjustRightInd w:val="0"/>
        <w:spacing w:after="0" w:line="480" w:lineRule="auto"/>
        <w:jc w:val="center"/>
        <w:rPr>
          <w:rFonts w:ascii="Times New Roman" w:eastAsia="Calibri" w:hAnsi="Times New Roman" w:cs="Times New Roman"/>
          <w:b/>
          <w:color w:val="000000"/>
          <w:sz w:val="24"/>
          <w:szCs w:val="24"/>
        </w:rPr>
      </w:pPr>
      <w:r w:rsidRPr="007451B1">
        <w:rPr>
          <w:rFonts w:ascii="Times New Roman" w:eastAsia="Calibri" w:hAnsi="Times New Roman" w:cs="Times New Roman"/>
          <w:b/>
          <w:color w:val="000000"/>
          <w:sz w:val="24"/>
          <w:szCs w:val="24"/>
        </w:rPr>
        <w:t>Sumber: Data diolah</w:t>
      </w:r>
    </w:p>
    <w:p w:rsidR="00911E7A" w:rsidRPr="007451B1" w:rsidRDefault="00911E7A" w:rsidP="00513C3F">
      <w:pPr>
        <w:keepNext/>
        <w:keepLines/>
        <w:numPr>
          <w:ilvl w:val="2"/>
          <w:numId w:val="35"/>
        </w:numPr>
        <w:tabs>
          <w:tab w:val="left" w:pos="426"/>
        </w:tabs>
        <w:spacing w:before="40" w:after="0" w:line="480" w:lineRule="auto"/>
        <w:outlineLvl w:val="2"/>
        <w:rPr>
          <w:rFonts w:ascii="Times New Roman" w:eastAsia="Times New Roman" w:hAnsi="Times New Roman" w:cs="Times New Roman"/>
          <w:b/>
          <w:sz w:val="24"/>
          <w:szCs w:val="24"/>
          <w:lang w:val="id-ID"/>
        </w:rPr>
      </w:pPr>
      <w:bookmarkStart w:id="93" w:name="_Toc523732345"/>
      <w:bookmarkStart w:id="94" w:name="_Toc526506213"/>
      <w:r w:rsidRPr="007451B1">
        <w:rPr>
          <w:rFonts w:ascii="Times New Roman" w:eastAsia="Times New Roman" w:hAnsi="Times New Roman" w:cs="Times New Roman"/>
          <w:b/>
          <w:sz w:val="24"/>
          <w:szCs w:val="24"/>
          <w:lang w:val="id-ID"/>
        </w:rPr>
        <w:t>Populasi dan Teknik Penentuan Sampel</w:t>
      </w:r>
      <w:bookmarkEnd w:id="93"/>
      <w:bookmarkEnd w:id="94"/>
    </w:p>
    <w:p w:rsidR="00911E7A" w:rsidRPr="007451B1" w:rsidRDefault="00911E7A" w:rsidP="00911E7A">
      <w:pPr>
        <w:rPr>
          <w:rFonts w:ascii="Times New Roman" w:eastAsia="Calibri" w:hAnsi="Times New Roman" w:cs="Times New Roman"/>
          <w:b/>
          <w:sz w:val="24"/>
          <w:szCs w:val="24"/>
        </w:rPr>
      </w:pPr>
      <w:r w:rsidRPr="007451B1">
        <w:rPr>
          <w:rFonts w:ascii="Times New Roman" w:eastAsia="Calibri" w:hAnsi="Times New Roman" w:cs="Times New Roman"/>
          <w:b/>
          <w:sz w:val="24"/>
          <w:szCs w:val="24"/>
        </w:rPr>
        <w:t>3.2.3.1</w:t>
      </w:r>
      <w:r w:rsidRPr="007451B1">
        <w:rPr>
          <w:rFonts w:ascii="Times New Roman" w:eastAsia="Calibri" w:hAnsi="Times New Roman" w:cs="Times New Roman"/>
          <w:b/>
          <w:sz w:val="24"/>
          <w:szCs w:val="24"/>
        </w:rPr>
        <w:tab/>
        <w:t>Populasi</w:t>
      </w:r>
    </w:p>
    <w:p w:rsidR="00911E7A" w:rsidRPr="007451B1" w:rsidRDefault="00911E7A" w:rsidP="00911E7A">
      <w:pPr>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Menurut Sugiyono (2017:80) populasi adalah wilayah generalisasi yang terdiri atas obyek atau subyek yang mempunyai kualitas dan karakteristik tertentu yang ditetapkan oleh peneliti untuk dipelajari dan kemudian ditarik kesimpulannya.</w:t>
      </w:r>
    </w:p>
    <w:p w:rsidR="00D415C0" w:rsidRPr="007451B1" w:rsidRDefault="00911E7A" w:rsidP="00911E7A">
      <w:pPr>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lastRenderedPageBreak/>
        <w:t xml:space="preserve">Berdasarkan pendapat tersebut, maka yang menjadi populasi dalam penelitian ini adalah perbankan </w:t>
      </w:r>
      <w:r w:rsidRPr="007451B1">
        <w:rPr>
          <w:rFonts w:ascii="Times New Roman" w:eastAsia="Calibri" w:hAnsi="Times New Roman" w:cs="Times New Roman"/>
          <w:sz w:val="24"/>
          <w:szCs w:val="24"/>
          <w:lang w:val="id-ID"/>
        </w:rPr>
        <w:t>yang terdaftar di Bursa Efek Indonesia</w:t>
      </w:r>
      <w:r w:rsidRPr="007451B1">
        <w:rPr>
          <w:rFonts w:ascii="Times New Roman" w:eastAsia="Calibri" w:hAnsi="Times New Roman" w:cs="Times New Roman"/>
          <w:sz w:val="24"/>
          <w:szCs w:val="24"/>
        </w:rPr>
        <w:t xml:space="preserve"> (BEI) sebanyak 45 perbankan.</w:t>
      </w:r>
    </w:p>
    <w:p w:rsidR="00911E7A" w:rsidRPr="007451B1" w:rsidRDefault="00911E7A" w:rsidP="00911E7A">
      <w:pPr>
        <w:spacing w:after="0" w:line="480" w:lineRule="auto"/>
        <w:jc w:val="both"/>
        <w:rPr>
          <w:rFonts w:ascii="Times New Roman" w:eastAsia="Calibri" w:hAnsi="Times New Roman" w:cs="Times New Roman"/>
          <w:b/>
          <w:sz w:val="24"/>
          <w:szCs w:val="24"/>
        </w:rPr>
      </w:pPr>
      <w:r w:rsidRPr="007451B1">
        <w:rPr>
          <w:rFonts w:ascii="Times New Roman" w:eastAsia="Calibri" w:hAnsi="Times New Roman" w:cs="Times New Roman"/>
          <w:b/>
          <w:sz w:val="24"/>
          <w:szCs w:val="24"/>
        </w:rPr>
        <w:t>3.2.3.2</w:t>
      </w:r>
      <w:r w:rsidRPr="007451B1">
        <w:rPr>
          <w:rFonts w:ascii="Times New Roman" w:eastAsia="Calibri" w:hAnsi="Times New Roman" w:cs="Times New Roman"/>
          <w:b/>
          <w:sz w:val="24"/>
          <w:szCs w:val="24"/>
        </w:rPr>
        <w:tab/>
        <w:t>Teknik Penentuan Sampel</w:t>
      </w:r>
    </w:p>
    <w:p w:rsidR="00911E7A" w:rsidRPr="007451B1" w:rsidRDefault="00911E7A" w:rsidP="00911E7A">
      <w:pPr>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Menurut Sugiyono (2017:81) sampel adalah bagian dari jumlah dan karakteristik yang dimiliki oleh populasi tersebut. Teknik penentuan sampel pada penelitian ini menggunakan </w:t>
      </w:r>
      <w:r w:rsidRPr="007451B1">
        <w:rPr>
          <w:rFonts w:ascii="Times New Roman" w:eastAsia="Calibri" w:hAnsi="Times New Roman" w:cs="Times New Roman"/>
          <w:i/>
          <w:sz w:val="24"/>
          <w:szCs w:val="24"/>
        </w:rPr>
        <w:t xml:space="preserve">purposive sampling </w:t>
      </w:r>
      <w:r w:rsidRPr="007451B1">
        <w:rPr>
          <w:rFonts w:ascii="Times New Roman" w:eastAsia="Calibri" w:hAnsi="Times New Roman" w:cs="Times New Roman"/>
          <w:sz w:val="24"/>
          <w:szCs w:val="24"/>
        </w:rPr>
        <w:t xml:space="preserve">yang termasuk dalam </w:t>
      </w:r>
      <w:r w:rsidRPr="007451B1">
        <w:rPr>
          <w:rFonts w:ascii="Times New Roman" w:eastAsia="Calibri" w:hAnsi="Times New Roman" w:cs="Times New Roman"/>
          <w:i/>
          <w:sz w:val="24"/>
          <w:szCs w:val="24"/>
        </w:rPr>
        <w:t>non</w:t>
      </w:r>
      <w:r w:rsidRPr="007451B1">
        <w:rPr>
          <w:rFonts w:ascii="Times New Roman" w:eastAsia="Calibri" w:hAnsi="Times New Roman" w:cs="Times New Roman"/>
          <w:sz w:val="24"/>
          <w:szCs w:val="24"/>
        </w:rPr>
        <w:t xml:space="preserve"> </w:t>
      </w:r>
      <w:r w:rsidRPr="007451B1">
        <w:rPr>
          <w:rFonts w:ascii="Times New Roman" w:eastAsia="Calibri" w:hAnsi="Times New Roman" w:cs="Times New Roman"/>
          <w:i/>
          <w:sz w:val="24"/>
          <w:szCs w:val="24"/>
        </w:rPr>
        <w:t>probability sampling</w:t>
      </w:r>
      <w:r w:rsidRPr="007451B1">
        <w:rPr>
          <w:rFonts w:ascii="Times New Roman" w:eastAsia="Calibri" w:hAnsi="Times New Roman" w:cs="Times New Roman"/>
          <w:sz w:val="24"/>
          <w:szCs w:val="24"/>
        </w:rPr>
        <w:t xml:space="preserve">. Menurut Sugiyono (2017:84) </w:t>
      </w:r>
      <w:r w:rsidRPr="007451B1">
        <w:rPr>
          <w:rFonts w:ascii="Times New Roman" w:eastAsia="Calibri" w:hAnsi="Times New Roman" w:cs="Times New Roman"/>
          <w:i/>
          <w:sz w:val="24"/>
          <w:szCs w:val="24"/>
        </w:rPr>
        <w:t>non</w:t>
      </w:r>
      <w:r w:rsidRPr="007451B1">
        <w:rPr>
          <w:rFonts w:ascii="Times New Roman" w:eastAsia="Calibri" w:hAnsi="Times New Roman" w:cs="Times New Roman"/>
          <w:sz w:val="24"/>
          <w:szCs w:val="24"/>
        </w:rPr>
        <w:t xml:space="preserve"> </w:t>
      </w:r>
      <w:r w:rsidRPr="007451B1">
        <w:rPr>
          <w:rFonts w:ascii="Times New Roman" w:eastAsia="Calibri" w:hAnsi="Times New Roman" w:cs="Times New Roman"/>
          <w:i/>
          <w:sz w:val="24"/>
          <w:szCs w:val="24"/>
        </w:rPr>
        <w:t xml:space="preserve">probability sampling </w:t>
      </w:r>
      <w:r w:rsidRPr="007451B1">
        <w:rPr>
          <w:rFonts w:ascii="Times New Roman" w:eastAsia="Calibri" w:hAnsi="Times New Roman" w:cs="Times New Roman"/>
          <w:sz w:val="24"/>
          <w:szCs w:val="24"/>
        </w:rPr>
        <w:t>adalah teknik pengambilan sampel yang tidak memberi peluang atau kesempatan sama bagi setiap unsur atau anggota populasi untuk dipilih menjadi sampel. Menurut Sugiyono (2017:85)</w:t>
      </w:r>
      <w:r w:rsidRPr="007451B1">
        <w:rPr>
          <w:rFonts w:ascii="Times New Roman" w:eastAsia="Calibri" w:hAnsi="Times New Roman" w:cs="Times New Roman"/>
          <w:i/>
          <w:sz w:val="24"/>
          <w:szCs w:val="24"/>
        </w:rPr>
        <w:t xml:space="preserve"> </w:t>
      </w:r>
      <w:r w:rsidRPr="007451B1">
        <w:rPr>
          <w:rFonts w:ascii="Times New Roman" w:eastAsia="Calibri" w:hAnsi="Times New Roman" w:cs="Times New Roman"/>
          <w:sz w:val="24"/>
          <w:szCs w:val="24"/>
        </w:rPr>
        <w:t xml:space="preserve"> </w:t>
      </w:r>
      <w:r w:rsidRPr="007451B1">
        <w:rPr>
          <w:rFonts w:ascii="Times New Roman" w:eastAsia="Calibri" w:hAnsi="Times New Roman" w:cs="Times New Roman"/>
          <w:i/>
          <w:sz w:val="24"/>
          <w:szCs w:val="24"/>
        </w:rPr>
        <w:t>purposive sampling</w:t>
      </w:r>
      <w:r w:rsidRPr="007451B1">
        <w:rPr>
          <w:rFonts w:ascii="Times New Roman" w:eastAsia="Calibri" w:hAnsi="Times New Roman" w:cs="Times New Roman"/>
          <w:sz w:val="24"/>
          <w:szCs w:val="24"/>
        </w:rPr>
        <w:t xml:space="preserve"> yaitu teknik penentuan sampel dengan pertimbangan tertentu.</w:t>
      </w:r>
    </w:p>
    <w:p w:rsidR="00911E7A" w:rsidRPr="007451B1" w:rsidRDefault="00911E7A" w:rsidP="00911E7A">
      <w:pPr>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Berdasarkan teknik </w:t>
      </w:r>
      <w:r w:rsidRPr="007451B1">
        <w:rPr>
          <w:rFonts w:ascii="Times New Roman" w:eastAsia="Calibri" w:hAnsi="Times New Roman" w:cs="Times New Roman"/>
          <w:i/>
          <w:sz w:val="24"/>
          <w:szCs w:val="24"/>
        </w:rPr>
        <w:t xml:space="preserve">purposive sampling, </w:t>
      </w:r>
      <w:r w:rsidRPr="007451B1">
        <w:rPr>
          <w:rFonts w:ascii="Times New Roman" w:eastAsia="Calibri" w:hAnsi="Times New Roman" w:cs="Times New Roman"/>
          <w:sz w:val="24"/>
          <w:szCs w:val="24"/>
        </w:rPr>
        <w:t>penulis dapat menetapkan pertimbangan-pertimbangan atau kriteria-kriteria tertentu yang harus dipenuhi oleh sampel-sampel yang akan digunakan dalam penelitian ini. Adapun kriteria yang memenuhi untuk dijadikan sampel pada penelitian ini adalah sebagai berikut:</w:t>
      </w:r>
    </w:p>
    <w:p w:rsidR="00911E7A" w:rsidRPr="007451B1" w:rsidRDefault="00911E7A" w:rsidP="00513C3F">
      <w:pPr>
        <w:numPr>
          <w:ilvl w:val="0"/>
          <w:numId w:val="32"/>
        </w:numPr>
        <w:overflowPunct w:val="0"/>
        <w:autoSpaceDE w:val="0"/>
        <w:autoSpaceDN w:val="0"/>
        <w:adjustRightInd w:val="0"/>
        <w:spacing w:after="0" w:line="480" w:lineRule="auto"/>
        <w:ind w:left="709"/>
        <w:contextualSpacing/>
        <w:jc w:val="both"/>
        <w:rPr>
          <w:rFonts w:ascii="Times New Roman" w:eastAsia="Calibri" w:hAnsi="Times New Roman" w:cs="Times New Roman"/>
          <w:color w:val="000000"/>
          <w:sz w:val="24"/>
          <w:szCs w:val="24"/>
          <w:lang w:val="id-ID"/>
        </w:rPr>
      </w:pPr>
      <w:r w:rsidRPr="007451B1">
        <w:rPr>
          <w:rFonts w:ascii="Times New Roman" w:eastAsia="Calibri" w:hAnsi="Times New Roman" w:cs="Times New Roman"/>
          <w:color w:val="000000"/>
          <w:sz w:val="24"/>
          <w:szCs w:val="24"/>
          <w:lang w:val="id-ID"/>
        </w:rPr>
        <w:t>Perbankan yang telah terdaftar di Bank Indonesia dari tahun 2013 sampai dengan 2016.</w:t>
      </w:r>
    </w:p>
    <w:p w:rsidR="00911E7A" w:rsidRPr="007451B1" w:rsidRDefault="00911E7A" w:rsidP="00513C3F">
      <w:pPr>
        <w:numPr>
          <w:ilvl w:val="0"/>
          <w:numId w:val="32"/>
        </w:numPr>
        <w:overflowPunct w:val="0"/>
        <w:autoSpaceDE w:val="0"/>
        <w:autoSpaceDN w:val="0"/>
        <w:adjustRightInd w:val="0"/>
        <w:spacing w:after="0" w:line="480" w:lineRule="auto"/>
        <w:ind w:left="709"/>
        <w:contextualSpacing/>
        <w:jc w:val="both"/>
        <w:rPr>
          <w:rFonts w:ascii="Times New Roman" w:eastAsia="Calibri" w:hAnsi="Times New Roman" w:cs="Times New Roman"/>
          <w:color w:val="000000"/>
          <w:sz w:val="24"/>
          <w:szCs w:val="24"/>
          <w:lang w:val="id-ID"/>
        </w:rPr>
      </w:pPr>
      <w:r w:rsidRPr="007451B1">
        <w:rPr>
          <w:rFonts w:ascii="Times New Roman" w:eastAsia="Calibri" w:hAnsi="Times New Roman" w:cs="Times New Roman"/>
          <w:color w:val="000000"/>
          <w:sz w:val="24"/>
          <w:szCs w:val="24"/>
          <w:lang w:val="id-ID"/>
        </w:rPr>
        <w:t>Perbankan tersebut menerbitkan laporan keuangan tahun berakhir yaitu 2013 sampai dengan 2016.</w:t>
      </w:r>
    </w:p>
    <w:p w:rsidR="00911E7A" w:rsidRPr="007451B1" w:rsidRDefault="00911E7A" w:rsidP="00513C3F">
      <w:pPr>
        <w:numPr>
          <w:ilvl w:val="0"/>
          <w:numId w:val="32"/>
        </w:numPr>
        <w:overflowPunct w:val="0"/>
        <w:autoSpaceDE w:val="0"/>
        <w:autoSpaceDN w:val="0"/>
        <w:adjustRightInd w:val="0"/>
        <w:spacing w:after="0" w:line="480" w:lineRule="auto"/>
        <w:ind w:left="709"/>
        <w:contextualSpacing/>
        <w:jc w:val="both"/>
        <w:rPr>
          <w:rFonts w:ascii="Times New Roman" w:eastAsia="Calibri" w:hAnsi="Times New Roman" w:cs="Times New Roman"/>
          <w:color w:val="000000"/>
          <w:sz w:val="24"/>
          <w:szCs w:val="24"/>
          <w:lang w:val="id-ID"/>
        </w:rPr>
      </w:pPr>
      <w:r w:rsidRPr="007451B1">
        <w:rPr>
          <w:rFonts w:ascii="Times New Roman" w:eastAsia="Calibri" w:hAnsi="Times New Roman" w:cs="Times New Roman"/>
          <w:color w:val="000000"/>
          <w:sz w:val="24"/>
          <w:szCs w:val="24"/>
          <w:lang w:val="id-ID"/>
        </w:rPr>
        <w:t>Perbankan tersebut mempublikasikan penyaluran kredit  pada tahun 2013 sampai dengan 2016.</w:t>
      </w:r>
    </w:p>
    <w:p w:rsidR="00911E7A" w:rsidRPr="007451B1" w:rsidRDefault="00911E7A" w:rsidP="00513C3F">
      <w:pPr>
        <w:numPr>
          <w:ilvl w:val="0"/>
          <w:numId w:val="32"/>
        </w:numPr>
        <w:overflowPunct w:val="0"/>
        <w:autoSpaceDE w:val="0"/>
        <w:autoSpaceDN w:val="0"/>
        <w:adjustRightInd w:val="0"/>
        <w:spacing w:after="0" w:line="480" w:lineRule="auto"/>
        <w:ind w:left="709"/>
        <w:contextualSpacing/>
        <w:jc w:val="both"/>
        <w:rPr>
          <w:rFonts w:ascii="Times New Roman" w:eastAsia="Calibri" w:hAnsi="Times New Roman" w:cs="Times New Roman"/>
          <w:color w:val="000000"/>
          <w:sz w:val="24"/>
          <w:szCs w:val="24"/>
          <w:lang w:val="id-ID"/>
        </w:rPr>
      </w:pPr>
      <w:r w:rsidRPr="007451B1">
        <w:rPr>
          <w:rFonts w:ascii="Times New Roman" w:eastAsia="Calibri" w:hAnsi="Times New Roman" w:cs="Times New Roman"/>
          <w:color w:val="000000"/>
          <w:sz w:val="24"/>
          <w:szCs w:val="24"/>
        </w:rPr>
        <w:t>Perbankan tersebut mempublikasikan suku bunga kredit pada tahun 2013 sampai dengan 2016.</w:t>
      </w:r>
    </w:p>
    <w:p w:rsidR="00911E7A" w:rsidRPr="007451B1" w:rsidRDefault="00911E7A" w:rsidP="00911E7A">
      <w:pPr>
        <w:overflowPunct w:val="0"/>
        <w:autoSpaceDE w:val="0"/>
        <w:autoSpaceDN w:val="0"/>
        <w:adjustRightInd w:val="0"/>
        <w:spacing w:after="0" w:line="480" w:lineRule="auto"/>
        <w:ind w:firstLine="709"/>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lastRenderedPageBreak/>
        <w:t>Dalam penelitian ini, sampel terpilih adalah perbankan yang terdaftar di Bursa Efek Indonesia (BEI) pada tahun 2013-2016 dan memiliki kriteria tertentu yang mendukung penelitian. Berdasarkan tabel 3.2 terdapat 10 perbankan yang memenuhi kriteria sampel yaitu:</w:t>
      </w:r>
    </w:p>
    <w:p w:rsidR="00911E7A" w:rsidRPr="007451B1" w:rsidRDefault="00911E7A" w:rsidP="00911E7A">
      <w:pPr>
        <w:spacing w:after="0" w:line="480" w:lineRule="auto"/>
        <w:jc w:val="center"/>
        <w:rPr>
          <w:rFonts w:ascii="Times New Roman" w:eastAsia="Calibri" w:hAnsi="Times New Roman" w:cs="Times New Roman"/>
          <w:b/>
          <w:sz w:val="24"/>
          <w:szCs w:val="24"/>
          <w:lang w:val="id-ID"/>
        </w:rPr>
      </w:pPr>
      <w:r w:rsidRPr="007451B1">
        <w:rPr>
          <w:rFonts w:ascii="Times New Roman" w:eastAsia="Calibri" w:hAnsi="Times New Roman" w:cs="Times New Roman"/>
          <w:b/>
          <w:sz w:val="24"/>
          <w:szCs w:val="24"/>
          <w:lang w:val="id-ID"/>
        </w:rPr>
        <w:t>Tabel 3.2</w:t>
      </w:r>
      <w:r w:rsidRPr="007451B1">
        <w:rPr>
          <w:rFonts w:ascii="Times New Roman" w:eastAsia="Calibri" w:hAnsi="Times New Roman" w:cs="Times New Roman"/>
          <w:b/>
          <w:sz w:val="24"/>
          <w:szCs w:val="24"/>
        </w:rPr>
        <w:t xml:space="preserve"> </w:t>
      </w:r>
      <w:r w:rsidRPr="007451B1">
        <w:rPr>
          <w:rFonts w:ascii="Times New Roman" w:eastAsia="Calibri" w:hAnsi="Times New Roman" w:cs="Times New Roman"/>
          <w:b/>
          <w:sz w:val="24"/>
          <w:szCs w:val="24"/>
          <w:lang w:val="id-ID"/>
        </w:rPr>
        <w:t>Perbankan Yang Memenuhi Kriteria</w:t>
      </w:r>
    </w:p>
    <w:tbl>
      <w:tblPr>
        <w:tblStyle w:val="TableGrid2"/>
        <w:tblW w:w="0" w:type="auto"/>
        <w:jc w:val="center"/>
        <w:tblLook w:val="04A0" w:firstRow="1" w:lastRow="0" w:firstColumn="1" w:lastColumn="0" w:noHBand="0" w:noVBand="1"/>
      </w:tblPr>
      <w:tblGrid>
        <w:gridCol w:w="570"/>
        <w:gridCol w:w="1843"/>
        <w:gridCol w:w="4386"/>
      </w:tblGrid>
      <w:tr w:rsidR="00911E7A" w:rsidRPr="007451B1" w:rsidTr="00437082">
        <w:trPr>
          <w:trHeight w:val="305"/>
          <w:jc w:val="center"/>
        </w:trPr>
        <w:tc>
          <w:tcPr>
            <w:tcW w:w="570" w:type="dxa"/>
          </w:tcPr>
          <w:p w:rsidR="00911E7A" w:rsidRPr="007451B1" w:rsidRDefault="00911E7A" w:rsidP="00911E7A">
            <w:pPr>
              <w:spacing w:after="0" w:line="480" w:lineRule="auto"/>
              <w:jc w:val="center"/>
              <w:rPr>
                <w:rFonts w:ascii="Times New Roman" w:eastAsia="Calibri" w:hAnsi="Times New Roman" w:cs="Times New Roman"/>
                <w:b/>
                <w:sz w:val="24"/>
                <w:szCs w:val="24"/>
              </w:rPr>
            </w:pPr>
            <w:r w:rsidRPr="007451B1">
              <w:rPr>
                <w:rFonts w:ascii="Times New Roman" w:eastAsia="Calibri" w:hAnsi="Times New Roman" w:cs="Times New Roman"/>
                <w:b/>
                <w:sz w:val="24"/>
                <w:szCs w:val="24"/>
              </w:rPr>
              <w:t>No.</w:t>
            </w:r>
          </w:p>
        </w:tc>
        <w:tc>
          <w:tcPr>
            <w:tcW w:w="1843" w:type="dxa"/>
          </w:tcPr>
          <w:p w:rsidR="00911E7A" w:rsidRPr="007451B1" w:rsidRDefault="00911E7A" w:rsidP="00911E7A">
            <w:pPr>
              <w:spacing w:after="0" w:line="480" w:lineRule="auto"/>
              <w:jc w:val="center"/>
              <w:rPr>
                <w:rFonts w:ascii="Times New Roman" w:eastAsia="Calibri" w:hAnsi="Times New Roman" w:cs="Times New Roman"/>
                <w:b/>
                <w:sz w:val="24"/>
                <w:szCs w:val="24"/>
              </w:rPr>
            </w:pPr>
            <w:r w:rsidRPr="007451B1">
              <w:rPr>
                <w:rFonts w:ascii="Times New Roman" w:eastAsia="Calibri" w:hAnsi="Times New Roman" w:cs="Times New Roman"/>
                <w:b/>
                <w:sz w:val="24"/>
                <w:szCs w:val="24"/>
              </w:rPr>
              <w:t>Kode Emiten</w:t>
            </w:r>
          </w:p>
        </w:tc>
        <w:tc>
          <w:tcPr>
            <w:tcW w:w="4386" w:type="dxa"/>
          </w:tcPr>
          <w:p w:rsidR="00911E7A" w:rsidRPr="007451B1" w:rsidRDefault="00911E7A" w:rsidP="00911E7A">
            <w:pPr>
              <w:spacing w:after="0" w:line="480" w:lineRule="auto"/>
              <w:jc w:val="center"/>
              <w:rPr>
                <w:rFonts w:ascii="Times New Roman" w:eastAsia="Calibri" w:hAnsi="Times New Roman" w:cs="Times New Roman"/>
                <w:b/>
                <w:sz w:val="24"/>
                <w:szCs w:val="24"/>
              </w:rPr>
            </w:pPr>
            <w:r w:rsidRPr="007451B1">
              <w:rPr>
                <w:rFonts w:ascii="Times New Roman" w:eastAsia="Calibri" w:hAnsi="Times New Roman" w:cs="Times New Roman"/>
                <w:b/>
                <w:sz w:val="24"/>
                <w:szCs w:val="24"/>
              </w:rPr>
              <w:t>Bank</w:t>
            </w:r>
          </w:p>
        </w:tc>
      </w:tr>
      <w:tr w:rsidR="00911E7A" w:rsidRPr="007451B1" w:rsidTr="00437082">
        <w:trPr>
          <w:trHeight w:val="313"/>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1</w:t>
            </w:r>
          </w:p>
        </w:tc>
        <w:tc>
          <w:tcPr>
            <w:tcW w:w="1843"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AGRO</w:t>
            </w:r>
          </w:p>
        </w:tc>
        <w:tc>
          <w:tcPr>
            <w:tcW w:w="4386"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PT. Bank Rakyat Indonesia Tbk</w:t>
            </w:r>
          </w:p>
        </w:tc>
      </w:tr>
      <w:tr w:rsidR="00911E7A" w:rsidRPr="007451B1" w:rsidTr="00437082">
        <w:trPr>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2</w:t>
            </w:r>
          </w:p>
        </w:tc>
        <w:tc>
          <w:tcPr>
            <w:tcW w:w="1843"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AGRS </w:t>
            </w:r>
          </w:p>
        </w:tc>
        <w:tc>
          <w:tcPr>
            <w:tcW w:w="4386"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PT. </w:t>
            </w:r>
            <w:r w:rsidRPr="007451B1">
              <w:rPr>
                <w:rFonts w:ascii="Times New Roman" w:eastAsia="Calibri" w:hAnsi="Times New Roman" w:cs="Times New Roman"/>
                <w:color w:val="000000"/>
                <w:sz w:val="24"/>
                <w:szCs w:val="24"/>
              </w:rPr>
              <w:t>Bank Agris Tbk</w:t>
            </w:r>
          </w:p>
        </w:tc>
      </w:tr>
      <w:tr w:rsidR="00911E7A" w:rsidRPr="007451B1" w:rsidTr="00437082">
        <w:trPr>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3</w:t>
            </w:r>
          </w:p>
        </w:tc>
        <w:tc>
          <w:tcPr>
            <w:tcW w:w="1843" w:type="dxa"/>
          </w:tcPr>
          <w:p w:rsidR="00911E7A" w:rsidRPr="007451B1" w:rsidRDefault="00911E7A" w:rsidP="00911E7A">
            <w:pPr>
              <w:spacing w:after="0" w:line="480" w:lineRule="auto"/>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BBMD</w:t>
            </w:r>
          </w:p>
        </w:tc>
        <w:tc>
          <w:tcPr>
            <w:tcW w:w="4386" w:type="dxa"/>
          </w:tcPr>
          <w:p w:rsidR="00911E7A" w:rsidRPr="007451B1" w:rsidRDefault="00911E7A" w:rsidP="00911E7A">
            <w:pPr>
              <w:spacing w:after="0" w:line="480" w:lineRule="auto"/>
              <w:jc w:val="both"/>
              <w:rPr>
                <w:rFonts w:ascii="Times New Roman" w:eastAsia="Calibri" w:hAnsi="Times New Roman" w:cs="Times New Roman"/>
                <w:bCs/>
                <w:color w:val="000000"/>
                <w:sz w:val="24"/>
                <w:szCs w:val="24"/>
              </w:rPr>
            </w:pPr>
            <w:r w:rsidRPr="007451B1">
              <w:rPr>
                <w:rFonts w:ascii="Times New Roman" w:eastAsia="Calibri" w:hAnsi="Times New Roman" w:cs="Times New Roman"/>
                <w:bCs/>
                <w:color w:val="000000"/>
                <w:sz w:val="24"/>
                <w:szCs w:val="24"/>
              </w:rPr>
              <w:t>PT. Bank Mestika Dharma Tbk</w:t>
            </w:r>
          </w:p>
        </w:tc>
      </w:tr>
      <w:tr w:rsidR="00911E7A" w:rsidRPr="007451B1" w:rsidTr="00437082">
        <w:trPr>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4</w:t>
            </w:r>
          </w:p>
        </w:tc>
        <w:tc>
          <w:tcPr>
            <w:tcW w:w="1843"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BBCA</w:t>
            </w:r>
          </w:p>
        </w:tc>
        <w:tc>
          <w:tcPr>
            <w:tcW w:w="4386"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PT. Bank Central Asia Tbk</w:t>
            </w:r>
          </w:p>
        </w:tc>
      </w:tr>
      <w:tr w:rsidR="00911E7A" w:rsidRPr="007451B1" w:rsidTr="00437082">
        <w:trPr>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5</w:t>
            </w:r>
          </w:p>
        </w:tc>
        <w:tc>
          <w:tcPr>
            <w:tcW w:w="1843"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BBKP</w:t>
            </w:r>
          </w:p>
        </w:tc>
        <w:tc>
          <w:tcPr>
            <w:tcW w:w="4386"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PT. Bank Bukopin Tbk</w:t>
            </w:r>
          </w:p>
        </w:tc>
      </w:tr>
      <w:tr w:rsidR="00911E7A" w:rsidRPr="007451B1" w:rsidTr="00437082">
        <w:trPr>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6</w:t>
            </w:r>
          </w:p>
        </w:tc>
        <w:tc>
          <w:tcPr>
            <w:tcW w:w="1843"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BCIC</w:t>
            </w:r>
          </w:p>
        </w:tc>
        <w:tc>
          <w:tcPr>
            <w:tcW w:w="4386"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PT. </w:t>
            </w:r>
            <w:r w:rsidRPr="007451B1">
              <w:rPr>
                <w:rFonts w:ascii="Times New Roman" w:eastAsia="Calibri" w:hAnsi="Times New Roman" w:cs="Times New Roman"/>
                <w:bCs/>
                <w:color w:val="000000"/>
                <w:sz w:val="24"/>
                <w:szCs w:val="24"/>
              </w:rPr>
              <w:t>Bank JTrust Indonesia Tbk</w:t>
            </w:r>
          </w:p>
        </w:tc>
      </w:tr>
      <w:tr w:rsidR="00911E7A" w:rsidRPr="007451B1" w:rsidTr="00437082">
        <w:trPr>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7</w:t>
            </w:r>
          </w:p>
        </w:tc>
        <w:tc>
          <w:tcPr>
            <w:tcW w:w="1843"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BMAS</w:t>
            </w:r>
          </w:p>
        </w:tc>
        <w:tc>
          <w:tcPr>
            <w:tcW w:w="4386"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PT. Bank Maspion Indonesia Tbk</w:t>
            </w:r>
          </w:p>
        </w:tc>
      </w:tr>
      <w:tr w:rsidR="00911E7A" w:rsidRPr="007451B1" w:rsidTr="00437082">
        <w:trPr>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8</w:t>
            </w:r>
          </w:p>
        </w:tc>
        <w:tc>
          <w:tcPr>
            <w:tcW w:w="1843"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BNGA</w:t>
            </w:r>
          </w:p>
        </w:tc>
        <w:tc>
          <w:tcPr>
            <w:tcW w:w="4386"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PT. Bank CIMB Niaga Tbk</w:t>
            </w:r>
          </w:p>
        </w:tc>
      </w:tr>
      <w:tr w:rsidR="00911E7A" w:rsidRPr="007451B1" w:rsidTr="00437082">
        <w:trPr>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9</w:t>
            </w:r>
          </w:p>
        </w:tc>
        <w:tc>
          <w:tcPr>
            <w:tcW w:w="1843" w:type="dxa"/>
          </w:tcPr>
          <w:p w:rsidR="00911E7A" w:rsidRPr="007451B1" w:rsidRDefault="00911E7A" w:rsidP="00911E7A">
            <w:pPr>
              <w:spacing w:after="0" w:line="480" w:lineRule="auto"/>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MCOR</w:t>
            </w:r>
          </w:p>
        </w:tc>
        <w:tc>
          <w:tcPr>
            <w:tcW w:w="4386" w:type="dxa"/>
          </w:tcPr>
          <w:p w:rsidR="00911E7A" w:rsidRPr="007451B1" w:rsidRDefault="00911E7A" w:rsidP="00911E7A">
            <w:pPr>
              <w:spacing w:after="0" w:line="480" w:lineRule="auto"/>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PT Bank China Construction Bank Indonesia Tbk</w:t>
            </w:r>
          </w:p>
        </w:tc>
      </w:tr>
      <w:tr w:rsidR="00911E7A" w:rsidRPr="007451B1" w:rsidTr="00437082">
        <w:trPr>
          <w:jc w:val="center"/>
        </w:trPr>
        <w:tc>
          <w:tcPr>
            <w:tcW w:w="570" w:type="dxa"/>
          </w:tcPr>
          <w:p w:rsidR="00911E7A" w:rsidRPr="007451B1" w:rsidRDefault="00911E7A" w:rsidP="00911E7A">
            <w:p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10</w:t>
            </w:r>
          </w:p>
        </w:tc>
        <w:tc>
          <w:tcPr>
            <w:tcW w:w="1843" w:type="dxa"/>
          </w:tcPr>
          <w:p w:rsidR="00911E7A" w:rsidRPr="007451B1" w:rsidRDefault="00911E7A" w:rsidP="00911E7A">
            <w:pPr>
              <w:spacing w:after="0" w:line="480" w:lineRule="auto"/>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NAGA</w:t>
            </w:r>
          </w:p>
        </w:tc>
        <w:tc>
          <w:tcPr>
            <w:tcW w:w="4386" w:type="dxa"/>
          </w:tcPr>
          <w:p w:rsidR="00911E7A" w:rsidRPr="007451B1" w:rsidRDefault="00911E7A" w:rsidP="00911E7A">
            <w:pPr>
              <w:spacing w:after="0" w:line="480" w:lineRule="auto"/>
              <w:jc w:val="both"/>
              <w:rPr>
                <w:rFonts w:ascii="Times New Roman" w:eastAsia="Calibri" w:hAnsi="Times New Roman" w:cs="Times New Roman"/>
                <w:color w:val="000000"/>
                <w:sz w:val="24"/>
                <w:szCs w:val="24"/>
              </w:rPr>
            </w:pPr>
            <w:r w:rsidRPr="007451B1">
              <w:rPr>
                <w:rFonts w:ascii="Times New Roman" w:eastAsia="Calibri" w:hAnsi="Times New Roman" w:cs="Times New Roman"/>
                <w:color w:val="000000"/>
                <w:sz w:val="24"/>
                <w:szCs w:val="24"/>
              </w:rPr>
              <w:t>PT. Bank Mitraniaga Tbk</w:t>
            </w:r>
          </w:p>
        </w:tc>
      </w:tr>
    </w:tbl>
    <w:p w:rsidR="00911E7A" w:rsidRPr="007451B1" w:rsidRDefault="00911E7A" w:rsidP="00624DFB">
      <w:pPr>
        <w:tabs>
          <w:tab w:val="left" w:pos="3075"/>
        </w:tabs>
        <w:spacing w:line="480" w:lineRule="auto"/>
        <w:jc w:val="center"/>
        <w:rPr>
          <w:rFonts w:ascii="Times New Roman" w:eastAsia="Calibri" w:hAnsi="Times New Roman" w:cs="Times New Roman"/>
          <w:b/>
          <w:sz w:val="24"/>
          <w:szCs w:val="24"/>
          <w:lang w:val="id-ID"/>
        </w:rPr>
      </w:pPr>
      <w:r w:rsidRPr="007451B1">
        <w:rPr>
          <w:rFonts w:ascii="Times New Roman" w:eastAsia="Calibri" w:hAnsi="Times New Roman" w:cs="Times New Roman"/>
          <w:b/>
          <w:sz w:val="24"/>
          <w:szCs w:val="24"/>
          <w:lang w:val="id-ID"/>
        </w:rPr>
        <w:t>Sumber : Bursa Efek Indonesia</w:t>
      </w:r>
    </w:p>
    <w:p w:rsidR="00911E7A" w:rsidRPr="007451B1" w:rsidRDefault="00911E7A" w:rsidP="00513C3F">
      <w:pPr>
        <w:keepNext/>
        <w:keepLines/>
        <w:numPr>
          <w:ilvl w:val="2"/>
          <w:numId w:val="35"/>
        </w:numPr>
        <w:spacing w:before="40" w:after="0" w:line="480" w:lineRule="auto"/>
        <w:outlineLvl w:val="2"/>
        <w:rPr>
          <w:rFonts w:ascii="Times New Roman" w:eastAsia="Times New Roman" w:hAnsi="Times New Roman" w:cs="Times New Roman"/>
          <w:b/>
          <w:sz w:val="24"/>
          <w:szCs w:val="24"/>
          <w:lang w:val="id-ID"/>
        </w:rPr>
      </w:pPr>
      <w:bookmarkStart w:id="95" w:name="_Toc523732346"/>
      <w:bookmarkStart w:id="96" w:name="_Toc526506214"/>
      <w:r w:rsidRPr="007451B1">
        <w:rPr>
          <w:rFonts w:ascii="Times New Roman" w:eastAsia="Times New Roman" w:hAnsi="Times New Roman" w:cs="Times New Roman"/>
          <w:b/>
          <w:sz w:val="24"/>
          <w:szCs w:val="24"/>
        </w:rPr>
        <w:t xml:space="preserve">Jenis dan </w:t>
      </w:r>
      <w:r w:rsidRPr="007451B1">
        <w:rPr>
          <w:rFonts w:ascii="Times New Roman" w:eastAsia="Times New Roman" w:hAnsi="Times New Roman" w:cs="Times New Roman"/>
          <w:b/>
          <w:sz w:val="24"/>
          <w:szCs w:val="24"/>
          <w:lang w:val="id-ID"/>
        </w:rPr>
        <w:t>Teknik Pengumpulan Data</w:t>
      </w:r>
      <w:bookmarkEnd w:id="95"/>
      <w:bookmarkEnd w:id="96"/>
    </w:p>
    <w:p w:rsidR="00911E7A" w:rsidRPr="007451B1" w:rsidRDefault="00911E7A" w:rsidP="00911E7A">
      <w:pPr>
        <w:spacing w:after="0" w:line="480" w:lineRule="auto"/>
        <w:ind w:firstLine="709"/>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Jenis data yang digunakan dalam penelitian ini adalah data sekunder. Data sekunder adalah data yang diperoleh dari sumber yang tidak langsung memberikan data kepada pengumpulan data, misalnya lewat orang lain atau lewat dokumen (Sugiyono, 2017:137). Data ini diperoleh dari perusahaan. Dalam penelitian ini </w:t>
      </w:r>
      <w:r w:rsidRPr="007451B1">
        <w:rPr>
          <w:rFonts w:ascii="Times New Roman" w:eastAsia="Calibri" w:hAnsi="Times New Roman" w:cs="Times New Roman"/>
          <w:sz w:val="24"/>
          <w:szCs w:val="24"/>
        </w:rPr>
        <w:lastRenderedPageBreak/>
        <w:t>penulis mengumpulkan data dengan menelaah buku-buku, artikel, referensi berbagai sumber dan internet.</w:t>
      </w:r>
    </w:p>
    <w:p w:rsidR="00911E7A" w:rsidRPr="0033662B" w:rsidRDefault="00911E7A" w:rsidP="0033662B">
      <w:pPr>
        <w:spacing w:after="0" w:line="480" w:lineRule="auto"/>
        <w:ind w:firstLine="709"/>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ab/>
        <w:t>Sumber data yang digunakan bersumber dari</w:t>
      </w:r>
      <w:r w:rsidRPr="007451B1">
        <w:rPr>
          <w:rFonts w:ascii="Times New Roman" w:eastAsia="Calibri" w:hAnsi="Times New Roman" w:cs="Times New Roman"/>
          <w:sz w:val="24"/>
          <w:szCs w:val="24"/>
        </w:rPr>
        <w:t xml:space="preserve"> </w:t>
      </w:r>
      <w:r w:rsidRPr="007451B1">
        <w:rPr>
          <w:rFonts w:ascii="Times New Roman" w:eastAsia="Calibri" w:hAnsi="Times New Roman" w:cs="Times New Roman"/>
          <w:sz w:val="24"/>
          <w:szCs w:val="24"/>
          <w:lang w:val="id-ID"/>
        </w:rPr>
        <w:t>laporan keuangan perbankan periode 201</w:t>
      </w:r>
      <w:r w:rsidRPr="007451B1">
        <w:rPr>
          <w:rFonts w:ascii="Times New Roman" w:eastAsia="Calibri" w:hAnsi="Times New Roman" w:cs="Times New Roman"/>
          <w:sz w:val="24"/>
          <w:szCs w:val="24"/>
        </w:rPr>
        <w:t>3</w:t>
      </w:r>
      <w:r w:rsidRPr="007451B1">
        <w:rPr>
          <w:rFonts w:ascii="Times New Roman" w:eastAsia="Calibri" w:hAnsi="Times New Roman" w:cs="Times New Roman"/>
          <w:sz w:val="24"/>
          <w:szCs w:val="24"/>
          <w:lang w:val="id-ID"/>
        </w:rPr>
        <w:t xml:space="preserve"> – 2016. Data yang digunakan merupakan data yang dapat diperoleh dari Bursa Efek Indonesia (BEI) melalui website </w:t>
      </w:r>
      <w:hyperlink r:id="rId78" w:history="1">
        <w:r w:rsidRPr="007451B1">
          <w:rPr>
            <w:rFonts w:ascii="Times New Roman" w:eastAsia="Calibri" w:hAnsi="Times New Roman" w:cs="Times New Roman"/>
            <w:color w:val="0000FF"/>
            <w:sz w:val="24"/>
            <w:szCs w:val="24"/>
            <w:u w:val="single"/>
            <w:lang w:val="id-ID"/>
          </w:rPr>
          <w:t>www.idx.co.id</w:t>
        </w:r>
      </w:hyperlink>
      <w:r w:rsidRPr="007451B1">
        <w:rPr>
          <w:rFonts w:ascii="Times New Roman" w:eastAsia="Calibri" w:hAnsi="Times New Roman" w:cs="Times New Roman"/>
          <w:sz w:val="24"/>
          <w:szCs w:val="24"/>
          <w:lang w:val="id-ID"/>
        </w:rPr>
        <w:t>.</w:t>
      </w:r>
    </w:p>
    <w:p w:rsidR="00911E7A" w:rsidRPr="007451B1" w:rsidRDefault="00911E7A" w:rsidP="00911E7A">
      <w:pPr>
        <w:spacing w:after="0" w:line="480" w:lineRule="auto"/>
        <w:ind w:left="709"/>
        <w:jc w:val="both"/>
        <w:rPr>
          <w:rFonts w:ascii="Times New Roman" w:eastAsia="Calibri" w:hAnsi="Times New Roman" w:cs="Times New Roman"/>
          <w:sz w:val="24"/>
          <w:szCs w:val="24"/>
          <w:lang w:val="id-ID"/>
        </w:rPr>
      </w:pPr>
      <w:r w:rsidRPr="007451B1">
        <w:rPr>
          <w:rFonts w:ascii="Times New Roman" w:eastAsia="Calibri" w:hAnsi="Times New Roman" w:cs="Times New Roman"/>
          <w:b/>
          <w:sz w:val="24"/>
          <w:szCs w:val="24"/>
        </w:rPr>
        <w:tab/>
      </w:r>
      <w:r w:rsidRPr="007451B1">
        <w:rPr>
          <w:rFonts w:ascii="Times New Roman" w:eastAsia="Calibri" w:hAnsi="Times New Roman" w:cs="Times New Roman"/>
          <w:sz w:val="24"/>
          <w:szCs w:val="24"/>
          <w:lang w:val="id-ID"/>
        </w:rPr>
        <w:t>Peneliti akan melakukan pengumpulan data melalui:</w:t>
      </w:r>
    </w:p>
    <w:p w:rsidR="00911E7A" w:rsidRPr="007451B1" w:rsidRDefault="00911E7A" w:rsidP="00513C3F">
      <w:pPr>
        <w:numPr>
          <w:ilvl w:val="0"/>
          <w:numId w:val="36"/>
        </w:numPr>
        <w:spacing w:line="480" w:lineRule="auto"/>
        <w:contextualSpacing/>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Studi Kepustakaan (</w:t>
      </w:r>
      <w:r w:rsidRPr="007451B1">
        <w:rPr>
          <w:rFonts w:ascii="Times New Roman" w:eastAsia="Calibri" w:hAnsi="Times New Roman" w:cs="Times New Roman"/>
          <w:i/>
          <w:sz w:val="24"/>
          <w:szCs w:val="24"/>
          <w:lang w:val="id-ID"/>
        </w:rPr>
        <w:t>libary research</w:t>
      </w:r>
      <w:r w:rsidRPr="007451B1">
        <w:rPr>
          <w:rFonts w:ascii="Times New Roman" w:eastAsia="Calibri" w:hAnsi="Times New Roman" w:cs="Times New Roman"/>
          <w:sz w:val="24"/>
          <w:szCs w:val="24"/>
          <w:lang w:val="id-ID"/>
        </w:rPr>
        <w:t>)</w:t>
      </w:r>
    </w:p>
    <w:p w:rsidR="00911E7A" w:rsidRPr="007451B1" w:rsidRDefault="00911E7A" w:rsidP="00911E7A">
      <w:pPr>
        <w:spacing w:line="480" w:lineRule="auto"/>
        <w:ind w:left="644"/>
        <w:contextualSpacing/>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Penelitian kepustakaan dimaksudkan untuk memperoleh data kepustakaan dengan cara mempelajari, mengkaji dan menelaah literatur-litelatur yang berkaitan dengan masalah yang diteliti berupa buku, jurnal maupun makalah yang berkaitan dengan penelitian. Kegunaan penelitian kepustakaan adalah untuk memperoleh dasar-dasar teori yang dapat digunakan sebagai landasan teoritis dalam menganalisis masalah yang diteliti sebagai sebagai pedoman untuk melakukan studi dalam penelitian di lapangan.</w:t>
      </w:r>
    </w:p>
    <w:p w:rsidR="00911E7A" w:rsidRPr="007451B1" w:rsidRDefault="00911E7A" w:rsidP="00513C3F">
      <w:pPr>
        <w:numPr>
          <w:ilvl w:val="0"/>
          <w:numId w:val="36"/>
        </w:numPr>
        <w:spacing w:after="0" w:line="480" w:lineRule="auto"/>
        <w:contextualSpacing/>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Laporan Data Publikasi</w:t>
      </w:r>
    </w:p>
    <w:p w:rsidR="00911E7A" w:rsidRPr="007451B1" w:rsidRDefault="00911E7A" w:rsidP="00911E7A">
      <w:pPr>
        <w:spacing w:after="0" w:line="480" w:lineRule="auto"/>
        <w:ind w:left="709"/>
        <w:jc w:val="both"/>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 xml:space="preserve">Data yang digunakan dalam penelitian ini merupakan data-data sekunder yang diperoleh melalui situs internet </w:t>
      </w:r>
      <w:hyperlink r:id="rId79" w:history="1">
        <w:r w:rsidRPr="007451B1">
          <w:rPr>
            <w:rFonts w:ascii="Times New Roman" w:eastAsia="Calibri" w:hAnsi="Times New Roman" w:cs="Times New Roman"/>
            <w:color w:val="0000FF"/>
            <w:sz w:val="24"/>
            <w:szCs w:val="24"/>
            <w:u w:val="single"/>
            <w:lang w:val="id-ID"/>
          </w:rPr>
          <w:t>www.idx.co.id</w:t>
        </w:r>
      </w:hyperlink>
      <w:r w:rsidRPr="007451B1">
        <w:rPr>
          <w:rFonts w:ascii="Times New Roman" w:eastAsia="Calibri" w:hAnsi="Times New Roman" w:cs="Times New Roman"/>
          <w:color w:val="0000FF"/>
          <w:sz w:val="24"/>
          <w:szCs w:val="24"/>
          <w:u w:val="single"/>
          <w:lang w:val="id-ID"/>
        </w:rPr>
        <w:t>,</w:t>
      </w:r>
      <w:r w:rsidRPr="007451B1">
        <w:rPr>
          <w:rFonts w:ascii="Times New Roman" w:eastAsia="Calibri" w:hAnsi="Times New Roman" w:cs="Times New Roman"/>
          <w:sz w:val="24"/>
          <w:szCs w:val="24"/>
          <w:lang w:val="id-ID"/>
        </w:rPr>
        <w:t xml:space="preserve"> yaitu berupa laporan keuangan perusahaan selama </w:t>
      </w:r>
      <w:r w:rsidRPr="007451B1">
        <w:rPr>
          <w:rFonts w:ascii="Times New Roman" w:eastAsia="Calibri" w:hAnsi="Times New Roman" w:cs="Times New Roman"/>
          <w:sz w:val="24"/>
          <w:szCs w:val="24"/>
        </w:rPr>
        <w:t>empat</w:t>
      </w:r>
      <w:r w:rsidRPr="007451B1">
        <w:rPr>
          <w:rFonts w:ascii="Times New Roman" w:eastAsia="Calibri" w:hAnsi="Times New Roman" w:cs="Times New Roman"/>
          <w:sz w:val="24"/>
          <w:szCs w:val="24"/>
          <w:lang w:val="id-ID"/>
        </w:rPr>
        <w:t xml:space="preserve"> tahun, yaitu mulai tahun 201</w:t>
      </w:r>
      <w:r w:rsidRPr="007451B1">
        <w:rPr>
          <w:rFonts w:ascii="Times New Roman" w:eastAsia="Calibri" w:hAnsi="Times New Roman" w:cs="Times New Roman"/>
          <w:sz w:val="24"/>
          <w:szCs w:val="24"/>
        </w:rPr>
        <w:t>3</w:t>
      </w:r>
      <w:r w:rsidRPr="007451B1">
        <w:rPr>
          <w:rFonts w:ascii="Times New Roman" w:eastAsia="Calibri" w:hAnsi="Times New Roman" w:cs="Times New Roman"/>
          <w:sz w:val="24"/>
          <w:szCs w:val="24"/>
          <w:lang w:val="id-ID"/>
        </w:rPr>
        <w:t xml:space="preserve"> sampai dengan 2016. Penelitian ini dilakukan dengan cara mengumpulkan artikel, jurnal penelitian terdahulu dan buku yang terkait dengan penelitian.</w:t>
      </w:r>
    </w:p>
    <w:p w:rsidR="00911E7A" w:rsidRPr="007451B1" w:rsidRDefault="00911E7A" w:rsidP="00513C3F">
      <w:pPr>
        <w:numPr>
          <w:ilvl w:val="0"/>
          <w:numId w:val="36"/>
        </w:numPr>
        <w:spacing w:after="0" w:line="480" w:lineRule="auto"/>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Riset Internet</w:t>
      </w:r>
    </w:p>
    <w:p w:rsidR="00911E7A" w:rsidRPr="007451B1" w:rsidRDefault="00911E7A" w:rsidP="00911E7A">
      <w:pPr>
        <w:spacing w:after="0" w:line="480" w:lineRule="auto"/>
        <w:ind w:left="644"/>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Penulis berusaha untuk memperoleh berbagai data dan informasi dari situs-situs yang berhubungan dengan penelitian ini.</w:t>
      </w:r>
    </w:p>
    <w:p w:rsidR="00911E7A" w:rsidRPr="00EF61B2" w:rsidRDefault="00911E7A" w:rsidP="00EF61B2">
      <w:pPr>
        <w:pStyle w:val="Heading3"/>
        <w:spacing w:line="480" w:lineRule="auto"/>
        <w:rPr>
          <w:rFonts w:ascii="Times New Roman" w:eastAsia="Calibri" w:hAnsi="Times New Roman" w:cs="Times New Roman"/>
          <w:b/>
          <w:color w:val="000000" w:themeColor="text1"/>
        </w:rPr>
      </w:pPr>
      <w:bookmarkStart w:id="97" w:name="_Toc523732347"/>
      <w:bookmarkStart w:id="98" w:name="_Toc526506217"/>
      <w:r w:rsidRPr="00EF61B2">
        <w:rPr>
          <w:rFonts w:ascii="Times New Roman" w:eastAsia="Calibri" w:hAnsi="Times New Roman" w:cs="Times New Roman"/>
          <w:b/>
          <w:color w:val="000000" w:themeColor="text1"/>
        </w:rPr>
        <w:lastRenderedPageBreak/>
        <w:t>3.2.5</w:t>
      </w:r>
      <w:r w:rsidRPr="00EF61B2">
        <w:rPr>
          <w:rFonts w:ascii="Times New Roman" w:eastAsia="Calibri" w:hAnsi="Times New Roman" w:cs="Times New Roman"/>
          <w:b/>
          <w:color w:val="000000" w:themeColor="text1"/>
        </w:rPr>
        <w:tab/>
      </w:r>
      <w:r w:rsidRPr="00EF61B2">
        <w:rPr>
          <w:rFonts w:ascii="Times New Roman" w:eastAsia="Calibri" w:hAnsi="Times New Roman" w:cs="Times New Roman"/>
          <w:b/>
          <w:color w:val="000000" w:themeColor="text1"/>
          <w:lang w:val="id-ID"/>
        </w:rPr>
        <w:t>Rancangan Pengujian Hipotesis</w:t>
      </w:r>
      <w:bookmarkEnd w:id="97"/>
      <w:bookmarkEnd w:id="98"/>
    </w:p>
    <w:p w:rsidR="00911E7A" w:rsidRPr="007451B1" w:rsidRDefault="00911E7A" w:rsidP="00911E7A">
      <w:pPr>
        <w:spacing w:after="0" w:line="480" w:lineRule="auto"/>
        <w:ind w:firstLine="709"/>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Hipotesis merupakan jawaban sementara terhadap rumusan masalah penelitian, dimana rumusan masalah penelitian telah dinyatakan dalam bentuk kalimat pertanyaan (Sugiyono, 2017:63). Pengujian hipotesis dalam penelitian ini menggunakan analisis statistik deskriptif, pengujian secara parsial (Uji-t), pengujian secara simultan (Uji-f), dan koefisien determinasi dengan model regresi linear berganda. Sebelumnya dilakukan terlebih dahulu uji asumsi klasik agar data yang digunakan memenuhi model regresi.</w:t>
      </w:r>
    </w:p>
    <w:p w:rsidR="00911E7A" w:rsidRPr="00741224" w:rsidRDefault="00741224" w:rsidP="00741224">
      <w:pPr>
        <w:pStyle w:val="Heading4"/>
        <w:spacing w:line="480" w:lineRule="auto"/>
        <w:ind w:left="709" w:hanging="709"/>
        <w:rPr>
          <w:rFonts w:ascii="Times New Roman" w:eastAsia="Times New Roman" w:hAnsi="Times New Roman" w:cs="Times New Roman"/>
          <w:b/>
          <w:i w:val="0"/>
          <w:color w:val="000000" w:themeColor="text1"/>
          <w:sz w:val="24"/>
          <w:lang w:val="id-ID"/>
        </w:rPr>
      </w:pPr>
      <w:bookmarkStart w:id="99" w:name="_Toc526506218"/>
      <w:r>
        <w:rPr>
          <w:rFonts w:ascii="Times New Roman" w:eastAsia="Times New Roman" w:hAnsi="Times New Roman" w:cs="Times New Roman"/>
          <w:b/>
          <w:i w:val="0"/>
          <w:color w:val="000000" w:themeColor="text1"/>
          <w:sz w:val="24"/>
          <w:lang w:val="id-ID"/>
        </w:rPr>
        <w:t>3.2.5.1</w:t>
      </w:r>
      <w:r>
        <w:rPr>
          <w:rFonts w:ascii="Times New Roman" w:eastAsia="Times New Roman" w:hAnsi="Times New Roman" w:cs="Times New Roman"/>
          <w:b/>
          <w:i w:val="0"/>
          <w:color w:val="000000" w:themeColor="text1"/>
          <w:sz w:val="24"/>
          <w:lang w:val="id-ID"/>
        </w:rPr>
        <w:tab/>
      </w:r>
      <w:r w:rsidR="00911E7A" w:rsidRPr="00741224">
        <w:rPr>
          <w:rFonts w:ascii="Times New Roman" w:eastAsia="Times New Roman" w:hAnsi="Times New Roman" w:cs="Times New Roman"/>
          <w:b/>
          <w:i w:val="0"/>
          <w:color w:val="000000" w:themeColor="text1"/>
          <w:sz w:val="24"/>
          <w:lang w:val="id-ID"/>
        </w:rPr>
        <w:t>Statistik Deskriptif</w:t>
      </w:r>
      <w:bookmarkEnd w:id="99"/>
    </w:p>
    <w:p w:rsidR="00911E7A" w:rsidRPr="007451B1" w:rsidRDefault="00911E7A" w:rsidP="00911E7A">
      <w:pPr>
        <w:spacing w:line="474" w:lineRule="auto"/>
        <w:ind w:right="-1" w:firstLine="720"/>
        <w:contextualSpacing/>
        <w:jc w:val="both"/>
        <w:rPr>
          <w:rFonts w:ascii="Times New Roman" w:eastAsia="Times New Roman" w:hAnsi="Times New Roman" w:cs="Times New Roman"/>
          <w:sz w:val="24"/>
          <w:lang w:val="id-ID"/>
        </w:rPr>
      </w:pPr>
      <w:r w:rsidRPr="007451B1">
        <w:rPr>
          <w:rFonts w:ascii="Times New Roman" w:eastAsia="Times New Roman" w:hAnsi="Times New Roman" w:cs="Times New Roman"/>
          <w:sz w:val="24"/>
          <w:lang w:val="id-ID"/>
        </w:rPr>
        <w:t>Statistik deskriptif memberikan gambaran atau deskripsi suatu data yang dilihat dari nilai rata-rata (</w:t>
      </w:r>
      <w:r w:rsidRPr="007451B1">
        <w:rPr>
          <w:rFonts w:ascii="Times New Roman" w:eastAsia="Times New Roman" w:hAnsi="Times New Roman" w:cs="Times New Roman"/>
          <w:i/>
          <w:sz w:val="24"/>
          <w:lang w:val="id-ID"/>
        </w:rPr>
        <w:t>mean</w:t>
      </w:r>
      <w:r w:rsidRPr="007451B1">
        <w:rPr>
          <w:rFonts w:ascii="Times New Roman" w:eastAsia="Times New Roman" w:hAnsi="Times New Roman" w:cs="Times New Roman"/>
          <w:sz w:val="24"/>
          <w:lang w:val="id-ID"/>
        </w:rPr>
        <w:t xml:space="preserve">), standar deviasi, varian, maksimum, minimum, </w:t>
      </w:r>
      <w:r w:rsidRPr="007451B1">
        <w:rPr>
          <w:rFonts w:ascii="Times New Roman" w:eastAsia="Times New Roman" w:hAnsi="Times New Roman" w:cs="Times New Roman"/>
          <w:i/>
          <w:sz w:val="24"/>
          <w:lang w:val="id-ID"/>
        </w:rPr>
        <w:t>sum, range</w:t>
      </w:r>
      <w:r w:rsidRPr="007451B1">
        <w:rPr>
          <w:rFonts w:ascii="Times New Roman" w:eastAsia="Times New Roman" w:hAnsi="Times New Roman" w:cs="Times New Roman"/>
          <w:sz w:val="24"/>
          <w:lang w:val="id-ID"/>
        </w:rPr>
        <w:t>, kurtosis dan</w:t>
      </w:r>
      <w:r w:rsidRPr="007451B1">
        <w:rPr>
          <w:rFonts w:ascii="Times New Roman" w:eastAsia="Times New Roman" w:hAnsi="Times New Roman" w:cs="Times New Roman"/>
          <w:i/>
          <w:sz w:val="24"/>
          <w:lang w:val="id-ID"/>
        </w:rPr>
        <w:t xml:space="preserve"> skewness </w:t>
      </w:r>
      <w:r w:rsidRPr="007451B1">
        <w:rPr>
          <w:rFonts w:ascii="Times New Roman" w:eastAsia="Times New Roman" w:hAnsi="Times New Roman" w:cs="Times New Roman"/>
          <w:sz w:val="24"/>
          <w:lang w:val="id-ID"/>
        </w:rPr>
        <w:t>(kemencengan distribusi) (Ghozali, 2016:19).</w:t>
      </w:r>
    </w:p>
    <w:p w:rsidR="00911E7A" w:rsidRPr="007451B1" w:rsidRDefault="00911E7A" w:rsidP="00911E7A">
      <w:pPr>
        <w:spacing w:line="478" w:lineRule="auto"/>
        <w:ind w:right="-1" w:firstLine="720"/>
        <w:jc w:val="both"/>
        <w:rPr>
          <w:rFonts w:ascii="Times New Roman" w:eastAsia="Times New Roman" w:hAnsi="Times New Roman" w:cs="Times New Roman"/>
          <w:sz w:val="24"/>
        </w:rPr>
      </w:pPr>
      <w:r w:rsidRPr="007451B1">
        <w:rPr>
          <w:rFonts w:ascii="Times New Roman" w:eastAsia="Times New Roman" w:hAnsi="Times New Roman" w:cs="Times New Roman"/>
          <w:sz w:val="24"/>
        </w:rPr>
        <w:t xml:space="preserve">Statistik deskriptif adalah statistik yang digunakan untuk menganalisis data dengan cara mendekripsikan atau menggambarkan data yang telah terkumpul sebagaimana adanya tanpa bermaksud membuat kesimpulan yang berlaku untuk umum atau generalisasi. Termasuk dalam statistik deskriptif antara lain adalah penyajian data melalui tabel, grafik, diagram lingkaran, pictogram, perhitungan modus, median, </w:t>
      </w:r>
      <w:r w:rsidRPr="007451B1">
        <w:rPr>
          <w:rFonts w:ascii="Times New Roman" w:eastAsia="Times New Roman" w:hAnsi="Times New Roman" w:cs="Times New Roman"/>
          <w:i/>
          <w:sz w:val="24"/>
        </w:rPr>
        <w:t>mean</w:t>
      </w:r>
      <w:r w:rsidRPr="007451B1">
        <w:rPr>
          <w:rFonts w:ascii="Times New Roman" w:eastAsia="Times New Roman" w:hAnsi="Times New Roman" w:cs="Times New Roman"/>
          <w:sz w:val="24"/>
        </w:rPr>
        <w:t xml:space="preserve"> (pengukuran tendensi sentral) perhitungan desil, persentil, perhitungan penyebaran data melalui perhitungan rata-rata dan standar deviasi, perhitungan presentase (Sugiyono, 2017:147-148).</w:t>
      </w:r>
    </w:p>
    <w:p w:rsidR="00911E7A" w:rsidRPr="00741224" w:rsidRDefault="00911E7A" w:rsidP="00741224">
      <w:pPr>
        <w:pStyle w:val="ListParagraph"/>
        <w:keepNext/>
        <w:keepLines/>
        <w:numPr>
          <w:ilvl w:val="3"/>
          <w:numId w:val="12"/>
        </w:numPr>
        <w:spacing w:before="40" w:line="480" w:lineRule="auto"/>
        <w:ind w:left="709" w:hanging="709"/>
        <w:outlineLvl w:val="3"/>
        <w:rPr>
          <w:b/>
          <w:iCs/>
          <w:sz w:val="24"/>
          <w:lang w:val="id-ID"/>
        </w:rPr>
      </w:pPr>
      <w:bookmarkStart w:id="100" w:name="_Toc526506219"/>
      <w:r w:rsidRPr="00741224">
        <w:rPr>
          <w:b/>
          <w:iCs/>
          <w:sz w:val="24"/>
          <w:lang w:val="id-ID"/>
        </w:rPr>
        <w:t>Uji Asumsi Klasik</w:t>
      </w:r>
      <w:bookmarkEnd w:id="100"/>
    </w:p>
    <w:p w:rsidR="00911E7A" w:rsidRPr="007451B1" w:rsidRDefault="00911E7A" w:rsidP="00624DFB">
      <w:pPr>
        <w:spacing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Model regresi berganda disebut sebagai model yang baik jika model tersebut memenuhi beberapa asumsi yang kemudian disebut dengan asumsi klasik </w:t>
      </w:r>
      <w:r w:rsidRPr="007451B1">
        <w:rPr>
          <w:rFonts w:ascii="Times New Roman" w:eastAsia="Calibri" w:hAnsi="Times New Roman" w:cs="Times New Roman"/>
          <w:sz w:val="24"/>
          <w:szCs w:val="24"/>
        </w:rPr>
        <w:lastRenderedPageBreak/>
        <w:t>(Priyanto, 2012:143). Uji asumsi klasik yang akan digunakan dalam penelitian ini meliputi:</w:t>
      </w:r>
    </w:p>
    <w:p w:rsidR="00911E7A" w:rsidRPr="007451B1" w:rsidRDefault="00911E7A" w:rsidP="00513C3F">
      <w:pPr>
        <w:numPr>
          <w:ilvl w:val="0"/>
          <w:numId w:val="30"/>
        </w:numPr>
        <w:spacing w:line="480" w:lineRule="auto"/>
        <w:ind w:left="0" w:firstLine="0"/>
        <w:contextualSpacing/>
        <w:jc w:val="both"/>
        <w:rPr>
          <w:rFonts w:ascii="Times New Roman" w:eastAsia="Calibri" w:hAnsi="Times New Roman" w:cs="Times New Roman"/>
          <w:b/>
          <w:sz w:val="24"/>
          <w:szCs w:val="24"/>
          <w:lang w:val="id-ID"/>
        </w:rPr>
      </w:pPr>
      <w:r w:rsidRPr="007451B1">
        <w:rPr>
          <w:rFonts w:ascii="Times New Roman" w:eastAsia="Calibri" w:hAnsi="Times New Roman" w:cs="Times New Roman"/>
          <w:b/>
          <w:sz w:val="24"/>
          <w:szCs w:val="24"/>
          <w:lang w:val="id-ID"/>
        </w:rPr>
        <w:t>Uji Normalitas</w:t>
      </w:r>
    </w:p>
    <w:p w:rsidR="00911E7A" w:rsidRPr="007451B1" w:rsidRDefault="00911E7A" w:rsidP="00563BCD">
      <w:pPr>
        <w:spacing w:line="471" w:lineRule="auto"/>
        <w:ind w:right="49" w:firstLine="720"/>
        <w:jc w:val="both"/>
        <w:rPr>
          <w:rFonts w:ascii="Times New Roman" w:eastAsia="Times New Roman" w:hAnsi="Times New Roman" w:cs="Times New Roman"/>
          <w:sz w:val="24"/>
        </w:rPr>
      </w:pPr>
      <w:r w:rsidRPr="007451B1">
        <w:rPr>
          <w:rFonts w:ascii="Times New Roman" w:eastAsia="Times New Roman" w:hAnsi="Times New Roman" w:cs="Times New Roman"/>
          <w:sz w:val="24"/>
        </w:rPr>
        <w:t>Uji normalitas bertujuan untuk menguji apakah dalam model regresi, variabel pengganggu atau residual mempunyai distribusi normal. Cara untuk mendeteksi apakah residual berdistribusi normal atau tidak (Ghozali, 2016:160).</w:t>
      </w:r>
    </w:p>
    <w:p w:rsidR="00911E7A" w:rsidRPr="007451B1" w:rsidRDefault="00911E7A" w:rsidP="00563BCD">
      <w:pPr>
        <w:spacing w:line="471" w:lineRule="auto"/>
        <w:ind w:right="49" w:firstLine="720"/>
        <w:jc w:val="both"/>
        <w:rPr>
          <w:rFonts w:ascii="Times New Roman" w:eastAsia="Times New Roman" w:hAnsi="Times New Roman" w:cs="Times New Roman"/>
          <w:sz w:val="24"/>
        </w:rPr>
      </w:pPr>
      <w:r w:rsidRPr="007451B1">
        <w:rPr>
          <w:rFonts w:ascii="Times New Roman" w:eastAsia="Times New Roman" w:hAnsi="Times New Roman" w:cs="Times New Roman"/>
          <w:sz w:val="24"/>
        </w:rPr>
        <w:t>Menurut Sugiyono (2017:172) statistik parametris mensyaratkan bahwa data setiap variabel yang akan dianalisis harus berdistribusi normal. Oleh karena itu, sebelum pengujian hipotesis dilakukan, maka terlebih dahulu akan dilakukan pengujian normalitas data.</w:t>
      </w:r>
    </w:p>
    <w:p w:rsidR="00911E7A" w:rsidRPr="007451B1" w:rsidRDefault="00911E7A" w:rsidP="00563BCD">
      <w:pPr>
        <w:spacing w:line="471" w:lineRule="auto"/>
        <w:ind w:right="49" w:firstLine="720"/>
        <w:jc w:val="both"/>
        <w:rPr>
          <w:rFonts w:ascii="Times New Roman" w:eastAsia="Times New Roman" w:hAnsi="Times New Roman" w:cs="Times New Roman"/>
          <w:sz w:val="24"/>
        </w:rPr>
      </w:pPr>
      <w:r w:rsidRPr="007451B1">
        <w:rPr>
          <w:rFonts w:ascii="Times New Roman" w:eastAsia="Times New Roman" w:hAnsi="Times New Roman" w:cs="Times New Roman"/>
          <w:sz w:val="24"/>
        </w:rPr>
        <w:t xml:space="preserve">Pengujian ini menggunakan metode </w:t>
      </w:r>
      <w:r w:rsidRPr="007451B1">
        <w:rPr>
          <w:rFonts w:ascii="Times New Roman" w:eastAsia="Times New Roman" w:hAnsi="Times New Roman" w:cs="Times New Roman"/>
          <w:i/>
          <w:sz w:val="24"/>
        </w:rPr>
        <w:t xml:space="preserve">Kolmogorov-Smirnov </w:t>
      </w:r>
      <w:r w:rsidRPr="007451B1">
        <w:rPr>
          <w:rFonts w:ascii="Times New Roman" w:eastAsia="Times New Roman" w:hAnsi="Times New Roman" w:cs="Times New Roman"/>
          <w:sz w:val="24"/>
        </w:rPr>
        <w:t xml:space="preserve">(K-S) dengan kriteria dasar pengambilan keputusan dengan menggunakan uji </w:t>
      </w:r>
      <w:r w:rsidRPr="007451B1">
        <w:rPr>
          <w:rFonts w:ascii="Times New Roman" w:eastAsia="Times New Roman" w:hAnsi="Times New Roman" w:cs="Times New Roman"/>
          <w:i/>
          <w:sz w:val="24"/>
        </w:rPr>
        <w:t xml:space="preserve">Kolmogorov-Smirnov </w:t>
      </w:r>
      <w:r w:rsidRPr="007451B1">
        <w:rPr>
          <w:rFonts w:ascii="Times New Roman" w:eastAsia="Times New Roman" w:hAnsi="Times New Roman" w:cs="Times New Roman"/>
          <w:sz w:val="24"/>
        </w:rPr>
        <w:t>(K-S) adalah sebagai berikut:</w:t>
      </w:r>
    </w:p>
    <w:p w:rsidR="00911E7A" w:rsidRPr="007451B1" w:rsidRDefault="00911E7A" w:rsidP="00911E7A">
      <w:pPr>
        <w:spacing w:line="360" w:lineRule="auto"/>
        <w:ind w:right="266"/>
        <w:jc w:val="both"/>
        <w:rPr>
          <w:rFonts w:ascii="Times New Roman" w:eastAsia="Times New Roman" w:hAnsi="Times New Roman" w:cs="Times New Roman"/>
          <w:sz w:val="24"/>
        </w:rPr>
      </w:pPr>
      <w:r w:rsidRPr="007451B1">
        <w:rPr>
          <w:rFonts w:ascii="Times New Roman" w:eastAsia="Times New Roman" w:hAnsi="Times New Roman" w:cs="Times New Roman"/>
          <w:sz w:val="24"/>
        </w:rPr>
        <w:t>H</w:t>
      </w:r>
      <w:r w:rsidRPr="007451B1">
        <w:rPr>
          <w:rFonts w:ascii="Times New Roman" w:eastAsia="Times New Roman" w:hAnsi="Times New Roman" w:cs="Times New Roman"/>
          <w:sz w:val="32"/>
          <w:vertAlign w:val="subscript"/>
        </w:rPr>
        <w:t>0</w:t>
      </w:r>
      <w:r w:rsidRPr="007451B1">
        <w:rPr>
          <w:rFonts w:ascii="Times New Roman" w:eastAsia="Times New Roman" w:hAnsi="Times New Roman" w:cs="Times New Roman"/>
          <w:sz w:val="24"/>
        </w:rPr>
        <w:t xml:space="preserve"> : Data residual berdistribusi normal</w:t>
      </w:r>
    </w:p>
    <w:p w:rsidR="00911E7A" w:rsidRPr="007451B1" w:rsidRDefault="00911E7A" w:rsidP="00911E7A">
      <w:pPr>
        <w:spacing w:line="480" w:lineRule="auto"/>
        <w:ind w:right="266"/>
        <w:jc w:val="both"/>
        <w:rPr>
          <w:rFonts w:ascii="Times New Roman" w:eastAsia="Times New Roman" w:hAnsi="Times New Roman" w:cs="Times New Roman"/>
          <w:sz w:val="24"/>
        </w:rPr>
      </w:pPr>
      <w:r w:rsidRPr="007451B1">
        <w:rPr>
          <w:rFonts w:ascii="Times New Roman" w:eastAsia="Times New Roman" w:hAnsi="Times New Roman" w:cs="Times New Roman"/>
          <w:sz w:val="24"/>
        </w:rPr>
        <w:t>H</w:t>
      </w:r>
      <w:r w:rsidRPr="007451B1">
        <w:rPr>
          <w:rFonts w:ascii="Times New Roman" w:eastAsia="Times New Roman" w:hAnsi="Times New Roman" w:cs="Times New Roman"/>
          <w:sz w:val="32"/>
          <w:vertAlign w:val="subscript"/>
        </w:rPr>
        <w:t>a</w:t>
      </w:r>
      <w:r w:rsidRPr="007451B1">
        <w:rPr>
          <w:rFonts w:ascii="Times New Roman" w:eastAsia="Times New Roman" w:hAnsi="Times New Roman" w:cs="Times New Roman"/>
          <w:sz w:val="24"/>
        </w:rPr>
        <w:t xml:space="preserve"> : Data residual berdistribusi tidak normal</w:t>
      </w:r>
    </w:p>
    <w:p w:rsidR="00911E7A" w:rsidRDefault="00911E7A" w:rsidP="00563BCD">
      <w:pPr>
        <w:spacing w:line="480" w:lineRule="auto"/>
        <w:ind w:right="49"/>
        <w:jc w:val="both"/>
        <w:rPr>
          <w:rFonts w:ascii="Times New Roman" w:eastAsia="Times New Roman" w:hAnsi="Times New Roman" w:cs="Times New Roman"/>
          <w:sz w:val="24"/>
        </w:rPr>
      </w:pPr>
      <w:r w:rsidRPr="007451B1">
        <w:rPr>
          <w:rFonts w:ascii="Times New Roman" w:eastAsia="Times New Roman" w:hAnsi="Times New Roman" w:cs="Times New Roman"/>
          <w:sz w:val="24"/>
        </w:rPr>
        <w:tab/>
        <w:t xml:space="preserve">Dari pengambilan keputusan menggunakan </w:t>
      </w:r>
      <w:r w:rsidRPr="007451B1">
        <w:rPr>
          <w:rFonts w:ascii="Times New Roman" w:eastAsia="Times New Roman" w:hAnsi="Times New Roman" w:cs="Times New Roman"/>
          <w:i/>
          <w:sz w:val="24"/>
        </w:rPr>
        <w:t>Normal Probability Plots</w:t>
      </w:r>
      <w:r w:rsidRPr="007451B1">
        <w:rPr>
          <w:rFonts w:ascii="Times New Roman" w:eastAsia="Times New Roman" w:hAnsi="Times New Roman" w:cs="Times New Roman"/>
          <w:sz w:val="24"/>
        </w:rPr>
        <w:t>, yaitu jika data menyebar disekitar garis diagonal dan mengikuti arah garis diagonal, maka model regresi memenuhi asumsi normalitas namun jika data menyebar jauh dari garis diagonal dan tidak mengikuti arah garis diagonal, maka model regresi tidak memenuhi asumsi normalitas (Ghozali, 2016:163).</w:t>
      </w:r>
    </w:p>
    <w:p w:rsidR="00EF61B2" w:rsidRPr="007451B1" w:rsidRDefault="00EF61B2" w:rsidP="00563BCD">
      <w:pPr>
        <w:spacing w:line="480" w:lineRule="auto"/>
        <w:ind w:right="49"/>
        <w:jc w:val="both"/>
        <w:rPr>
          <w:rFonts w:ascii="Times New Roman" w:eastAsia="Times New Roman" w:hAnsi="Times New Roman" w:cs="Times New Roman"/>
          <w:sz w:val="24"/>
        </w:rPr>
      </w:pPr>
    </w:p>
    <w:p w:rsidR="00911E7A" w:rsidRPr="007451B1" w:rsidRDefault="00911E7A" w:rsidP="00513C3F">
      <w:pPr>
        <w:numPr>
          <w:ilvl w:val="0"/>
          <w:numId w:val="30"/>
        </w:numPr>
        <w:spacing w:line="480" w:lineRule="auto"/>
        <w:ind w:left="0" w:right="266" w:firstLine="0"/>
        <w:contextualSpacing/>
        <w:jc w:val="both"/>
        <w:rPr>
          <w:rFonts w:ascii="Times New Roman" w:eastAsia="Times New Roman" w:hAnsi="Times New Roman" w:cs="Times New Roman"/>
          <w:b/>
          <w:sz w:val="24"/>
          <w:lang w:val="id-ID"/>
        </w:rPr>
      </w:pPr>
      <w:r w:rsidRPr="007451B1">
        <w:rPr>
          <w:rFonts w:ascii="Times New Roman" w:eastAsia="Times New Roman" w:hAnsi="Times New Roman" w:cs="Times New Roman"/>
          <w:b/>
          <w:sz w:val="24"/>
        </w:rPr>
        <w:lastRenderedPageBreak/>
        <w:t>Uji Multikolonieritas</w:t>
      </w:r>
    </w:p>
    <w:p w:rsidR="00911E7A" w:rsidRPr="007451B1" w:rsidRDefault="00911E7A" w:rsidP="00911E7A">
      <w:pPr>
        <w:spacing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Uji </w:t>
      </w:r>
      <w:r w:rsidRPr="007451B1">
        <w:rPr>
          <w:rFonts w:ascii="Times New Roman" w:eastAsia="Times New Roman" w:hAnsi="Times New Roman" w:cs="Times New Roman"/>
          <w:sz w:val="24"/>
        </w:rPr>
        <w:t>multikolonieritas</w:t>
      </w:r>
      <w:r w:rsidRPr="007451B1">
        <w:rPr>
          <w:rFonts w:ascii="Times New Roman" w:eastAsia="Calibri" w:hAnsi="Times New Roman" w:cs="Times New Roman"/>
          <w:sz w:val="24"/>
          <w:szCs w:val="24"/>
        </w:rPr>
        <w:t xml:space="preserve"> bertujuan untuk menguji apakah model regresi ditemukan adanya korelasi antar variabel bebas (independen) (Ghozali, 2016:103).  Model regresi yang baik seharusnya tidak terjadi kolerasi diantara variabel independen. Untuk mendeteksi ada atau tidaknya multikolinieritas di dalam model regresi dapat dilihat (1) t</w:t>
      </w:r>
      <w:r w:rsidRPr="007451B1">
        <w:rPr>
          <w:rFonts w:ascii="Times New Roman" w:eastAsia="Calibri" w:hAnsi="Times New Roman" w:cs="Times New Roman"/>
          <w:i/>
          <w:sz w:val="24"/>
          <w:szCs w:val="24"/>
        </w:rPr>
        <w:t>olerance</w:t>
      </w:r>
      <w:r w:rsidRPr="007451B1">
        <w:rPr>
          <w:rFonts w:ascii="Times New Roman" w:eastAsia="Calibri" w:hAnsi="Times New Roman" w:cs="Times New Roman"/>
          <w:sz w:val="24"/>
          <w:szCs w:val="24"/>
        </w:rPr>
        <w:t xml:space="preserve"> dan lawannya, (2) </w:t>
      </w:r>
      <w:r w:rsidRPr="007451B1">
        <w:rPr>
          <w:rFonts w:ascii="Times New Roman" w:eastAsia="Calibri" w:hAnsi="Times New Roman" w:cs="Times New Roman"/>
          <w:i/>
          <w:sz w:val="24"/>
          <w:szCs w:val="24"/>
        </w:rPr>
        <w:t>Variance Inflation Factor</w:t>
      </w:r>
      <w:r w:rsidRPr="007451B1">
        <w:rPr>
          <w:rFonts w:ascii="Times New Roman" w:eastAsia="Calibri" w:hAnsi="Times New Roman" w:cs="Times New Roman"/>
          <w:sz w:val="24"/>
          <w:szCs w:val="24"/>
        </w:rPr>
        <w:t xml:space="preserve"> (VIF). </w:t>
      </w:r>
    </w:p>
    <w:p w:rsidR="00911E7A" w:rsidRPr="007451B1" w:rsidRDefault="00911E7A" w:rsidP="00911E7A">
      <w:pPr>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i/>
          <w:sz w:val="24"/>
          <w:szCs w:val="24"/>
        </w:rPr>
        <w:t>Tolerance</w:t>
      </w:r>
      <w:r w:rsidRPr="007451B1">
        <w:rPr>
          <w:rFonts w:ascii="Times New Roman" w:eastAsia="Calibri" w:hAnsi="Times New Roman" w:cs="Times New Roman"/>
          <w:sz w:val="24"/>
          <w:szCs w:val="24"/>
        </w:rPr>
        <w:t xml:space="preserve"> mengukur variabilitas variabel bebas yang tidak dijelaskan oleh variabel bebas lainnya. Jadi nilai </w:t>
      </w:r>
      <w:r w:rsidRPr="007451B1">
        <w:rPr>
          <w:rFonts w:ascii="Times New Roman" w:eastAsia="Calibri" w:hAnsi="Times New Roman" w:cs="Times New Roman"/>
          <w:i/>
          <w:sz w:val="24"/>
          <w:szCs w:val="24"/>
        </w:rPr>
        <w:t xml:space="preserve">tolerance </w:t>
      </w:r>
      <w:r w:rsidRPr="007451B1">
        <w:rPr>
          <w:rFonts w:ascii="Times New Roman" w:eastAsia="Calibri" w:hAnsi="Times New Roman" w:cs="Times New Roman"/>
          <w:sz w:val="24"/>
          <w:szCs w:val="24"/>
        </w:rPr>
        <w:t xml:space="preserve">yang rendah sama dengan nilai VIF tinggi (karena VIF = 1/Tolerance). Nilai </w:t>
      </w:r>
      <w:r w:rsidRPr="007451B1">
        <w:rPr>
          <w:rFonts w:ascii="Times New Roman" w:eastAsia="Calibri" w:hAnsi="Times New Roman" w:cs="Times New Roman"/>
          <w:i/>
          <w:sz w:val="24"/>
          <w:szCs w:val="24"/>
        </w:rPr>
        <w:t>cut off</w:t>
      </w:r>
      <w:r w:rsidRPr="007451B1">
        <w:rPr>
          <w:rFonts w:ascii="Times New Roman" w:eastAsia="Calibri" w:hAnsi="Times New Roman" w:cs="Times New Roman"/>
          <w:sz w:val="24"/>
          <w:szCs w:val="24"/>
        </w:rPr>
        <w:t xml:space="preserve"> yang umum dipakai untuk menunjukan adanya multikolonieritas adalah nilai </w:t>
      </w:r>
      <w:r w:rsidRPr="007451B1">
        <w:rPr>
          <w:rFonts w:ascii="Times New Roman" w:eastAsia="Calibri" w:hAnsi="Times New Roman" w:cs="Times New Roman"/>
          <w:i/>
          <w:sz w:val="24"/>
          <w:szCs w:val="24"/>
        </w:rPr>
        <w:t>tolerance</w:t>
      </w:r>
      <w:r w:rsidRPr="007451B1">
        <w:rPr>
          <w:rFonts w:ascii="Times New Roman" w:eastAsia="Calibri" w:hAnsi="Times New Roman" w:cs="Times New Roman"/>
          <w:sz w:val="24"/>
          <w:szCs w:val="24"/>
        </w:rPr>
        <w:t xml:space="preserve"> ≤ 0.10 atau sama dengan nilai VIF ≥ 10. Model regresi yang baik yaitu terdapat masalah multikolineritas atau adanya hubungan korelasi diantara variabel – variabel bebas lainnya (Ghozali, 2016:104).</w:t>
      </w:r>
    </w:p>
    <w:p w:rsidR="00911E7A" w:rsidRPr="007451B1" w:rsidRDefault="00911E7A" w:rsidP="00513C3F">
      <w:pPr>
        <w:numPr>
          <w:ilvl w:val="0"/>
          <w:numId w:val="30"/>
        </w:numPr>
        <w:spacing w:after="0" w:line="480" w:lineRule="auto"/>
        <w:ind w:left="0" w:firstLine="0"/>
        <w:contextualSpacing/>
        <w:jc w:val="both"/>
        <w:rPr>
          <w:rFonts w:ascii="Times New Roman" w:eastAsia="Calibri" w:hAnsi="Times New Roman" w:cs="Times New Roman"/>
          <w:b/>
          <w:sz w:val="24"/>
          <w:szCs w:val="24"/>
          <w:lang w:val="id-ID"/>
        </w:rPr>
      </w:pPr>
      <w:r w:rsidRPr="007451B1">
        <w:rPr>
          <w:rFonts w:ascii="Times New Roman" w:eastAsia="Calibri" w:hAnsi="Times New Roman" w:cs="Times New Roman"/>
          <w:b/>
          <w:sz w:val="24"/>
          <w:szCs w:val="24"/>
        </w:rPr>
        <w:t>Uji Autokorelasi</w:t>
      </w:r>
    </w:p>
    <w:p w:rsidR="00911E7A" w:rsidRPr="007451B1" w:rsidRDefault="00911E7A" w:rsidP="00911E7A">
      <w:pPr>
        <w:spacing w:after="0" w:line="480" w:lineRule="auto"/>
        <w:ind w:firstLine="720"/>
        <w:jc w:val="both"/>
        <w:rPr>
          <w:rFonts w:ascii="Times New Roman" w:eastAsia="Calibri" w:hAnsi="Times New Roman" w:cs="Times New Roman"/>
          <w:i/>
          <w:sz w:val="24"/>
          <w:szCs w:val="24"/>
        </w:rPr>
      </w:pPr>
      <w:r w:rsidRPr="007451B1">
        <w:rPr>
          <w:rFonts w:ascii="Times New Roman" w:eastAsia="Calibri" w:hAnsi="Times New Roman" w:cs="Times New Roman"/>
          <w:sz w:val="24"/>
          <w:szCs w:val="24"/>
        </w:rPr>
        <w:t xml:space="preserve">Menurut Ghozali (2013:110) uji autokorelasi bertujuan untuk menguji apakah dalam suatu model regresi linear ada korelasi antara kesalahan pengganggu pada periode t dengan kesalahan periode t-1 (sebelumnya). Jika terjadi korelasi maka dinamakan ada </w:t>
      </w:r>
      <w:r w:rsidRPr="007451B1">
        <w:rPr>
          <w:rFonts w:ascii="Times New Roman" w:eastAsia="Calibri" w:hAnsi="Times New Roman" w:cs="Times New Roman"/>
          <w:i/>
          <w:sz w:val="24"/>
          <w:szCs w:val="24"/>
        </w:rPr>
        <w:t xml:space="preserve">problem </w:t>
      </w:r>
      <w:r w:rsidRPr="007451B1">
        <w:rPr>
          <w:rFonts w:ascii="Times New Roman" w:eastAsia="Calibri" w:hAnsi="Times New Roman" w:cs="Times New Roman"/>
          <w:sz w:val="24"/>
          <w:szCs w:val="24"/>
        </w:rPr>
        <w:t xml:space="preserve">autokorelasi. Autokorelasi ini muncul karena observasi yang berurutan sepanjang waktu berkaitan satu sama lainnya. Masalah ini timbul karena residual (kesalahan pengganggu) tidak bebas dari satu observasi ke observasi lainnya. Hal ini sering ditentukan pada data </w:t>
      </w:r>
      <w:r w:rsidRPr="007451B1">
        <w:rPr>
          <w:rFonts w:ascii="Times New Roman" w:eastAsia="Calibri" w:hAnsi="Times New Roman" w:cs="Times New Roman"/>
          <w:i/>
          <w:sz w:val="24"/>
          <w:szCs w:val="24"/>
        </w:rPr>
        <w:t>time series.</w:t>
      </w:r>
    </w:p>
    <w:p w:rsidR="00911E7A" w:rsidRPr="007451B1" w:rsidRDefault="00911E7A" w:rsidP="00563BCD">
      <w:pPr>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Akibatnya dari adanya autokorelasi dalam model regresi, koefisien regresi yang diperoleh menjadi tidak efisien, artinya tingkat kesalahannya menjadi sangat </w:t>
      </w:r>
      <w:r w:rsidRPr="007451B1">
        <w:rPr>
          <w:rFonts w:ascii="Times New Roman" w:eastAsia="Calibri" w:hAnsi="Times New Roman" w:cs="Times New Roman"/>
          <w:sz w:val="24"/>
          <w:szCs w:val="24"/>
        </w:rPr>
        <w:lastRenderedPageBreak/>
        <w:t>besar dan koefisien regresi menjadi tidak stabil. Menurut Sunyoto (2013:98) salah satu ukuran dalam menentukan ada tidaknya masalah autokorelasi dengan uji Durbin-Watson (DW), dengan ketentuan sebagai berikut :</w:t>
      </w:r>
    </w:p>
    <w:p w:rsidR="00911E7A" w:rsidRPr="007451B1" w:rsidRDefault="00911E7A" w:rsidP="00911E7A">
      <w:pPr>
        <w:spacing w:after="0"/>
        <w:contextualSpacing/>
        <w:jc w:val="center"/>
        <w:rPr>
          <w:rFonts w:ascii="Times New Roman" w:eastAsia="Calibri" w:hAnsi="Times New Roman" w:cs="Times New Roman"/>
          <w:b/>
          <w:sz w:val="24"/>
          <w:szCs w:val="24"/>
          <w:lang w:val="id-ID"/>
        </w:rPr>
      </w:pPr>
      <w:r w:rsidRPr="007451B1">
        <w:rPr>
          <w:rFonts w:ascii="Times New Roman" w:eastAsia="Calibri" w:hAnsi="Times New Roman" w:cs="Times New Roman"/>
          <w:b/>
          <w:sz w:val="24"/>
          <w:szCs w:val="24"/>
          <w:lang w:val="id-ID"/>
        </w:rPr>
        <w:t>Tabel 3.3 Tingkat Autokorelasi (Durbin-Watson)</w:t>
      </w:r>
    </w:p>
    <w:tbl>
      <w:tblPr>
        <w:tblStyle w:val="TableGrid2"/>
        <w:tblW w:w="0" w:type="auto"/>
        <w:jc w:val="center"/>
        <w:tblLook w:val="04A0" w:firstRow="1" w:lastRow="0" w:firstColumn="1" w:lastColumn="0" w:noHBand="0" w:noVBand="1"/>
      </w:tblPr>
      <w:tblGrid>
        <w:gridCol w:w="3369"/>
        <w:gridCol w:w="3083"/>
      </w:tblGrid>
      <w:tr w:rsidR="00911E7A" w:rsidRPr="007451B1" w:rsidTr="00437082">
        <w:trPr>
          <w:jc w:val="center"/>
        </w:trPr>
        <w:tc>
          <w:tcPr>
            <w:tcW w:w="3369" w:type="dxa"/>
            <w:vAlign w:val="center"/>
          </w:tcPr>
          <w:p w:rsidR="00911E7A" w:rsidRPr="007451B1" w:rsidRDefault="00911E7A" w:rsidP="00911E7A">
            <w:pPr>
              <w:spacing w:after="0" w:line="240" w:lineRule="auto"/>
              <w:contextualSpacing/>
              <w:jc w:val="center"/>
              <w:rPr>
                <w:rFonts w:ascii="Times New Roman" w:eastAsia="Calibri" w:hAnsi="Times New Roman" w:cs="Times New Roman"/>
                <w:b/>
                <w:sz w:val="24"/>
                <w:szCs w:val="24"/>
              </w:rPr>
            </w:pPr>
            <w:r w:rsidRPr="007451B1">
              <w:rPr>
                <w:rFonts w:ascii="Times New Roman" w:eastAsia="Calibri" w:hAnsi="Times New Roman" w:cs="Times New Roman"/>
                <w:b/>
                <w:sz w:val="24"/>
                <w:szCs w:val="24"/>
              </w:rPr>
              <w:t>Keputusan</w:t>
            </w:r>
          </w:p>
        </w:tc>
        <w:tc>
          <w:tcPr>
            <w:tcW w:w="3083" w:type="dxa"/>
            <w:vAlign w:val="center"/>
          </w:tcPr>
          <w:p w:rsidR="00911E7A" w:rsidRPr="007451B1" w:rsidRDefault="00911E7A" w:rsidP="00911E7A">
            <w:pPr>
              <w:spacing w:after="0" w:line="240" w:lineRule="auto"/>
              <w:contextualSpacing/>
              <w:jc w:val="center"/>
              <w:rPr>
                <w:rFonts w:ascii="Times New Roman" w:eastAsia="Calibri" w:hAnsi="Times New Roman" w:cs="Times New Roman"/>
                <w:b/>
                <w:sz w:val="24"/>
                <w:szCs w:val="24"/>
              </w:rPr>
            </w:pPr>
            <w:r w:rsidRPr="007451B1">
              <w:rPr>
                <w:rFonts w:ascii="Times New Roman" w:eastAsia="Calibri" w:hAnsi="Times New Roman" w:cs="Times New Roman"/>
                <w:b/>
                <w:sz w:val="24"/>
                <w:szCs w:val="24"/>
              </w:rPr>
              <w:t>Jika</w:t>
            </w:r>
          </w:p>
        </w:tc>
      </w:tr>
      <w:tr w:rsidR="00911E7A" w:rsidRPr="007451B1" w:rsidTr="00437082">
        <w:trPr>
          <w:trHeight w:val="361"/>
          <w:jc w:val="center"/>
        </w:trPr>
        <w:tc>
          <w:tcPr>
            <w:tcW w:w="3369" w:type="dxa"/>
            <w:vAlign w:val="center"/>
          </w:tcPr>
          <w:p w:rsidR="00911E7A" w:rsidRPr="007451B1" w:rsidRDefault="00911E7A" w:rsidP="00911E7A">
            <w:pPr>
              <w:spacing w:after="0" w:line="240" w:lineRule="auto"/>
              <w:contextualSpacing/>
              <w:jc w:val="center"/>
              <w:rPr>
                <w:rFonts w:ascii="Times New Roman" w:eastAsia="Calibri" w:hAnsi="Times New Roman" w:cs="Times New Roman"/>
                <w:sz w:val="24"/>
                <w:szCs w:val="24"/>
              </w:rPr>
            </w:pPr>
            <w:r w:rsidRPr="007451B1">
              <w:rPr>
                <w:rFonts w:ascii="Times New Roman" w:eastAsia="Calibri" w:hAnsi="Times New Roman" w:cs="Times New Roman"/>
                <w:sz w:val="24"/>
                <w:szCs w:val="24"/>
              </w:rPr>
              <w:t>Terjadi autokorelasi positif</w:t>
            </w:r>
          </w:p>
        </w:tc>
        <w:tc>
          <w:tcPr>
            <w:tcW w:w="3083" w:type="dxa"/>
            <w:vAlign w:val="center"/>
          </w:tcPr>
          <w:p w:rsidR="00911E7A" w:rsidRPr="007451B1" w:rsidRDefault="00911E7A" w:rsidP="00911E7A">
            <w:pPr>
              <w:spacing w:after="0" w:line="240" w:lineRule="auto"/>
              <w:contextualSpacing/>
              <w:jc w:val="center"/>
              <w:rPr>
                <w:rFonts w:ascii="Times New Roman" w:eastAsia="Calibri" w:hAnsi="Times New Roman" w:cs="Times New Roman"/>
                <w:sz w:val="24"/>
                <w:szCs w:val="24"/>
              </w:rPr>
            </w:pPr>
            <w:r w:rsidRPr="007451B1">
              <w:rPr>
                <w:rFonts w:ascii="Times New Roman" w:eastAsia="Calibri" w:hAnsi="Times New Roman" w:cs="Times New Roman"/>
                <w:sz w:val="24"/>
                <w:szCs w:val="24"/>
              </w:rPr>
              <w:t>DW di bawah -2 (DW&lt;-2)</w:t>
            </w:r>
          </w:p>
        </w:tc>
      </w:tr>
      <w:tr w:rsidR="00911E7A" w:rsidRPr="007451B1" w:rsidTr="00437082">
        <w:trPr>
          <w:trHeight w:val="268"/>
          <w:jc w:val="center"/>
        </w:trPr>
        <w:tc>
          <w:tcPr>
            <w:tcW w:w="3369" w:type="dxa"/>
          </w:tcPr>
          <w:p w:rsidR="00911E7A" w:rsidRPr="007451B1" w:rsidRDefault="00911E7A" w:rsidP="00911E7A">
            <w:pPr>
              <w:spacing w:after="0" w:line="240" w:lineRule="auto"/>
              <w:contextualSpacing/>
              <w:jc w:val="center"/>
              <w:rPr>
                <w:rFonts w:ascii="Times New Roman" w:eastAsia="Calibri" w:hAnsi="Times New Roman" w:cs="Times New Roman"/>
                <w:sz w:val="24"/>
                <w:szCs w:val="24"/>
              </w:rPr>
            </w:pPr>
            <w:r w:rsidRPr="007451B1">
              <w:rPr>
                <w:rFonts w:ascii="Times New Roman" w:eastAsia="Calibri" w:hAnsi="Times New Roman" w:cs="Times New Roman"/>
                <w:sz w:val="24"/>
                <w:szCs w:val="24"/>
              </w:rPr>
              <w:t>Tidak terjadi autokorelasi</w:t>
            </w:r>
          </w:p>
        </w:tc>
        <w:tc>
          <w:tcPr>
            <w:tcW w:w="3083" w:type="dxa"/>
          </w:tcPr>
          <w:p w:rsidR="00911E7A" w:rsidRPr="007451B1" w:rsidRDefault="00911E7A" w:rsidP="00911E7A">
            <w:pPr>
              <w:spacing w:after="0" w:line="240" w:lineRule="auto"/>
              <w:contextualSpacing/>
              <w:jc w:val="center"/>
              <w:rPr>
                <w:rFonts w:ascii="Times New Roman" w:eastAsia="Calibri" w:hAnsi="Times New Roman" w:cs="Times New Roman"/>
                <w:sz w:val="24"/>
                <w:szCs w:val="24"/>
              </w:rPr>
            </w:pPr>
            <w:r w:rsidRPr="007451B1">
              <w:rPr>
                <w:rFonts w:ascii="Times New Roman" w:eastAsia="Calibri" w:hAnsi="Times New Roman" w:cs="Times New Roman"/>
                <w:sz w:val="24"/>
                <w:szCs w:val="24"/>
              </w:rPr>
              <w:t>DW berada di antara -2 dan +2 (-2&lt;DW&gt;+2)</w:t>
            </w:r>
          </w:p>
        </w:tc>
      </w:tr>
      <w:tr w:rsidR="00911E7A" w:rsidRPr="007451B1" w:rsidTr="00437082">
        <w:trPr>
          <w:trHeight w:val="413"/>
          <w:jc w:val="center"/>
        </w:trPr>
        <w:tc>
          <w:tcPr>
            <w:tcW w:w="3369" w:type="dxa"/>
            <w:vAlign w:val="center"/>
          </w:tcPr>
          <w:p w:rsidR="00911E7A" w:rsidRPr="007451B1" w:rsidRDefault="00911E7A" w:rsidP="00911E7A">
            <w:pPr>
              <w:spacing w:after="0" w:line="240" w:lineRule="auto"/>
              <w:contextualSpacing/>
              <w:jc w:val="center"/>
              <w:rPr>
                <w:rFonts w:ascii="Times New Roman" w:eastAsia="Calibri" w:hAnsi="Times New Roman" w:cs="Times New Roman"/>
                <w:sz w:val="24"/>
                <w:szCs w:val="24"/>
              </w:rPr>
            </w:pPr>
            <w:r w:rsidRPr="007451B1">
              <w:rPr>
                <w:rFonts w:ascii="Times New Roman" w:eastAsia="Calibri" w:hAnsi="Times New Roman" w:cs="Times New Roman"/>
                <w:sz w:val="24"/>
                <w:szCs w:val="24"/>
              </w:rPr>
              <w:t>Terjadi autokorelasi negatif</w:t>
            </w:r>
          </w:p>
        </w:tc>
        <w:tc>
          <w:tcPr>
            <w:tcW w:w="3083" w:type="dxa"/>
            <w:vAlign w:val="center"/>
          </w:tcPr>
          <w:p w:rsidR="00911E7A" w:rsidRPr="007451B1" w:rsidRDefault="00911E7A" w:rsidP="00911E7A">
            <w:pPr>
              <w:spacing w:after="0" w:line="240" w:lineRule="auto"/>
              <w:contextualSpacing/>
              <w:jc w:val="center"/>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DW di atas +2 (DW&gt;+2) </w:t>
            </w:r>
          </w:p>
        </w:tc>
      </w:tr>
    </w:tbl>
    <w:p w:rsidR="000800D6" w:rsidRPr="007451B1" w:rsidRDefault="00911E7A" w:rsidP="008A0124">
      <w:pPr>
        <w:spacing w:after="0" w:line="480" w:lineRule="auto"/>
        <w:ind w:firstLine="720"/>
        <w:contextualSpacing/>
        <w:jc w:val="center"/>
        <w:rPr>
          <w:rFonts w:ascii="Times New Roman" w:eastAsia="Calibri" w:hAnsi="Times New Roman" w:cs="Times New Roman"/>
          <w:b/>
          <w:sz w:val="24"/>
          <w:szCs w:val="24"/>
          <w:lang w:val="id-ID"/>
        </w:rPr>
      </w:pPr>
      <w:r w:rsidRPr="007451B1">
        <w:rPr>
          <w:rFonts w:ascii="Times New Roman" w:eastAsia="Calibri" w:hAnsi="Times New Roman" w:cs="Times New Roman"/>
          <w:b/>
          <w:sz w:val="24"/>
          <w:szCs w:val="24"/>
          <w:lang w:val="id-ID"/>
        </w:rPr>
        <w:t>Sumber: Sunyoto (2013:98)</w:t>
      </w:r>
    </w:p>
    <w:p w:rsidR="00911E7A" w:rsidRPr="007451B1" w:rsidRDefault="00911E7A" w:rsidP="00513C3F">
      <w:pPr>
        <w:numPr>
          <w:ilvl w:val="0"/>
          <w:numId w:val="30"/>
        </w:numPr>
        <w:spacing w:after="0" w:line="480" w:lineRule="auto"/>
        <w:ind w:left="0" w:firstLine="0"/>
        <w:contextualSpacing/>
        <w:jc w:val="both"/>
        <w:rPr>
          <w:rFonts w:ascii="Times New Roman" w:eastAsia="Calibri" w:hAnsi="Times New Roman" w:cs="Times New Roman"/>
          <w:b/>
          <w:sz w:val="24"/>
          <w:szCs w:val="24"/>
        </w:rPr>
      </w:pPr>
      <w:r w:rsidRPr="007451B1">
        <w:rPr>
          <w:rFonts w:ascii="Times New Roman" w:eastAsia="Calibri" w:hAnsi="Times New Roman" w:cs="Times New Roman"/>
          <w:b/>
          <w:sz w:val="24"/>
          <w:szCs w:val="24"/>
        </w:rPr>
        <w:t xml:space="preserve">Uji </w:t>
      </w:r>
      <w:r w:rsidRPr="007451B1">
        <w:rPr>
          <w:rFonts w:ascii="Times New Roman" w:eastAsia="Calibri" w:hAnsi="Times New Roman" w:cs="Times New Roman"/>
          <w:b/>
          <w:sz w:val="24"/>
          <w:szCs w:val="24"/>
          <w:lang w:val="id-ID"/>
        </w:rPr>
        <w:t>Heteroskedastisitas</w:t>
      </w:r>
    </w:p>
    <w:p w:rsidR="00911E7A" w:rsidRPr="007451B1" w:rsidRDefault="00911E7A" w:rsidP="00911E7A">
      <w:pPr>
        <w:spacing w:after="0" w:line="480" w:lineRule="auto"/>
        <w:ind w:firstLine="709"/>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Uji heteroskedastisitas bertujuan untuk menguji apakah dalam model regresi terjadi ketidaksamaan </w:t>
      </w:r>
      <w:r w:rsidRPr="007451B1">
        <w:rPr>
          <w:rFonts w:ascii="Times New Roman" w:eastAsia="Calibri" w:hAnsi="Times New Roman" w:cs="Times New Roman"/>
          <w:i/>
          <w:sz w:val="24"/>
          <w:szCs w:val="24"/>
        </w:rPr>
        <w:t>variance</w:t>
      </w:r>
      <w:r w:rsidRPr="007451B1">
        <w:rPr>
          <w:rFonts w:ascii="Times New Roman" w:eastAsia="Calibri" w:hAnsi="Times New Roman" w:cs="Times New Roman"/>
          <w:sz w:val="24"/>
          <w:szCs w:val="24"/>
        </w:rPr>
        <w:t xml:space="preserve"> dari residual satu pengamatan ke pengamatan yang lain (Ghozali, 2016:134). </w:t>
      </w:r>
    </w:p>
    <w:p w:rsidR="00911E7A" w:rsidRPr="007451B1" w:rsidRDefault="00911E7A" w:rsidP="00911E7A">
      <w:pPr>
        <w:spacing w:after="0" w:line="480" w:lineRule="auto"/>
        <w:ind w:firstLine="709"/>
        <w:jc w:val="both"/>
        <w:rPr>
          <w:rFonts w:ascii="Times New Roman" w:eastAsia="Calibri" w:hAnsi="Times New Roman" w:cs="Times New Roman"/>
          <w:sz w:val="24"/>
          <w:szCs w:val="24"/>
        </w:rPr>
      </w:pPr>
      <w:r w:rsidRPr="007451B1">
        <w:rPr>
          <w:rFonts w:ascii="Times New Roman" w:eastAsia="Times New Roman" w:hAnsi="Times New Roman" w:cs="Times New Roman"/>
          <w:sz w:val="24"/>
          <w:szCs w:val="24"/>
        </w:rPr>
        <w:t xml:space="preserve">Uji heteroskedastisitas dalam penelitian ini dilakukan dengan melihat grafik </w:t>
      </w:r>
      <w:r w:rsidRPr="007451B1">
        <w:rPr>
          <w:rFonts w:ascii="Times New Roman" w:eastAsia="Times New Roman" w:hAnsi="Times New Roman" w:cs="Times New Roman"/>
          <w:i/>
          <w:sz w:val="24"/>
          <w:szCs w:val="24"/>
        </w:rPr>
        <w:t xml:space="preserve">plot </w:t>
      </w:r>
      <w:r w:rsidRPr="007451B1">
        <w:rPr>
          <w:rFonts w:ascii="Times New Roman" w:eastAsia="Times New Roman" w:hAnsi="Times New Roman" w:cs="Times New Roman"/>
          <w:sz w:val="24"/>
          <w:szCs w:val="24"/>
        </w:rPr>
        <w:t>antara nilai prediksi variabel terikat (dependen) yaitu ZPRED dengan</w:t>
      </w:r>
      <w:r w:rsidRPr="007451B1">
        <w:rPr>
          <w:rFonts w:ascii="Times New Roman" w:eastAsia="Times New Roman" w:hAnsi="Times New Roman" w:cs="Times New Roman"/>
          <w:i/>
          <w:sz w:val="24"/>
          <w:szCs w:val="24"/>
        </w:rPr>
        <w:t xml:space="preserve"> </w:t>
      </w:r>
      <w:r w:rsidRPr="007451B1">
        <w:rPr>
          <w:rFonts w:ascii="Times New Roman" w:eastAsia="Times New Roman" w:hAnsi="Times New Roman" w:cs="Times New Roman"/>
          <w:sz w:val="24"/>
          <w:szCs w:val="24"/>
        </w:rPr>
        <w:t>residualnya SRESID dan uji statistik dengan uji glejser, yang mengusulkan untuk meregres nilai absolut residual terhadap variabel independen.</w:t>
      </w:r>
      <w:r w:rsidRPr="007451B1">
        <w:rPr>
          <w:rFonts w:ascii="Times New Roman" w:eastAsia="Calibri" w:hAnsi="Times New Roman" w:cs="Times New Roman"/>
          <w:sz w:val="24"/>
          <w:szCs w:val="24"/>
        </w:rPr>
        <w:t xml:space="preserve"> Model regresi yang baik adalah model yang tidak terjadi heteroskedastisitas. Apabila titik menyebar diatas dan di bawah angka 0 pada sumbu Y maka tidak terjadi heteroskedastisitas, sedangkan apabila terjadi pola yang beraturan antara titik – titik tersebut maka terjadi heteroskedastisitas.</w:t>
      </w:r>
    </w:p>
    <w:p w:rsidR="00911E7A" w:rsidRPr="007451B1" w:rsidRDefault="00911E7A" w:rsidP="00513C3F">
      <w:pPr>
        <w:keepNext/>
        <w:keepLines/>
        <w:numPr>
          <w:ilvl w:val="0"/>
          <w:numId w:val="31"/>
        </w:numPr>
        <w:spacing w:after="0" w:line="480" w:lineRule="auto"/>
        <w:ind w:left="284" w:hanging="284"/>
        <w:outlineLvl w:val="3"/>
        <w:rPr>
          <w:rFonts w:ascii="Times New Roman" w:eastAsia="Times New Roman" w:hAnsi="Times New Roman" w:cs="Times New Roman"/>
          <w:b/>
          <w:iCs/>
          <w:sz w:val="24"/>
        </w:rPr>
      </w:pPr>
      <w:bookmarkStart w:id="101" w:name="_Toc526506220"/>
      <w:r w:rsidRPr="007451B1">
        <w:rPr>
          <w:rFonts w:ascii="Times New Roman" w:eastAsia="Times New Roman" w:hAnsi="Times New Roman" w:cs="Times New Roman"/>
          <w:b/>
          <w:iCs/>
          <w:sz w:val="24"/>
        </w:rPr>
        <w:t>Analisis regresi Linear Berganda</w:t>
      </w:r>
      <w:bookmarkEnd w:id="101"/>
    </w:p>
    <w:p w:rsidR="00911E7A" w:rsidRPr="007451B1" w:rsidRDefault="00911E7A" w:rsidP="00911E7A">
      <w:pPr>
        <w:spacing w:after="0" w:line="480" w:lineRule="auto"/>
        <w:ind w:firstLine="720"/>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Menurut Sugiyono (2017:192) analisis regresi berganda digunakan untuk menaksir bagaimana keadaan (naik-turunnya) variabel dependen, bila dua atau lebih variabel dependen sebagai faktor </w:t>
      </w:r>
      <w:r w:rsidRPr="007451B1">
        <w:rPr>
          <w:rFonts w:ascii="Times New Roman" w:eastAsia="Calibri" w:hAnsi="Times New Roman" w:cs="Times New Roman"/>
          <w:i/>
          <w:sz w:val="24"/>
          <w:szCs w:val="24"/>
        </w:rPr>
        <w:t>predictor</w:t>
      </w:r>
      <w:r w:rsidRPr="007451B1">
        <w:rPr>
          <w:rFonts w:ascii="Times New Roman" w:eastAsia="Calibri" w:hAnsi="Times New Roman" w:cs="Times New Roman"/>
          <w:sz w:val="24"/>
          <w:szCs w:val="24"/>
        </w:rPr>
        <w:t xml:space="preserve"> dimanipulasi (dinaik-turunkan nilainya). Analisis regresi linear berganda adalah regresi linear di mana sebuah </w:t>
      </w:r>
      <w:r w:rsidRPr="007451B1">
        <w:rPr>
          <w:rFonts w:ascii="Times New Roman" w:eastAsia="Calibri" w:hAnsi="Times New Roman" w:cs="Times New Roman"/>
          <w:sz w:val="24"/>
          <w:szCs w:val="24"/>
        </w:rPr>
        <w:lastRenderedPageBreak/>
        <w:t>variabel terikat atau dependen (Y), dihubungkan dengan dua atau lebih variabel bebas atau independen (X</w:t>
      </w:r>
      <w:r w:rsidRPr="007451B1">
        <w:rPr>
          <w:rFonts w:ascii="Times New Roman" w:eastAsia="Calibri" w:hAnsi="Times New Roman" w:cs="Times New Roman"/>
          <w:sz w:val="24"/>
          <w:szCs w:val="24"/>
          <w:vertAlign w:val="subscript"/>
        </w:rPr>
        <w:t>1</w:t>
      </w:r>
      <w:r w:rsidRPr="007451B1">
        <w:rPr>
          <w:rFonts w:ascii="Times New Roman" w:eastAsia="Calibri" w:hAnsi="Times New Roman" w:cs="Times New Roman"/>
          <w:sz w:val="24"/>
          <w:szCs w:val="24"/>
        </w:rPr>
        <w:t>, X</w:t>
      </w:r>
      <w:r w:rsidRPr="007451B1">
        <w:rPr>
          <w:rFonts w:ascii="Times New Roman" w:eastAsia="Calibri" w:hAnsi="Times New Roman" w:cs="Times New Roman"/>
          <w:sz w:val="24"/>
          <w:szCs w:val="24"/>
          <w:vertAlign w:val="subscript"/>
        </w:rPr>
        <w:t>2</w:t>
      </w:r>
      <w:r w:rsidRPr="007451B1">
        <w:rPr>
          <w:rFonts w:ascii="Times New Roman" w:eastAsia="Calibri" w:hAnsi="Times New Roman" w:cs="Times New Roman"/>
          <w:sz w:val="24"/>
          <w:szCs w:val="24"/>
        </w:rPr>
        <w:t>....Xn). Menurut Imam Ghozali (2013:7), analisis linear berganda adalah untuk menguji pengaruh lebih dari satu variabel bebas terhadap satu variabel terikat. Hubungan antara lebih satu variabel bebas dapat ditulis dalam persamaan linear sebagai berikut:</w:t>
      </w:r>
    </w:p>
    <w:p w:rsidR="00911E7A" w:rsidRPr="007451B1" w:rsidRDefault="00911E7A" w:rsidP="00911E7A">
      <w:pPr>
        <w:spacing w:after="0" w:line="480" w:lineRule="auto"/>
        <w:rPr>
          <w:rFonts w:ascii="Times New Roman" w:eastAsia="Calibri" w:hAnsi="Times New Roman" w:cs="Times New Roman"/>
          <w:sz w:val="24"/>
          <w:szCs w:val="24"/>
        </w:rPr>
      </w:pPr>
      <w:r w:rsidRPr="007451B1">
        <w:rPr>
          <w:rFonts w:ascii="Times New Roman" w:eastAsia="Calibri" w:hAnsi="Times New Roman" w:cs="Times New Roman"/>
          <w:noProof/>
          <w:sz w:val="24"/>
          <w:szCs w:val="24"/>
        </w:rPr>
        <mc:AlternateContent>
          <mc:Choice Requires="wps">
            <w:drawing>
              <wp:anchor distT="0" distB="0" distL="114300" distR="114300" simplePos="0" relativeHeight="251688960" behindDoc="0" locked="0" layoutInCell="1" allowOverlap="1" wp14:anchorId="051A98F5" wp14:editId="686AAB05">
                <wp:simplePos x="0" y="0"/>
                <wp:positionH relativeFrom="margin">
                  <wp:align>center</wp:align>
                </wp:positionH>
                <wp:positionV relativeFrom="paragraph">
                  <wp:posOffset>61733</wp:posOffset>
                </wp:positionV>
                <wp:extent cx="1781175" cy="476250"/>
                <wp:effectExtent l="0" t="0" r="28575" b="19050"/>
                <wp:wrapThrough wrapText="bothSides">
                  <wp:wrapPolygon edited="0">
                    <wp:start x="0" y="0"/>
                    <wp:lineTo x="0" y="21600"/>
                    <wp:lineTo x="21716" y="21600"/>
                    <wp:lineTo x="21716" y="0"/>
                    <wp:lineTo x="0" y="0"/>
                  </wp:wrapPolygon>
                </wp:wrapThrough>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76250"/>
                        </a:xfrm>
                        <a:prstGeom prst="rect">
                          <a:avLst/>
                        </a:prstGeom>
                        <a:solidFill>
                          <a:srgbClr val="FFFFFF"/>
                        </a:solidFill>
                        <a:ln w="9525">
                          <a:solidFill>
                            <a:srgbClr val="000000"/>
                          </a:solidFill>
                          <a:miter lim="800000"/>
                          <a:headEnd/>
                          <a:tailEnd/>
                        </a:ln>
                      </wps:spPr>
                      <wps:txbx>
                        <w:txbxContent>
                          <w:p w:rsidR="0033662B" w:rsidRPr="00A71BF3" w:rsidRDefault="0033662B" w:rsidP="00911E7A">
                            <w:pPr>
                              <w:jc w:val="center"/>
                              <w:rPr>
                                <w:rFonts w:ascii="Times New Roman" w:hAnsi="Times New Roman"/>
                                <w:sz w:val="24"/>
                                <w:szCs w:val="24"/>
                              </w:rPr>
                            </w:pPr>
                            <w:r w:rsidRPr="00A71BF3">
                              <w:rPr>
                                <w:rFonts w:ascii="Times New Roman" w:hAnsi="Times New Roman"/>
                                <w:sz w:val="24"/>
                                <w:szCs w:val="24"/>
                              </w:rPr>
                              <w:t xml:space="preserve">Y = </w:t>
                            </w:r>
                            <m:oMath>
                              <m:r>
                                <w:rPr>
                                  <w:rFonts w:ascii="Cambria Math" w:hAnsi="Cambria Math"/>
                                  <w:sz w:val="24"/>
                                  <w:szCs w:val="24"/>
                                </w:rPr>
                                <m:t>a</m:t>
                              </m:r>
                            </m:oMath>
                            <w:r w:rsidRPr="00A71BF3">
                              <w:rPr>
                                <w:rFonts w:ascii="Times New Roman" w:hAnsi="Times New Roman"/>
                                <w:sz w:val="24"/>
                                <w:szCs w:val="24"/>
                              </w:rPr>
                              <w:t xml:space="preserve">+ </w:t>
                            </w:r>
                            <m:oMath>
                              <m:r>
                                <w:rPr>
                                  <w:rFonts w:ascii="Cambria Math" w:hAnsi="Cambria Math"/>
                                  <w:sz w:val="24"/>
                                  <w:szCs w:val="24"/>
                                </w:rPr>
                                <m:t>b</m:t>
                              </m:r>
                            </m:oMath>
                            <w:r w:rsidRPr="00A71BF3">
                              <w:rPr>
                                <w:rFonts w:ascii="Times New Roman" w:hAnsi="Times New Roman"/>
                                <w:sz w:val="24"/>
                                <w:szCs w:val="24"/>
                                <w:vertAlign w:val="subscript"/>
                              </w:rPr>
                              <w:t>1</w:t>
                            </w:r>
                            <w:r w:rsidRPr="00A71BF3">
                              <w:rPr>
                                <w:rFonts w:ascii="Times New Roman" w:hAnsi="Times New Roman"/>
                                <w:sz w:val="24"/>
                                <w:szCs w:val="24"/>
                              </w:rPr>
                              <w:t>X</w:t>
                            </w:r>
                            <w:r w:rsidRPr="00A71BF3">
                              <w:rPr>
                                <w:rFonts w:ascii="Times New Roman" w:hAnsi="Times New Roman"/>
                                <w:sz w:val="24"/>
                                <w:szCs w:val="24"/>
                                <w:vertAlign w:val="subscript"/>
                              </w:rPr>
                              <w:t>1</w:t>
                            </w:r>
                            <w:r w:rsidRPr="00A71BF3">
                              <w:rPr>
                                <w:rFonts w:ascii="Times New Roman" w:hAnsi="Times New Roman"/>
                                <w:sz w:val="24"/>
                                <w:szCs w:val="24"/>
                              </w:rPr>
                              <w:t xml:space="preserve"> + </w:t>
                            </w:r>
                            <m:oMath>
                              <m:r>
                                <w:rPr>
                                  <w:rFonts w:ascii="Cambria Math" w:hAnsi="Cambria Math"/>
                                  <w:sz w:val="24"/>
                                  <w:szCs w:val="24"/>
                                </w:rPr>
                                <m:t>b</m:t>
                              </m:r>
                            </m:oMath>
                            <w:r w:rsidRPr="00A71BF3">
                              <w:rPr>
                                <w:rFonts w:ascii="Times New Roman" w:hAnsi="Times New Roman"/>
                                <w:sz w:val="24"/>
                                <w:szCs w:val="24"/>
                                <w:vertAlign w:val="subscript"/>
                              </w:rPr>
                              <w:t>2</w:t>
                            </w:r>
                            <w:r w:rsidRPr="00A71BF3">
                              <w:rPr>
                                <w:rFonts w:ascii="Times New Roman" w:hAnsi="Times New Roman"/>
                                <w:sz w:val="24"/>
                                <w:szCs w:val="24"/>
                              </w:rPr>
                              <w:t>X</w:t>
                            </w:r>
                            <w:r w:rsidRPr="00A71BF3">
                              <w:rPr>
                                <w:rFonts w:ascii="Times New Roman" w:hAnsi="Times New Roman"/>
                                <w:sz w:val="24"/>
                                <w:szCs w:val="24"/>
                                <w:vertAlign w:val="subscript"/>
                              </w:rPr>
                              <w:t xml:space="preserve">2 </w:t>
                            </w:r>
                            <w:r w:rsidRPr="00A71BF3">
                              <w:rPr>
                                <w:rFonts w:ascii="Times New Roman" w:hAnsi="Times New Roman"/>
                                <w:sz w:val="24"/>
                                <w:szCs w:val="24"/>
                              </w:rPr>
                              <w:t xml:space="preserve">+ </w:t>
                            </w:r>
                            <m:oMath>
                              <m:r>
                                <w:rPr>
                                  <w:rFonts w:ascii="Cambria Math" w:hAnsi="Cambria Math"/>
                                  <w:sz w:val="24"/>
                                  <w:szCs w:val="24"/>
                                </w:rPr>
                                <m:t>e</m:t>
                              </m:r>
                            </m:oMath>
                          </w:p>
                          <w:p w:rsidR="0033662B" w:rsidRPr="00953115" w:rsidRDefault="0033662B" w:rsidP="00911E7A">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E6DEE" id="_x0000_t202" coordsize="21600,21600" o:spt="202" path="m,l,21600r21600,l21600,xe">
                <v:stroke joinstyle="miter"/>
                <v:path gradientshapeok="t" o:connecttype="rect"/>
              </v:shapetype>
              <v:shape id="Text Box 13" o:spid="_x0000_s1035" type="#_x0000_t202" style="position:absolute;margin-left:0;margin-top:4.85pt;width:140.25pt;height:37.5pt;z-index:2516889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">
                <v:textbox>
                  <w:txbxContent>
                    <w:p w:rsidR="0033662B" w:rsidRPr="00A71BF3" w:rsidRDefault="0033662B" w:rsidP="00911E7A">
                      <w:pPr>
                        <w:jc w:val="center"/>
                        <w:rPr>
                          <w:rFonts w:ascii="Times New Roman" w:hAnsi="Times New Roman"/>
                          <w:sz w:val="24"/>
                          <w:szCs w:val="24"/>
                        </w:rPr>
                      </w:pPr>
                      <w:r w:rsidRPr="00A71BF3">
                        <w:rPr>
                          <w:rFonts w:ascii="Times New Roman" w:hAnsi="Times New Roman"/>
                          <w:sz w:val="24"/>
                          <w:szCs w:val="24"/>
                        </w:rPr>
                        <w:t xml:space="preserve">Y = </w:t>
                      </w:r>
                      <m:oMath>
                        <m:r>
                          <w:rPr>
                            <w:rFonts w:ascii="Cambria Math" w:hAnsi="Cambria Math"/>
                            <w:sz w:val="24"/>
                            <w:szCs w:val="24"/>
                          </w:rPr>
                          <m:t>a</m:t>
                        </m:r>
                      </m:oMath>
                      <w:r w:rsidRPr="00A71BF3">
                        <w:rPr>
                          <w:rFonts w:ascii="Times New Roman" w:hAnsi="Times New Roman"/>
                          <w:sz w:val="24"/>
                          <w:szCs w:val="24"/>
                        </w:rPr>
                        <w:t xml:space="preserve">+ </w:t>
                      </w:r>
                      <m:oMath>
                        <m:r>
                          <w:rPr>
                            <w:rFonts w:ascii="Cambria Math" w:hAnsi="Cambria Math"/>
                            <w:sz w:val="24"/>
                            <w:szCs w:val="24"/>
                          </w:rPr>
                          <m:t>b</m:t>
                        </m:r>
                      </m:oMath>
                      <w:r w:rsidRPr="00A71BF3">
                        <w:rPr>
                          <w:rFonts w:ascii="Times New Roman" w:hAnsi="Times New Roman"/>
                          <w:sz w:val="24"/>
                          <w:szCs w:val="24"/>
                          <w:vertAlign w:val="subscript"/>
                        </w:rPr>
                        <w:t>1</w:t>
                      </w:r>
                      <w:r w:rsidRPr="00A71BF3">
                        <w:rPr>
                          <w:rFonts w:ascii="Times New Roman" w:hAnsi="Times New Roman"/>
                          <w:sz w:val="24"/>
                          <w:szCs w:val="24"/>
                        </w:rPr>
                        <w:t>X</w:t>
                      </w:r>
                      <w:r w:rsidRPr="00A71BF3">
                        <w:rPr>
                          <w:rFonts w:ascii="Times New Roman" w:hAnsi="Times New Roman"/>
                          <w:sz w:val="24"/>
                          <w:szCs w:val="24"/>
                          <w:vertAlign w:val="subscript"/>
                        </w:rPr>
                        <w:t>1</w:t>
                      </w:r>
                      <w:r w:rsidRPr="00A71BF3">
                        <w:rPr>
                          <w:rFonts w:ascii="Times New Roman" w:hAnsi="Times New Roman"/>
                          <w:sz w:val="24"/>
                          <w:szCs w:val="24"/>
                        </w:rPr>
                        <w:t xml:space="preserve"> + </w:t>
                      </w:r>
                      <m:oMath>
                        <m:r>
                          <w:rPr>
                            <w:rFonts w:ascii="Cambria Math" w:hAnsi="Cambria Math"/>
                            <w:sz w:val="24"/>
                            <w:szCs w:val="24"/>
                          </w:rPr>
                          <m:t>b</m:t>
                        </m:r>
                      </m:oMath>
                      <w:r w:rsidRPr="00A71BF3">
                        <w:rPr>
                          <w:rFonts w:ascii="Times New Roman" w:hAnsi="Times New Roman"/>
                          <w:sz w:val="24"/>
                          <w:szCs w:val="24"/>
                          <w:vertAlign w:val="subscript"/>
                        </w:rPr>
                        <w:t>2</w:t>
                      </w:r>
                      <w:r w:rsidRPr="00A71BF3">
                        <w:rPr>
                          <w:rFonts w:ascii="Times New Roman" w:hAnsi="Times New Roman"/>
                          <w:sz w:val="24"/>
                          <w:szCs w:val="24"/>
                        </w:rPr>
                        <w:t>X</w:t>
                      </w:r>
                      <w:r w:rsidRPr="00A71BF3">
                        <w:rPr>
                          <w:rFonts w:ascii="Times New Roman" w:hAnsi="Times New Roman"/>
                          <w:sz w:val="24"/>
                          <w:szCs w:val="24"/>
                          <w:vertAlign w:val="subscript"/>
                        </w:rPr>
                        <w:t xml:space="preserve">2 </w:t>
                      </w:r>
                      <w:r w:rsidRPr="00A71BF3">
                        <w:rPr>
                          <w:rFonts w:ascii="Times New Roman" w:hAnsi="Times New Roman"/>
                          <w:sz w:val="24"/>
                          <w:szCs w:val="24"/>
                        </w:rPr>
                        <w:t xml:space="preserve">+ </w:t>
                      </w:r>
                      <m:oMath>
                        <m:r>
                          <w:rPr>
                            <w:rFonts w:ascii="Cambria Math" w:hAnsi="Cambria Math"/>
                            <w:sz w:val="24"/>
                            <w:szCs w:val="24"/>
                          </w:rPr>
                          <m:t>e</m:t>
                        </m:r>
                      </m:oMath>
                    </w:p>
                    <w:p w:rsidR="0033662B" w:rsidRPr="00953115" w:rsidRDefault="0033662B" w:rsidP="00911E7A">
                      <w:pPr>
                        <w:jc w:val="center"/>
                        <w:rPr>
                          <w:rFonts w:ascii="Times New Roman" w:hAnsi="Times New Roman"/>
                          <w:sz w:val="24"/>
                          <w:szCs w:val="24"/>
                        </w:rPr>
                      </w:pPr>
                    </w:p>
                  </w:txbxContent>
                </v:textbox>
                <w10:wrap type="through" anchorx="margin"/>
              </v:shape>
            </w:pict>
          </mc:Fallback>
        </mc:AlternateContent>
      </w:r>
    </w:p>
    <w:p w:rsidR="00911E7A" w:rsidRPr="007451B1" w:rsidRDefault="00911E7A" w:rsidP="00911E7A">
      <w:pPr>
        <w:spacing w:after="0" w:line="480" w:lineRule="auto"/>
        <w:rPr>
          <w:rFonts w:ascii="Times New Roman" w:eastAsia="Calibri" w:hAnsi="Times New Roman" w:cs="Times New Roman"/>
          <w:sz w:val="24"/>
          <w:szCs w:val="24"/>
        </w:rPr>
      </w:pPr>
    </w:p>
    <w:p w:rsidR="00911E7A" w:rsidRPr="007451B1" w:rsidRDefault="00911E7A" w:rsidP="00911E7A">
      <w:pPr>
        <w:spacing w:after="0" w:line="480" w:lineRule="auto"/>
        <w:jc w:val="center"/>
        <w:rPr>
          <w:rFonts w:ascii="Times New Roman" w:eastAsia="Calibri" w:hAnsi="Times New Roman" w:cs="Times New Roman"/>
          <w:b/>
          <w:sz w:val="24"/>
          <w:szCs w:val="24"/>
        </w:rPr>
      </w:pPr>
      <w:r w:rsidRPr="007451B1">
        <w:rPr>
          <w:rFonts w:ascii="Times New Roman" w:eastAsia="Calibri" w:hAnsi="Times New Roman" w:cs="Times New Roman"/>
          <w:b/>
          <w:sz w:val="24"/>
          <w:szCs w:val="24"/>
        </w:rPr>
        <w:t>Sumber: Ghozali (2013:7)</w:t>
      </w:r>
    </w:p>
    <w:p w:rsidR="00911E7A" w:rsidRPr="007451B1" w:rsidRDefault="00911E7A" w:rsidP="00911E7A">
      <w:pPr>
        <w:tabs>
          <w:tab w:val="left" w:pos="4545"/>
        </w:tabs>
        <w:spacing w:after="0" w:line="480" w:lineRule="auto"/>
        <w:contextualSpacing/>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Keterangan:</w:t>
      </w:r>
    </w:p>
    <w:p w:rsidR="00911E7A" w:rsidRPr="007451B1" w:rsidRDefault="00911E7A" w:rsidP="00911E7A">
      <w:pPr>
        <w:spacing w:after="0" w:line="480" w:lineRule="auto"/>
        <w:contextualSpacing/>
        <w:rPr>
          <w:rFonts w:ascii="Times New Roman" w:eastAsia="Calibri" w:hAnsi="Times New Roman" w:cs="Times New Roman"/>
          <w:sz w:val="24"/>
          <w:szCs w:val="24"/>
        </w:rPr>
      </w:pPr>
      <w:r w:rsidRPr="007451B1">
        <w:rPr>
          <w:rFonts w:ascii="Times New Roman" w:eastAsia="Calibri" w:hAnsi="Times New Roman" w:cs="Times New Roman"/>
          <w:sz w:val="24"/>
          <w:szCs w:val="24"/>
          <w:lang w:val="id-ID"/>
        </w:rPr>
        <w:t>Y</w:t>
      </w:r>
      <w:r w:rsidRPr="007451B1">
        <w:rPr>
          <w:rFonts w:ascii="Times New Roman" w:eastAsia="Calibri" w:hAnsi="Times New Roman" w:cs="Times New Roman"/>
          <w:sz w:val="24"/>
          <w:szCs w:val="24"/>
          <w:lang w:val="id-ID"/>
        </w:rPr>
        <w:tab/>
        <w:t xml:space="preserve">=  </w:t>
      </w:r>
      <w:r w:rsidRPr="007451B1">
        <w:rPr>
          <w:rFonts w:ascii="Times New Roman" w:eastAsia="Calibri" w:hAnsi="Times New Roman" w:cs="Times New Roman"/>
          <w:sz w:val="24"/>
          <w:szCs w:val="24"/>
        </w:rPr>
        <w:t>penyaluran kredit</w:t>
      </w:r>
    </w:p>
    <w:p w:rsidR="00911E7A" w:rsidRPr="007451B1" w:rsidRDefault="00911E7A" w:rsidP="00911E7A">
      <w:pPr>
        <w:spacing w:after="0" w:line="480" w:lineRule="auto"/>
        <w:contextualSpacing/>
        <w:rPr>
          <w:rFonts w:ascii="Times New Roman" w:eastAsia="Times New Roman" w:hAnsi="Times New Roman" w:cs="Times New Roman"/>
          <w:sz w:val="24"/>
          <w:szCs w:val="24"/>
          <w:lang w:val="id-ID"/>
        </w:rPr>
      </w:pPr>
      <m:oMath>
        <m:r>
          <w:rPr>
            <w:rFonts w:ascii="Cambria Math" w:eastAsia="Times New Roman" w:hAnsi="Cambria Math" w:cs="Times New Roman"/>
            <w:sz w:val="24"/>
            <w:szCs w:val="24"/>
            <w:lang w:val="id-ID"/>
          </w:rPr>
          <m:t>a</m:t>
        </m:r>
      </m:oMath>
      <w:r w:rsidRPr="007451B1">
        <w:rPr>
          <w:rFonts w:ascii="Times New Roman" w:eastAsia="Times New Roman" w:hAnsi="Times New Roman" w:cs="Times New Roman"/>
          <w:sz w:val="24"/>
          <w:szCs w:val="24"/>
          <w:lang w:val="id-ID"/>
        </w:rPr>
        <w:tab/>
        <w:t>=  konstanta</w:t>
      </w:r>
    </w:p>
    <w:p w:rsidR="00911E7A" w:rsidRPr="007451B1" w:rsidRDefault="00911E7A" w:rsidP="00911E7A">
      <w:pPr>
        <w:spacing w:after="0" w:line="480" w:lineRule="auto"/>
        <w:contextualSpacing/>
        <w:rPr>
          <w:rFonts w:ascii="Times New Roman" w:eastAsia="Calibri" w:hAnsi="Times New Roman" w:cs="Times New Roman"/>
          <w:sz w:val="24"/>
          <w:szCs w:val="24"/>
          <w:lang w:val="id-ID"/>
        </w:rPr>
      </w:pPr>
      <w:r w:rsidRPr="007451B1">
        <w:rPr>
          <w:rFonts w:ascii="Times New Roman" w:eastAsia="Times New Roman" w:hAnsi="Times New Roman" w:cs="Times New Roman"/>
          <w:sz w:val="24"/>
          <w:szCs w:val="24"/>
          <w:lang w:val="id-ID"/>
        </w:rPr>
        <w:t>B</w:t>
      </w:r>
      <w:r w:rsidRPr="007451B1">
        <w:rPr>
          <w:rFonts w:ascii="Times New Roman" w:eastAsia="Times New Roman" w:hAnsi="Times New Roman" w:cs="Times New Roman"/>
          <w:sz w:val="24"/>
          <w:szCs w:val="24"/>
          <w:lang w:val="id-ID"/>
        </w:rPr>
        <w:tab/>
        <w:t>=  angka arah atau koefisien regresi</w:t>
      </w:r>
    </w:p>
    <w:p w:rsidR="00911E7A" w:rsidRPr="007451B1" w:rsidRDefault="00911E7A" w:rsidP="00911E7A">
      <w:pPr>
        <w:spacing w:after="0" w:line="480" w:lineRule="auto"/>
        <w:contextualSpacing/>
        <w:rPr>
          <w:rFonts w:ascii="Times New Roman" w:eastAsia="Calibri" w:hAnsi="Times New Roman" w:cs="Times New Roman"/>
          <w:sz w:val="24"/>
          <w:szCs w:val="24"/>
        </w:rPr>
      </w:pPr>
      <w:r w:rsidRPr="007451B1">
        <w:rPr>
          <w:rFonts w:ascii="Times New Roman" w:eastAsia="Calibri" w:hAnsi="Times New Roman" w:cs="Times New Roman"/>
          <w:sz w:val="24"/>
          <w:szCs w:val="24"/>
          <w:lang w:val="id-ID"/>
        </w:rPr>
        <w:t>X</w:t>
      </w:r>
      <w:r w:rsidRPr="007451B1">
        <w:rPr>
          <w:rFonts w:ascii="Times New Roman" w:eastAsia="Calibri" w:hAnsi="Times New Roman" w:cs="Times New Roman"/>
          <w:sz w:val="24"/>
          <w:szCs w:val="24"/>
          <w:vertAlign w:val="subscript"/>
          <w:lang w:val="id-ID"/>
        </w:rPr>
        <w:t xml:space="preserve">1 </w:t>
      </w:r>
      <w:r w:rsidRPr="007451B1">
        <w:rPr>
          <w:rFonts w:ascii="Times New Roman" w:eastAsia="Calibri" w:hAnsi="Times New Roman" w:cs="Times New Roman"/>
          <w:sz w:val="24"/>
          <w:szCs w:val="24"/>
          <w:vertAlign w:val="subscript"/>
          <w:lang w:val="id-ID"/>
        </w:rPr>
        <w:tab/>
      </w:r>
      <w:r w:rsidRPr="007451B1">
        <w:rPr>
          <w:rFonts w:ascii="Times New Roman" w:eastAsia="Calibri" w:hAnsi="Times New Roman" w:cs="Times New Roman"/>
          <w:sz w:val="24"/>
          <w:szCs w:val="24"/>
          <w:lang w:val="id-ID"/>
        </w:rPr>
        <w:t xml:space="preserve">=  </w:t>
      </w:r>
      <w:r w:rsidRPr="007451B1">
        <w:rPr>
          <w:rFonts w:ascii="Times New Roman" w:eastAsia="Calibri" w:hAnsi="Times New Roman" w:cs="Times New Roman"/>
          <w:sz w:val="24"/>
          <w:szCs w:val="24"/>
        </w:rPr>
        <w:t>suku bunga kredit</w:t>
      </w:r>
    </w:p>
    <w:p w:rsidR="00911E7A" w:rsidRPr="007451B1" w:rsidRDefault="00911E7A" w:rsidP="00911E7A">
      <w:pPr>
        <w:spacing w:after="0" w:line="480" w:lineRule="auto"/>
        <w:contextualSpacing/>
        <w:rPr>
          <w:rFonts w:ascii="Times New Roman" w:eastAsia="Calibri" w:hAnsi="Times New Roman" w:cs="Times New Roman"/>
          <w:sz w:val="24"/>
          <w:szCs w:val="24"/>
        </w:rPr>
      </w:pPr>
      <w:r w:rsidRPr="007451B1">
        <w:rPr>
          <w:rFonts w:ascii="Times New Roman" w:eastAsia="Calibri" w:hAnsi="Times New Roman" w:cs="Times New Roman"/>
          <w:sz w:val="24"/>
          <w:szCs w:val="24"/>
          <w:lang w:val="id-ID"/>
        </w:rPr>
        <w:t>X</w:t>
      </w:r>
      <w:r w:rsidRPr="007451B1">
        <w:rPr>
          <w:rFonts w:ascii="Times New Roman" w:eastAsia="Calibri" w:hAnsi="Times New Roman" w:cs="Times New Roman"/>
          <w:sz w:val="24"/>
          <w:szCs w:val="24"/>
          <w:vertAlign w:val="subscript"/>
          <w:lang w:val="id-ID"/>
        </w:rPr>
        <w:t>2</w:t>
      </w:r>
      <w:r w:rsidRPr="007451B1">
        <w:rPr>
          <w:rFonts w:ascii="Times New Roman" w:eastAsia="Calibri" w:hAnsi="Times New Roman" w:cs="Times New Roman"/>
          <w:sz w:val="24"/>
          <w:szCs w:val="24"/>
          <w:vertAlign w:val="subscript"/>
          <w:lang w:val="id-ID"/>
        </w:rPr>
        <w:tab/>
      </w:r>
      <w:r w:rsidRPr="007451B1">
        <w:rPr>
          <w:rFonts w:ascii="Times New Roman" w:eastAsia="Calibri" w:hAnsi="Times New Roman" w:cs="Times New Roman"/>
          <w:sz w:val="24"/>
          <w:szCs w:val="24"/>
          <w:lang w:val="id-ID"/>
        </w:rPr>
        <w:t xml:space="preserve">=  </w:t>
      </w:r>
      <w:r w:rsidRPr="007451B1">
        <w:rPr>
          <w:rFonts w:ascii="Times New Roman" w:eastAsia="Calibri" w:hAnsi="Times New Roman" w:cs="Times New Roman"/>
          <w:sz w:val="24"/>
          <w:szCs w:val="24"/>
        </w:rPr>
        <w:t>kredit bermasalah</w:t>
      </w:r>
    </w:p>
    <w:p w:rsidR="00911E7A" w:rsidRPr="007451B1" w:rsidRDefault="00911E7A" w:rsidP="00911E7A">
      <w:pPr>
        <w:tabs>
          <w:tab w:val="left" w:pos="720"/>
          <w:tab w:val="left" w:pos="1440"/>
          <w:tab w:val="left" w:pos="2467"/>
        </w:tabs>
        <w:spacing w:after="0" w:line="480" w:lineRule="auto"/>
        <w:contextualSpacing/>
        <w:rPr>
          <w:rFonts w:ascii="Times New Roman" w:eastAsia="Times New Roman" w:hAnsi="Times New Roman" w:cs="Times New Roman"/>
          <w:i/>
          <w:sz w:val="24"/>
          <w:szCs w:val="24"/>
          <w:lang w:val="id-ID"/>
        </w:rPr>
      </w:pPr>
      <m:oMath>
        <m:r>
          <w:rPr>
            <w:rFonts w:ascii="Cambria Math" w:eastAsia="Times New Roman" w:hAnsi="Cambria Math" w:cs="Times New Roman"/>
            <w:sz w:val="24"/>
            <w:szCs w:val="24"/>
            <w:lang w:val="id-ID"/>
          </w:rPr>
          <m:t>e</m:t>
        </m:r>
      </m:oMath>
      <w:r w:rsidRPr="007451B1">
        <w:rPr>
          <w:rFonts w:ascii="Times New Roman" w:eastAsia="Times New Roman" w:hAnsi="Times New Roman" w:cs="Times New Roman"/>
          <w:sz w:val="24"/>
          <w:szCs w:val="24"/>
          <w:lang w:val="id-ID"/>
        </w:rPr>
        <w:t xml:space="preserve">  </w:t>
      </w:r>
      <w:r w:rsidRPr="007451B1">
        <w:rPr>
          <w:rFonts w:ascii="Times New Roman" w:eastAsia="Times New Roman" w:hAnsi="Times New Roman" w:cs="Times New Roman"/>
          <w:sz w:val="24"/>
          <w:szCs w:val="24"/>
          <w:lang w:val="id-ID"/>
        </w:rPr>
        <w:tab/>
        <w:t xml:space="preserve">=  </w:t>
      </w:r>
      <w:r w:rsidRPr="007451B1">
        <w:rPr>
          <w:rFonts w:ascii="Times New Roman" w:eastAsia="Times New Roman" w:hAnsi="Times New Roman" w:cs="Times New Roman"/>
          <w:i/>
          <w:sz w:val="24"/>
          <w:szCs w:val="24"/>
          <w:lang w:val="id-ID"/>
        </w:rPr>
        <w:t>Error</w:t>
      </w:r>
      <w:r w:rsidRPr="007451B1">
        <w:rPr>
          <w:rFonts w:ascii="Times New Roman" w:eastAsia="Times New Roman" w:hAnsi="Times New Roman" w:cs="Times New Roman"/>
          <w:i/>
          <w:sz w:val="24"/>
          <w:szCs w:val="24"/>
          <w:lang w:val="id-ID"/>
        </w:rPr>
        <w:tab/>
      </w:r>
    </w:p>
    <w:p w:rsidR="00911E7A" w:rsidRPr="007451B1" w:rsidRDefault="00911E7A" w:rsidP="00911E7A">
      <w:pPr>
        <w:tabs>
          <w:tab w:val="left" w:pos="720"/>
          <w:tab w:val="left" w:pos="1440"/>
          <w:tab w:val="left" w:pos="2467"/>
        </w:tabs>
        <w:spacing w:after="0" w:line="480" w:lineRule="auto"/>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lang w:val="id-ID"/>
        </w:rPr>
        <w:tab/>
      </w:r>
      <w:r w:rsidRPr="007451B1">
        <w:rPr>
          <w:rFonts w:ascii="Times New Roman" w:eastAsia="Times New Roman" w:hAnsi="Times New Roman" w:cs="Times New Roman"/>
          <w:sz w:val="24"/>
          <w:szCs w:val="24"/>
        </w:rPr>
        <w:t xml:space="preserve">Untuk mengurangi </w:t>
      </w:r>
      <w:r w:rsidRPr="007451B1">
        <w:rPr>
          <w:rFonts w:ascii="Times New Roman" w:eastAsia="Times New Roman" w:hAnsi="Times New Roman" w:cs="Times New Roman"/>
          <w:i/>
          <w:sz w:val="24"/>
          <w:szCs w:val="24"/>
        </w:rPr>
        <w:t>human error</w:t>
      </w:r>
      <w:r w:rsidRPr="007451B1">
        <w:rPr>
          <w:rFonts w:ascii="Times New Roman" w:eastAsia="Times New Roman" w:hAnsi="Times New Roman" w:cs="Times New Roman"/>
          <w:sz w:val="24"/>
          <w:szCs w:val="24"/>
        </w:rPr>
        <w:t xml:space="preserve">, perhitungan variabel menggunakan program pengolahan data statistik yaitu </w:t>
      </w:r>
      <w:r w:rsidRPr="007451B1">
        <w:rPr>
          <w:rFonts w:ascii="Times New Roman" w:eastAsia="Times New Roman" w:hAnsi="Times New Roman" w:cs="Times New Roman"/>
          <w:i/>
          <w:sz w:val="24"/>
          <w:szCs w:val="24"/>
        </w:rPr>
        <w:t xml:space="preserve">Statistic Package for Social Science </w:t>
      </w:r>
      <w:r w:rsidRPr="007451B1">
        <w:rPr>
          <w:rFonts w:ascii="Times New Roman" w:eastAsia="Times New Roman" w:hAnsi="Times New Roman" w:cs="Times New Roman"/>
          <w:sz w:val="24"/>
          <w:szCs w:val="24"/>
        </w:rPr>
        <w:t xml:space="preserve">(SPSS) for </w:t>
      </w:r>
      <w:r w:rsidRPr="007451B1">
        <w:rPr>
          <w:rFonts w:ascii="Times New Roman" w:eastAsia="Times New Roman" w:hAnsi="Times New Roman" w:cs="Times New Roman"/>
          <w:i/>
          <w:sz w:val="24"/>
          <w:szCs w:val="24"/>
        </w:rPr>
        <w:t>Windows</w:t>
      </w:r>
      <w:r w:rsidRPr="007451B1">
        <w:rPr>
          <w:rFonts w:ascii="Times New Roman" w:eastAsia="Times New Roman" w:hAnsi="Times New Roman" w:cs="Times New Roman"/>
          <w:sz w:val="24"/>
          <w:szCs w:val="24"/>
        </w:rPr>
        <w:t xml:space="preserve"> versi 23.</w:t>
      </w:r>
    </w:p>
    <w:p w:rsidR="00911E7A" w:rsidRPr="00EF61B2" w:rsidRDefault="00911E7A" w:rsidP="00EF61B2">
      <w:pPr>
        <w:pStyle w:val="Heading4"/>
        <w:spacing w:line="480" w:lineRule="auto"/>
        <w:rPr>
          <w:rFonts w:ascii="Times New Roman" w:eastAsia="Times New Roman" w:hAnsi="Times New Roman" w:cs="Times New Roman"/>
          <w:b/>
          <w:i w:val="0"/>
          <w:color w:val="000000" w:themeColor="text1"/>
          <w:sz w:val="24"/>
          <w:szCs w:val="24"/>
        </w:rPr>
      </w:pPr>
      <w:bookmarkStart w:id="102" w:name="_Toc526506221"/>
      <w:r w:rsidRPr="00EF61B2">
        <w:rPr>
          <w:rFonts w:ascii="Times New Roman" w:eastAsia="Times New Roman" w:hAnsi="Times New Roman" w:cs="Times New Roman"/>
          <w:b/>
          <w:i w:val="0"/>
          <w:color w:val="000000" w:themeColor="text1"/>
          <w:sz w:val="24"/>
          <w:szCs w:val="24"/>
        </w:rPr>
        <w:t>3.2.5.4 Analisis Koefisien Korelasi</w:t>
      </w:r>
      <w:bookmarkEnd w:id="102"/>
    </w:p>
    <w:p w:rsidR="00911E7A" w:rsidRPr="007451B1" w:rsidRDefault="00911E7A" w:rsidP="00911E7A">
      <w:pPr>
        <w:spacing w:line="480" w:lineRule="auto"/>
        <w:ind w:right="266" w:firstLine="720"/>
        <w:jc w:val="both"/>
        <w:rPr>
          <w:rFonts w:ascii="Times New Roman" w:eastAsia="Times New Roman" w:hAnsi="Times New Roman" w:cs="Times New Roman"/>
          <w:sz w:val="24"/>
        </w:rPr>
      </w:pPr>
      <w:r w:rsidRPr="007451B1">
        <w:rPr>
          <w:rFonts w:ascii="Times New Roman" w:eastAsia="Times New Roman" w:hAnsi="Times New Roman" w:cs="Times New Roman"/>
          <w:sz w:val="24"/>
        </w:rPr>
        <w:t>Menurut Sugiyono (2014:228) analisis koefisien korelasi adalah analisis yang digunakan untuk mengetahui hubungan antara variabel bebas dan variabel terikat bergantung secara bersama-sama dan untuk mengukur seberapa besar variasi perubahan variabel bebas maupun menjelaskan variasi perubahan terikat.</w:t>
      </w:r>
    </w:p>
    <w:p w:rsidR="00911E7A" w:rsidRPr="007451B1" w:rsidRDefault="00911E7A" w:rsidP="00911E7A">
      <w:pPr>
        <w:spacing w:line="480" w:lineRule="auto"/>
        <w:ind w:right="266" w:firstLine="720"/>
        <w:jc w:val="both"/>
        <w:rPr>
          <w:rFonts w:ascii="Times New Roman" w:eastAsia="Times New Roman" w:hAnsi="Times New Roman" w:cs="Times New Roman"/>
          <w:sz w:val="24"/>
        </w:rPr>
      </w:pPr>
      <w:r w:rsidRPr="007451B1">
        <w:rPr>
          <w:rFonts w:ascii="Times New Roman" w:eastAsia="Times New Roman" w:hAnsi="Times New Roman" w:cs="Times New Roman"/>
          <w:sz w:val="24"/>
        </w:rPr>
        <w:lastRenderedPageBreak/>
        <w:t xml:space="preserve">Teknik korelasi yang digunakan dalam penelitian ini adalah korelasi </w:t>
      </w:r>
      <w:r w:rsidRPr="007451B1">
        <w:rPr>
          <w:rFonts w:ascii="Times New Roman" w:eastAsia="Times New Roman" w:hAnsi="Times New Roman" w:cs="Times New Roman"/>
          <w:i/>
          <w:sz w:val="24"/>
        </w:rPr>
        <w:t>Pearson Product Moment</w:t>
      </w:r>
      <w:r w:rsidRPr="007451B1">
        <w:rPr>
          <w:rFonts w:ascii="Times New Roman" w:eastAsia="Times New Roman" w:hAnsi="Times New Roman" w:cs="Times New Roman"/>
          <w:sz w:val="24"/>
        </w:rPr>
        <w:t>, berikut ini rumus korelasi product moment (Sugiyono, 2017:183):</w:t>
      </w:r>
    </w:p>
    <w:p w:rsidR="00911E7A" w:rsidRPr="007451B1" w:rsidRDefault="00A93C90" w:rsidP="00911E7A">
      <w:pPr>
        <w:spacing w:line="480" w:lineRule="auto"/>
        <w:ind w:right="266" w:firstLine="720"/>
        <w:jc w:val="both"/>
        <w:rPr>
          <w:rFonts w:ascii="Times New Roman" w:eastAsia="Times New Roman" w:hAnsi="Times New Roman" w:cs="Times New Roman"/>
          <w:sz w:val="24"/>
        </w:rPr>
      </w:pPr>
      <m:oMathPara>
        <m:oMath>
          <m:sSub>
            <m:sSubPr>
              <m:ctrlPr>
                <w:rPr>
                  <w:rFonts w:ascii="Cambria Math" w:eastAsia="Times New Roman" w:hAnsi="Cambria Math" w:cs="Times New Roman"/>
                  <w:i/>
                  <w:sz w:val="24"/>
                </w:rPr>
              </m:ctrlPr>
            </m:sSubPr>
            <m:e>
              <m:r>
                <w:rPr>
                  <w:rFonts w:ascii="Cambria Math" w:eastAsia="Times New Roman" w:hAnsi="Cambria Math" w:cs="Times New Roman"/>
                  <w:sz w:val="24"/>
                </w:rPr>
                <m:t>r</m:t>
              </m:r>
            </m:e>
            <m:sub>
              <m:r>
                <w:rPr>
                  <w:rFonts w:ascii="Cambria Math" w:eastAsia="Times New Roman" w:hAnsi="Cambria Math" w:cs="Times New Roman"/>
                  <w:sz w:val="24"/>
                </w:rPr>
                <m:t>xy</m:t>
              </m:r>
            </m:sub>
          </m:sSub>
          <m:r>
            <w:rPr>
              <w:rFonts w:ascii="Cambria Math" w:eastAsia="Times New Roman" w:hAnsi="Cambria Math" w:cs="Times New Roman"/>
              <w:sz w:val="24"/>
            </w:rPr>
            <m:t xml:space="preserve">= </m:t>
          </m:r>
          <m:f>
            <m:fPr>
              <m:ctrlPr>
                <w:rPr>
                  <w:rFonts w:ascii="Cambria Math" w:eastAsia="Times New Roman" w:hAnsi="Cambria Math" w:cs="Times New Roman"/>
                  <w:i/>
                  <w:sz w:val="24"/>
                </w:rPr>
              </m:ctrlPr>
            </m:fPr>
            <m:num>
              <m:r>
                <w:rPr>
                  <w:rFonts w:ascii="Cambria Math" w:eastAsia="Times New Roman" w:hAnsi="Cambria Math" w:cs="Times New Roman"/>
                  <w:sz w:val="24"/>
                </w:rPr>
                <m:t>∑xy</m:t>
              </m:r>
            </m:num>
            <m:den>
              <m:rad>
                <m:radPr>
                  <m:degHide m:val="1"/>
                  <m:ctrlPr>
                    <w:rPr>
                      <w:rFonts w:ascii="Cambria Math" w:eastAsia="Times New Roman" w:hAnsi="Cambria Math" w:cs="Times New Roman"/>
                      <w:i/>
                      <w:sz w:val="24"/>
                    </w:rPr>
                  </m:ctrlPr>
                </m:radPr>
                <m:deg/>
                <m:e>
                  <m:d>
                    <m:dPr>
                      <m:ctrlPr>
                        <w:rPr>
                          <w:rFonts w:ascii="Cambria Math" w:eastAsia="Times New Roman" w:hAnsi="Cambria Math" w:cs="Times New Roman"/>
                          <w:i/>
                          <w:sz w:val="24"/>
                        </w:rPr>
                      </m:ctrlPr>
                    </m:dPr>
                    <m:e>
                      <m:r>
                        <w:rPr>
                          <w:rFonts w:ascii="Cambria Math" w:eastAsia="Times New Roman" w:hAnsi="Cambria Math" w:cs="Times New Roman"/>
                          <w:sz w:val="24"/>
                        </w:rPr>
                        <m:t>∑</m:t>
                      </m:r>
                      <m:sSup>
                        <m:sSupPr>
                          <m:ctrlPr>
                            <w:rPr>
                              <w:rFonts w:ascii="Cambria Math" w:eastAsia="Times New Roman" w:hAnsi="Cambria Math" w:cs="Times New Roman"/>
                              <w:i/>
                              <w:sz w:val="24"/>
                            </w:rPr>
                          </m:ctrlPr>
                        </m:sSupPr>
                        <m:e>
                          <m:r>
                            <w:rPr>
                              <w:rFonts w:ascii="Cambria Math" w:eastAsia="Times New Roman" w:hAnsi="Cambria Math" w:cs="Times New Roman"/>
                              <w:sz w:val="24"/>
                            </w:rPr>
                            <m:t>x</m:t>
                          </m:r>
                        </m:e>
                        <m:sup>
                          <m:r>
                            <w:rPr>
                              <w:rFonts w:ascii="Cambria Math" w:eastAsia="Times New Roman" w:hAnsi="Cambria Math" w:cs="Times New Roman"/>
                              <w:sz w:val="24"/>
                            </w:rPr>
                            <m:t>2</m:t>
                          </m:r>
                        </m:sup>
                      </m:sSup>
                    </m:e>
                  </m:d>
                  <m:r>
                    <w:rPr>
                      <w:rFonts w:ascii="Cambria Math" w:eastAsia="Times New Roman" w:hAnsi="Cambria Math" w:cs="Times New Roman"/>
                      <w:sz w:val="24"/>
                    </w:rPr>
                    <m:t>(∑</m:t>
                  </m:r>
                  <m:sSup>
                    <m:sSupPr>
                      <m:ctrlPr>
                        <w:rPr>
                          <w:rFonts w:ascii="Cambria Math" w:eastAsia="Times New Roman" w:hAnsi="Cambria Math" w:cs="Times New Roman"/>
                          <w:i/>
                          <w:sz w:val="24"/>
                        </w:rPr>
                      </m:ctrlPr>
                    </m:sSupPr>
                    <m:e>
                      <m:r>
                        <w:rPr>
                          <w:rFonts w:ascii="Cambria Math" w:eastAsia="Times New Roman" w:hAnsi="Cambria Math" w:cs="Times New Roman"/>
                          <w:sz w:val="24"/>
                        </w:rPr>
                        <m:t>y</m:t>
                      </m:r>
                    </m:e>
                    <m:sup>
                      <m:r>
                        <w:rPr>
                          <w:rFonts w:ascii="Cambria Math" w:eastAsia="Times New Roman" w:hAnsi="Cambria Math" w:cs="Times New Roman"/>
                          <w:sz w:val="24"/>
                        </w:rPr>
                        <m:t>2</m:t>
                      </m:r>
                    </m:sup>
                  </m:sSup>
                  <m:r>
                    <w:rPr>
                      <w:rFonts w:ascii="Cambria Math" w:eastAsia="Times New Roman" w:hAnsi="Cambria Math" w:cs="Times New Roman"/>
                      <w:sz w:val="24"/>
                    </w:rPr>
                    <m:t>)</m:t>
                  </m:r>
                </m:e>
              </m:rad>
            </m:den>
          </m:f>
        </m:oMath>
      </m:oMathPara>
    </w:p>
    <w:p w:rsidR="00911E7A" w:rsidRPr="007451B1" w:rsidRDefault="00911E7A" w:rsidP="00911E7A">
      <w:pPr>
        <w:spacing w:line="480" w:lineRule="auto"/>
        <w:ind w:right="266" w:firstLine="720"/>
        <w:jc w:val="both"/>
        <w:rPr>
          <w:rFonts w:ascii="Times New Roman" w:eastAsia="Times New Roman" w:hAnsi="Times New Roman" w:cs="Times New Roman"/>
          <w:sz w:val="24"/>
        </w:rPr>
      </w:pPr>
      <w:r w:rsidRPr="007451B1">
        <w:rPr>
          <w:rFonts w:ascii="Times New Roman" w:eastAsia="Times New Roman" w:hAnsi="Times New Roman" w:cs="Times New Roman"/>
          <w:sz w:val="24"/>
        </w:rPr>
        <w:t>Hasil perhitungan akan memberikan tiga alternatif dari nilai r tersebut, yaitu sebagai berikut:</w:t>
      </w:r>
    </w:p>
    <w:p w:rsidR="00911E7A" w:rsidRPr="007451B1" w:rsidRDefault="00911E7A" w:rsidP="00513C3F">
      <w:pPr>
        <w:numPr>
          <w:ilvl w:val="0"/>
          <w:numId w:val="39"/>
        </w:numPr>
        <w:spacing w:line="480" w:lineRule="auto"/>
        <w:ind w:right="266"/>
        <w:contextualSpacing/>
        <w:jc w:val="both"/>
        <w:rPr>
          <w:rFonts w:ascii="Times New Roman" w:eastAsia="Times New Roman" w:hAnsi="Times New Roman" w:cs="Times New Roman"/>
          <w:sz w:val="24"/>
          <w:lang w:val="id-ID"/>
        </w:rPr>
      </w:pPr>
      <w:r w:rsidRPr="007451B1">
        <w:rPr>
          <w:rFonts w:ascii="Times New Roman" w:eastAsia="Times New Roman" w:hAnsi="Times New Roman" w:cs="Times New Roman"/>
          <w:sz w:val="24"/>
        </w:rPr>
        <w:t>Bila nilai r = +1 atau mendekati +1, berarti antara variabel X dengan variabel Y mempunyai hubungan yang kuat dan searah, artinya apabila  variabel X meningkat, maka akan diikuti oleh peningkatan variabel Y. Sebaliknya apabila variabel X menurun, maka akan diikuti oleh penurunan variabel Y.</w:t>
      </w:r>
    </w:p>
    <w:p w:rsidR="00911E7A" w:rsidRPr="007451B1" w:rsidRDefault="00911E7A" w:rsidP="00513C3F">
      <w:pPr>
        <w:numPr>
          <w:ilvl w:val="0"/>
          <w:numId w:val="39"/>
        </w:numPr>
        <w:spacing w:line="480" w:lineRule="auto"/>
        <w:ind w:right="266"/>
        <w:contextualSpacing/>
        <w:jc w:val="both"/>
        <w:rPr>
          <w:rFonts w:ascii="Times New Roman" w:eastAsia="Times New Roman" w:hAnsi="Times New Roman" w:cs="Times New Roman"/>
          <w:sz w:val="24"/>
          <w:lang w:val="id-ID"/>
        </w:rPr>
      </w:pPr>
      <w:r w:rsidRPr="007451B1">
        <w:rPr>
          <w:rFonts w:ascii="Times New Roman" w:eastAsia="Times New Roman" w:hAnsi="Times New Roman" w:cs="Times New Roman"/>
          <w:sz w:val="24"/>
        </w:rPr>
        <w:t>Bila nilai r = 0 atau mendekati 0, berarti antara variabel X dengan variabel Y tidak terdapat hubungan sama sekali.</w:t>
      </w:r>
    </w:p>
    <w:p w:rsidR="00911E7A" w:rsidRPr="007451B1" w:rsidRDefault="00911E7A" w:rsidP="00513C3F">
      <w:pPr>
        <w:numPr>
          <w:ilvl w:val="0"/>
          <w:numId w:val="39"/>
        </w:numPr>
        <w:spacing w:line="480" w:lineRule="auto"/>
        <w:ind w:right="266"/>
        <w:contextualSpacing/>
        <w:jc w:val="both"/>
        <w:rPr>
          <w:rFonts w:ascii="Times New Roman" w:eastAsia="Times New Roman" w:hAnsi="Times New Roman" w:cs="Times New Roman"/>
          <w:sz w:val="24"/>
          <w:lang w:val="id-ID"/>
        </w:rPr>
      </w:pPr>
      <w:r w:rsidRPr="007451B1">
        <w:rPr>
          <w:rFonts w:ascii="Times New Roman" w:eastAsia="Times New Roman" w:hAnsi="Times New Roman" w:cs="Times New Roman"/>
          <w:sz w:val="24"/>
        </w:rPr>
        <w:t>Bila nilai r = -1 atau mendekati -1, maka berarti antara variabel X dengan variabel Y mempunyai hubungan yang sangat kuat dan tidak searah, artinya satu diantara variabel yang diteliti mengalami kenaikan, maka variabel lainnya akan mengalami penurunan dan sebaliknya jika satu diantara variabel yang diteliti mengalami penurunan, maka variabel yang lainnya akan mengalami kenaikan.</w:t>
      </w:r>
    </w:p>
    <w:p w:rsidR="00911E7A" w:rsidRDefault="00911E7A" w:rsidP="00624DFB">
      <w:pPr>
        <w:spacing w:line="480" w:lineRule="auto"/>
        <w:ind w:left="720" w:right="266"/>
        <w:contextualSpacing/>
        <w:jc w:val="both"/>
        <w:rPr>
          <w:rFonts w:ascii="Times New Roman" w:eastAsia="Times New Roman" w:hAnsi="Times New Roman" w:cs="Times New Roman"/>
          <w:sz w:val="24"/>
        </w:rPr>
      </w:pPr>
      <w:r w:rsidRPr="007451B1">
        <w:rPr>
          <w:rFonts w:ascii="Times New Roman" w:eastAsia="Times New Roman" w:hAnsi="Times New Roman" w:cs="Times New Roman"/>
          <w:sz w:val="24"/>
        </w:rPr>
        <w:t>Berikut merupakan pedoman interpretasi terhadap koefisien korelasi yang terdapat pada tabel 3.4</w:t>
      </w:r>
    </w:p>
    <w:p w:rsidR="00EF61B2" w:rsidRDefault="00EF61B2" w:rsidP="00624DFB">
      <w:pPr>
        <w:spacing w:line="480" w:lineRule="auto"/>
        <w:ind w:left="720" w:right="266"/>
        <w:contextualSpacing/>
        <w:jc w:val="both"/>
        <w:rPr>
          <w:rFonts w:ascii="Times New Roman" w:eastAsia="Times New Roman" w:hAnsi="Times New Roman" w:cs="Times New Roman"/>
          <w:sz w:val="24"/>
        </w:rPr>
      </w:pPr>
    </w:p>
    <w:p w:rsidR="00EF61B2" w:rsidRPr="007451B1" w:rsidRDefault="00EF61B2" w:rsidP="00624DFB">
      <w:pPr>
        <w:spacing w:line="480" w:lineRule="auto"/>
        <w:ind w:left="720" w:right="266"/>
        <w:contextualSpacing/>
        <w:jc w:val="both"/>
        <w:rPr>
          <w:rFonts w:ascii="Times New Roman" w:eastAsia="Times New Roman" w:hAnsi="Times New Roman" w:cs="Times New Roman"/>
          <w:sz w:val="24"/>
        </w:rPr>
      </w:pPr>
    </w:p>
    <w:p w:rsidR="00911E7A" w:rsidRPr="007451B1" w:rsidRDefault="00911E7A" w:rsidP="00911E7A">
      <w:pPr>
        <w:spacing w:line="480" w:lineRule="auto"/>
        <w:ind w:right="266"/>
        <w:contextualSpacing/>
        <w:jc w:val="center"/>
        <w:rPr>
          <w:rFonts w:ascii="Times New Roman" w:eastAsia="Times New Roman" w:hAnsi="Times New Roman" w:cs="Times New Roman"/>
          <w:b/>
          <w:sz w:val="24"/>
        </w:rPr>
      </w:pPr>
      <w:r w:rsidRPr="007451B1">
        <w:rPr>
          <w:rFonts w:ascii="Times New Roman" w:eastAsia="Times New Roman" w:hAnsi="Times New Roman" w:cs="Times New Roman"/>
          <w:b/>
          <w:sz w:val="24"/>
        </w:rPr>
        <w:lastRenderedPageBreak/>
        <w:t>Tabel 3.4 Pedoman Interpretasi Koefisien Korelasi</w:t>
      </w:r>
    </w:p>
    <w:tbl>
      <w:tblPr>
        <w:tblW w:w="3880" w:type="dxa"/>
        <w:tblInd w:w="2147" w:type="dxa"/>
        <w:tblLook w:val="04A0" w:firstRow="1" w:lastRow="0" w:firstColumn="1" w:lastColumn="0" w:noHBand="0" w:noVBand="1"/>
      </w:tblPr>
      <w:tblGrid>
        <w:gridCol w:w="1940"/>
        <w:gridCol w:w="1940"/>
      </w:tblGrid>
      <w:tr w:rsidR="00911E7A" w:rsidRPr="007451B1" w:rsidTr="00437082">
        <w:trPr>
          <w:trHeight w:val="310"/>
        </w:trPr>
        <w:tc>
          <w:tcPr>
            <w:tcW w:w="1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Interval Koefisien</w:t>
            </w:r>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Tingkat Hubungan</w:t>
            </w:r>
          </w:p>
        </w:tc>
      </w:tr>
      <w:tr w:rsidR="00911E7A"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0,00 - 0,199</w:t>
            </w:r>
          </w:p>
        </w:tc>
        <w:tc>
          <w:tcPr>
            <w:tcW w:w="1940" w:type="dxa"/>
            <w:tcBorders>
              <w:top w:val="nil"/>
              <w:left w:val="nil"/>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Sangat Rendah</w:t>
            </w:r>
          </w:p>
        </w:tc>
      </w:tr>
      <w:tr w:rsidR="00911E7A"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0,20 - 0,399</w:t>
            </w:r>
          </w:p>
        </w:tc>
        <w:tc>
          <w:tcPr>
            <w:tcW w:w="1940" w:type="dxa"/>
            <w:tcBorders>
              <w:top w:val="nil"/>
              <w:left w:val="nil"/>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Rendah</w:t>
            </w:r>
          </w:p>
        </w:tc>
      </w:tr>
      <w:tr w:rsidR="00911E7A"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0,40 - 0,599</w:t>
            </w:r>
          </w:p>
        </w:tc>
        <w:tc>
          <w:tcPr>
            <w:tcW w:w="1940" w:type="dxa"/>
            <w:tcBorders>
              <w:top w:val="nil"/>
              <w:left w:val="nil"/>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Sedang</w:t>
            </w:r>
          </w:p>
        </w:tc>
      </w:tr>
      <w:tr w:rsidR="00911E7A"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0,60 - 0,799</w:t>
            </w:r>
          </w:p>
        </w:tc>
        <w:tc>
          <w:tcPr>
            <w:tcW w:w="1940" w:type="dxa"/>
            <w:tcBorders>
              <w:top w:val="nil"/>
              <w:left w:val="nil"/>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Kuat</w:t>
            </w:r>
          </w:p>
        </w:tc>
      </w:tr>
      <w:tr w:rsidR="00911E7A"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0,80 - 1,00</w:t>
            </w:r>
          </w:p>
        </w:tc>
        <w:tc>
          <w:tcPr>
            <w:tcW w:w="1940" w:type="dxa"/>
            <w:tcBorders>
              <w:top w:val="nil"/>
              <w:left w:val="nil"/>
              <w:bottom w:val="single" w:sz="4" w:space="0" w:color="auto"/>
              <w:right w:val="single" w:sz="4" w:space="0" w:color="auto"/>
            </w:tcBorders>
            <w:shd w:val="clear" w:color="auto" w:fill="auto"/>
            <w:noWrap/>
            <w:vAlign w:val="center"/>
            <w:hideMark/>
          </w:tcPr>
          <w:p w:rsidR="00911E7A" w:rsidRPr="007451B1" w:rsidRDefault="00911E7A" w:rsidP="00911E7A">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Sangat Kuat</w:t>
            </w:r>
          </w:p>
        </w:tc>
      </w:tr>
    </w:tbl>
    <w:p w:rsidR="00911E7A" w:rsidRPr="007451B1" w:rsidRDefault="00911E7A" w:rsidP="00911E7A">
      <w:pPr>
        <w:spacing w:line="480" w:lineRule="auto"/>
        <w:ind w:left="2160" w:right="266"/>
        <w:rPr>
          <w:rFonts w:ascii="Times New Roman" w:eastAsia="Times New Roman" w:hAnsi="Times New Roman" w:cs="Times New Roman"/>
          <w:b/>
          <w:sz w:val="24"/>
        </w:rPr>
      </w:pPr>
      <w:r w:rsidRPr="007451B1">
        <w:rPr>
          <w:rFonts w:ascii="Times New Roman" w:eastAsia="Times New Roman" w:hAnsi="Times New Roman" w:cs="Times New Roman"/>
          <w:b/>
          <w:sz w:val="24"/>
        </w:rPr>
        <w:t xml:space="preserve">      Sumber : Sugiyono (2017:184)</w:t>
      </w:r>
    </w:p>
    <w:p w:rsidR="00911E7A" w:rsidRPr="00EF61B2" w:rsidRDefault="00911E7A" w:rsidP="00EF61B2">
      <w:pPr>
        <w:pStyle w:val="Heading4"/>
        <w:spacing w:line="480" w:lineRule="auto"/>
        <w:rPr>
          <w:rFonts w:ascii="Times New Roman" w:eastAsia="Times New Roman" w:hAnsi="Times New Roman" w:cs="Times New Roman"/>
          <w:b/>
          <w:i w:val="0"/>
          <w:color w:val="000000" w:themeColor="text1"/>
          <w:sz w:val="24"/>
        </w:rPr>
      </w:pPr>
      <w:bookmarkStart w:id="103" w:name="_Toc526506222"/>
      <w:r w:rsidRPr="00EF61B2">
        <w:rPr>
          <w:rFonts w:ascii="Times New Roman" w:eastAsia="Times New Roman" w:hAnsi="Times New Roman" w:cs="Times New Roman"/>
          <w:b/>
          <w:i w:val="0"/>
          <w:color w:val="000000" w:themeColor="text1"/>
          <w:sz w:val="24"/>
        </w:rPr>
        <w:t>3.2.5.5 Analisis Koefisien Determinasi</w:t>
      </w:r>
      <w:bookmarkEnd w:id="103"/>
    </w:p>
    <w:p w:rsidR="00911E7A" w:rsidRPr="007451B1" w:rsidRDefault="00911E7A" w:rsidP="00911E7A">
      <w:pPr>
        <w:spacing w:after="0" w:line="480" w:lineRule="auto"/>
        <w:ind w:firstLine="567"/>
        <w:jc w:val="both"/>
        <w:rPr>
          <w:rFonts w:ascii="Times New Roman" w:eastAsia="Calibri" w:hAnsi="Times New Roman" w:cs="Times New Roman"/>
          <w:sz w:val="24"/>
          <w:szCs w:val="24"/>
        </w:rPr>
      </w:pPr>
      <w:r w:rsidRPr="007451B1">
        <w:rPr>
          <w:rFonts w:ascii="Times New Roman" w:eastAsia="Times New Roman" w:hAnsi="Times New Roman" w:cs="Times New Roman"/>
          <w:sz w:val="24"/>
          <w:szCs w:val="24"/>
        </w:rPr>
        <w:t xml:space="preserve">Koefisien Determinasi (R²) pada intinya mengukur seberapa jauh kemampuan model dalam menerangkan variasi variabel dependen. Nilai koefisien determinasi adalah antara nol dan satu, nilai R² yang kecil berarti kemampuan variabel-variabel independen dalam menjelaskan variasi variabel amat terbatas. Nilai yang mendekati satu berarti variabel-variabel independen memberikan hampir semua informasi yang dibutuhkan untuk memprediksi variasi variabel dependen (Ghozali, 2016:95). </w:t>
      </w:r>
      <w:r w:rsidRPr="007451B1">
        <w:rPr>
          <w:rFonts w:ascii="Times New Roman" w:eastAsia="Times New Roman" w:hAnsi="Times New Roman" w:cs="Times New Roman"/>
          <w:sz w:val="24"/>
          <w:szCs w:val="24"/>
        </w:rPr>
        <w:tab/>
      </w:r>
      <w:r w:rsidRPr="007451B1">
        <w:rPr>
          <w:rFonts w:ascii="Times New Roman" w:eastAsia="Calibri" w:hAnsi="Times New Roman" w:cs="Times New Roman"/>
          <w:sz w:val="24"/>
          <w:szCs w:val="24"/>
        </w:rPr>
        <w:t xml:space="preserve">Menurut Sugiyono (2013:252) koefisien determinasi merupakan penguadratan dari nilai korelasi </w:t>
      </w:r>
      <w:r w:rsidRPr="007451B1">
        <w:rPr>
          <w:rFonts w:ascii="Times New Roman" w:eastAsia="Calibri" w:hAnsi="Times New Roman" w:cs="Times New Roman"/>
          <w:sz w:val="24"/>
          <w:szCs w:val="24"/>
        </w:rPr>
        <w:softHyphen/>
      </w:r>
      <w:r w:rsidRPr="007451B1">
        <w:rPr>
          <w:rFonts w:ascii="Times New Roman" w:eastAsia="Calibri" w:hAnsi="Times New Roman" w:cs="Times New Roman"/>
          <w:i/>
          <w:sz w:val="24"/>
          <w:szCs w:val="24"/>
        </w:rPr>
        <w:t>r-squared</w:t>
      </w:r>
      <w:r w:rsidRPr="007451B1">
        <w:rPr>
          <w:rFonts w:ascii="Times New Roman" w:eastAsia="Calibri" w:hAnsi="Times New Roman" w:cs="Times New Roman"/>
          <w:sz w:val="24"/>
          <w:szCs w:val="24"/>
        </w:rPr>
        <w:t>. Analisis ini digunakan untuk mengetahui besarnya pengaruh variabel independen terhadap variabel dependen yang dinyatakan dalam persentase. Analisis koefisien determinasi digunakan untuk melihat seberapa besar variabel independen (X) berpengaruh terhadap variabel dependen (Y) yang dinyatakan dalam persentase. Besarnya koefisien determinasi terletak antara 0 sampai dengan 1 atau antara 0% sampai dengan 100%. Sebaliknya jika koefisien determinasi = 0, model tersebut tidak menjelaskan sedikitpun pengaruh variasi variabel X terhadap Y. Kecocokan model dikatakan lebih baik jika koefisien determinasi semakin dekat dengan 1. Besarnya koefisien determinasi adalah kudrat dari koefisien korelasi (r</w:t>
      </w:r>
      <w:r w:rsidRPr="007451B1">
        <w:rPr>
          <w:rFonts w:ascii="Times New Roman" w:eastAsia="Calibri" w:hAnsi="Times New Roman" w:cs="Times New Roman"/>
          <w:sz w:val="24"/>
          <w:szCs w:val="24"/>
          <w:vertAlign w:val="superscript"/>
        </w:rPr>
        <w:t>2</w:t>
      </w:r>
      <w:r w:rsidRPr="007451B1">
        <w:rPr>
          <w:rFonts w:ascii="Times New Roman" w:eastAsia="Calibri" w:hAnsi="Times New Roman" w:cs="Times New Roman"/>
          <w:sz w:val="24"/>
          <w:szCs w:val="24"/>
        </w:rPr>
        <w:t>).</w:t>
      </w:r>
    </w:p>
    <w:p w:rsidR="00911E7A" w:rsidRPr="007451B1" w:rsidRDefault="00911E7A" w:rsidP="00911E7A">
      <w:pPr>
        <w:spacing w:after="0" w:line="360" w:lineRule="auto"/>
        <w:ind w:firstLine="567"/>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lastRenderedPageBreak/>
        <w:t>Rumus yang digunakan adalah :</w:t>
      </w:r>
    </w:p>
    <w:p w:rsidR="00911E7A" w:rsidRPr="007451B1" w:rsidRDefault="00911E7A" w:rsidP="00911E7A">
      <w:pPr>
        <w:spacing w:after="0" w:line="480" w:lineRule="auto"/>
        <w:ind w:firstLine="567"/>
        <w:jc w:val="both"/>
        <w:rPr>
          <w:rFonts w:ascii="Times New Roman" w:eastAsia="Calibri" w:hAnsi="Times New Roman" w:cs="Times New Roman"/>
          <w:sz w:val="24"/>
          <w:szCs w:val="24"/>
        </w:rPr>
      </w:pPr>
      <w:r w:rsidRPr="007451B1">
        <w:rPr>
          <w:rFonts w:ascii="Times New Roman" w:eastAsia="Calibri" w:hAnsi="Times New Roman" w:cs="Times New Roman"/>
          <w:noProof/>
          <w:sz w:val="24"/>
          <w:szCs w:val="24"/>
        </w:rPr>
        <mc:AlternateContent>
          <mc:Choice Requires="wps">
            <w:drawing>
              <wp:anchor distT="0" distB="0" distL="114300" distR="114300" simplePos="0" relativeHeight="251689984" behindDoc="0" locked="0" layoutInCell="1" allowOverlap="1" wp14:anchorId="5F2FCB9C" wp14:editId="47A315FC">
                <wp:simplePos x="0" y="0"/>
                <wp:positionH relativeFrom="margin">
                  <wp:align>center</wp:align>
                </wp:positionH>
                <wp:positionV relativeFrom="paragraph">
                  <wp:posOffset>23191</wp:posOffset>
                </wp:positionV>
                <wp:extent cx="1952625" cy="352425"/>
                <wp:effectExtent l="19050" t="19050" r="28575" b="285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2625" cy="352425"/>
                        </a:xfrm>
                        <a:prstGeom prst="rect">
                          <a:avLst/>
                        </a:prstGeom>
                        <a:solidFill>
                          <a:sysClr val="window" lastClr="FFFFFF">
                            <a:lumMod val="100000"/>
                            <a:lumOff val="0"/>
                          </a:sysClr>
                        </a:solidFill>
                        <a:ln w="31750">
                          <a:solidFill>
                            <a:sysClr val="windowText" lastClr="000000">
                              <a:lumMod val="100000"/>
                              <a:lumOff val="0"/>
                            </a:sys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3662B" w:rsidRDefault="0033662B" w:rsidP="00911E7A">
                            <w:pPr>
                              <w:jc w:val="center"/>
                              <w:rPr>
                                <w:rFonts w:ascii="Times New Roman" w:hAnsi="Times New Roman"/>
                                <w:sz w:val="24"/>
                                <w:szCs w:val="24"/>
                              </w:rPr>
                            </w:pPr>
                            <w:r>
                              <w:rPr>
                                <w:rFonts w:ascii="Times New Roman" w:hAnsi="Times New Roman"/>
                                <w:sz w:val="24"/>
                                <w:szCs w:val="24"/>
                              </w:rPr>
                              <w:t>KD = r</w:t>
                            </w:r>
                            <w:r>
                              <w:rPr>
                                <w:rFonts w:ascii="Times New Roman" w:hAnsi="Times New Roman"/>
                                <w:sz w:val="24"/>
                                <w:szCs w:val="24"/>
                                <w:vertAlign w:val="superscript"/>
                              </w:rPr>
                              <w:t xml:space="preserve">2 </w:t>
                            </w:r>
                            <w:r>
                              <w:rPr>
                                <w:rFonts w:ascii="Times New Roman" w:hAnsi="Times New Roman"/>
                                <w:sz w:val="24"/>
                                <w:szCs w:val="24"/>
                              </w:rPr>
                              <w:t>x 100%</w:t>
                            </w:r>
                          </w:p>
                          <w:p w:rsidR="0033662B" w:rsidRDefault="0033662B" w:rsidP="00911E7A">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B9931" id="Rectangle 18" o:spid="_x0000_s1036" style="position:absolute;left:0;text-align:left;margin-left:0;margin-top:1.85pt;width:153.75pt;height:27.75pt;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" strokeweight="2.5pt">
                <v:shadow color="#868686"/>
                <v:textbox>
                  <w:txbxContent>
                    <w:p w:rsidR="0033662B" w:rsidRDefault="0033662B" w:rsidP="00911E7A">
                      <w:pPr>
                        <w:jc w:val="center"/>
                        <w:rPr>
                          <w:rFonts w:ascii="Times New Roman" w:hAnsi="Times New Roman"/>
                          <w:sz w:val="24"/>
                          <w:szCs w:val="24"/>
                        </w:rPr>
                      </w:pPr>
                      <w:r>
                        <w:rPr>
                          <w:rFonts w:ascii="Times New Roman" w:hAnsi="Times New Roman"/>
                          <w:sz w:val="24"/>
                          <w:szCs w:val="24"/>
                        </w:rPr>
                        <w:t>KD = r</w:t>
                      </w:r>
                      <w:r>
                        <w:rPr>
                          <w:rFonts w:ascii="Times New Roman" w:hAnsi="Times New Roman"/>
                          <w:sz w:val="24"/>
                          <w:szCs w:val="24"/>
                          <w:vertAlign w:val="superscript"/>
                        </w:rPr>
                        <w:t xml:space="preserve">2 </w:t>
                      </w:r>
                      <w:r>
                        <w:rPr>
                          <w:rFonts w:ascii="Times New Roman" w:hAnsi="Times New Roman"/>
                          <w:sz w:val="24"/>
                          <w:szCs w:val="24"/>
                        </w:rPr>
                        <w:t>x 100%</w:t>
                      </w:r>
                    </w:p>
                    <w:p w:rsidR="0033662B" w:rsidRDefault="0033662B" w:rsidP="00911E7A">
                      <w:pPr>
                        <w:jc w:val="center"/>
                        <w:rPr>
                          <w:rFonts w:ascii="Times New Roman" w:hAnsi="Times New Roman"/>
                          <w:sz w:val="24"/>
                          <w:szCs w:val="24"/>
                        </w:rPr>
                      </w:pPr>
                    </w:p>
                  </w:txbxContent>
                </v:textbox>
                <w10:wrap anchorx="margin"/>
              </v:rect>
            </w:pict>
          </mc:Fallback>
        </mc:AlternateContent>
      </w:r>
    </w:p>
    <w:p w:rsidR="00911E7A" w:rsidRPr="007451B1" w:rsidRDefault="00911E7A" w:rsidP="00911E7A">
      <w:pPr>
        <w:spacing w:after="0"/>
        <w:contextualSpacing/>
        <w:jc w:val="center"/>
        <w:rPr>
          <w:rFonts w:ascii="Times New Roman" w:eastAsia="Calibri" w:hAnsi="Times New Roman" w:cs="Times New Roman"/>
          <w:b/>
          <w:sz w:val="24"/>
          <w:szCs w:val="24"/>
          <w:lang w:val="id-ID"/>
        </w:rPr>
      </w:pPr>
    </w:p>
    <w:p w:rsidR="00911E7A" w:rsidRPr="007451B1" w:rsidRDefault="00911E7A" w:rsidP="00911E7A">
      <w:pPr>
        <w:spacing w:after="0"/>
        <w:contextualSpacing/>
        <w:jc w:val="center"/>
        <w:rPr>
          <w:rFonts w:ascii="Times New Roman" w:eastAsia="Times New Roman" w:hAnsi="Times New Roman" w:cs="Times New Roman"/>
          <w:sz w:val="24"/>
          <w:szCs w:val="24"/>
          <w:lang w:val="id-ID"/>
        </w:rPr>
      </w:pPr>
      <w:r w:rsidRPr="007451B1">
        <w:rPr>
          <w:rFonts w:ascii="Times New Roman" w:eastAsia="Calibri" w:hAnsi="Times New Roman" w:cs="Times New Roman"/>
          <w:b/>
          <w:sz w:val="24"/>
          <w:szCs w:val="24"/>
          <w:lang w:val="id-ID"/>
        </w:rPr>
        <w:t>Sumber : Sugiyono (2013:252)</w:t>
      </w:r>
    </w:p>
    <w:p w:rsidR="00911E7A" w:rsidRPr="007451B1" w:rsidRDefault="00911E7A" w:rsidP="00911E7A">
      <w:pPr>
        <w:spacing w:after="0" w:line="480" w:lineRule="auto"/>
        <w:contextualSpacing/>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Keterangan :</w:t>
      </w:r>
    </w:p>
    <w:p w:rsidR="00911E7A" w:rsidRPr="007451B1" w:rsidRDefault="00911E7A" w:rsidP="00911E7A">
      <w:pPr>
        <w:spacing w:after="0" w:line="480" w:lineRule="auto"/>
        <w:contextualSpacing/>
        <w:rPr>
          <w:rFonts w:ascii="Times New Roman" w:eastAsia="Calibri" w:hAnsi="Times New Roman" w:cs="Times New Roman"/>
          <w:sz w:val="24"/>
          <w:szCs w:val="24"/>
          <w:lang w:val="id-ID"/>
        </w:rPr>
      </w:pPr>
      <w:r w:rsidRPr="007451B1">
        <w:rPr>
          <w:rFonts w:ascii="Times New Roman" w:eastAsia="Calibri" w:hAnsi="Times New Roman" w:cs="Times New Roman"/>
          <w:sz w:val="24"/>
          <w:szCs w:val="24"/>
          <w:lang w:val="id-ID"/>
        </w:rPr>
        <w:t>KD</w:t>
      </w:r>
      <w:r w:rsidRPr="007451B1">
        <w:rPr>
          <w:rFonts w:ascii="Times New Roman" w:eastAsia="Calibri" w:hAnsi="Times New Roman" w:cs="Times New Roman"/>
          <w:sz w:val="24"/>
          <w:szCs w:val="24"/>
          <w:lang w:val="id-ID"/>
        </w:rPr>
        <w:tab/>
        <w:t>=  seberapa persen perubahan variabel Y dipengaruhi variabel X</w:t>
      </w:r>
    </w:p>
    <w:p w:rsidR="00911E7A" w:rsidRPr="007451B1" w:rsidRDefault="00911E7A" w:rsidP="00911E7A">
      <w:pPr>
        <w:spacing w:after="0" w:line="480" w:lineRule="auto"/>
        <w:contextualSpacing/>
        <w:rPr>
          <w:rFonts w:ascii="Times New Roman" w:eastAsia="Calibri" w:hAnsi="Times New Roman" w:cs="Times New Roman"/>
          <w:sz w:val="24"/>
          <w:szCs w:val="24"/>
          <w:vertAlign w:val="subscript"/>
          <w:lang w:val="id-ID"/>
        </w:rPr>
      </w:pPr>
      <w:r w:rsidRPr="007451B1">
        <w:rPr>
          <w:rFonts w:ascii="Times New Roman" w:eastAsia="Calibri" w:hAnsi="Times New Roman" w:cs="Times New Roman"/>
          <w:sz w:val="24"/>
          <w:szCs w:val="24"/>
          <w:lang w:val="id-ID"/>
        </w:rPr>
        <w:t>r</w:t>
      </w:r>
      <w:r w:rsidRPr="007451B1">
        <w:rPr>
          <w:rFonts w:ascii="Times New Roman" w:eastAsia="Calibri" w:hAnsi="Times New Roman" w:cs="Times New Roman"/>
          <w:sz w:val="24"/>
          <w:szCs w:val="24"/>
          <w:vertAlign w:val="superscript"/>
          <w:lang w:val="id-ID"/>
        </w:rPr>
        <w:t>2</w:t>
      </w:r>
      <w:r w:rsidRPr="007451B1">
        <w:rPr>
          <w:rFonts w:ascii="Times New Roman" w:eastAsia="Calibri" w:hAnsi="Times New Roman" w:cs="Times New Roman"/>
          <w:sz w:val="24"/>
          <w:szCs w:val="24"/>
          <w:lang w:val="id-ID"/>
        </w:rPr>
        <w:tab/>
        <w:t>=  koefisien berganda antara variabel X</w:t>
      </w:r>
      <w:r w:rsidRPr="007451B1">
        <w:rPr>
          <w:rFonts w:ascii="Times New Roman" w:eastAsia="Calibri" w:hAnsi="Times New Roman" w:cs="Times New Roman"/>
          <w:sz w:val="24"/>
          <w:szCs w:val="24"/>
          <w:vertAlign w:val="subscript"/>
          <w:lang w:val="id-ID"/>
        </w:rPr>
        <w:t>1</w:t>
      </w:r>
      <w:r w:rsidRPr="007451B1">
        <w:rPr>
          <w:rFonts w:ascii="Times New Roman" w:eastAsia="Calibri" w:hAnsi="Times New Roman" w:cs="Times New Roman"/>
          <w:sz w:val="24"/>
          <w:szCs w:val="24"/>
          <w:lang w:val="id-ID"/>
        </w:rPr>
        <w:t xml:space="preserve"> dan X</w:t>
      </w:r>
      <w:r w:rsidRPr="007451B1">
        <w:rPr>
          <w:rFonts w:ascii="Times New Roman" w:eastAsia="Calibri" w:hAnsi="Times New Roman" w:cs="Times New Roman"/>
          <w:sz w:val="24"/>
          <w:szCs w:val="24"/>
          <w:vertAlign w:val="subscript"/>
          <w:lang w:val="id-ID"/>
        </w:rPr>
        <w:t>2</w:t>
      </w:r>
    </w:p>
    <w:p w:rsidR="00911E7A" w:rsidRPr="007451B1" w:rsidRDefault="00911E7A" w:rsidP="00911E7A">
      <w:pPr>
        <w:spacing w:after="0" w:line="480" w:lineRule="auto"/>
        <w:contextualSpacing/>
        <w:rPr>
          <w:rFonts w:ascii="Times New Roman" w:eastAsia="Calibri" w:hAnsi="Times New Roman" w:cs="Times New Roman"/>
          <w:sz w:val="24"/>
          <w:szCs w:val="24"/>
        </w:rPr>
      </w:pPr>
      <w:r w:rsidRPr="007451B1">
        <w:rPr>
          <w:rFonts w:ascii="Times New Roman" w:eastAsia="Calibri" w:hAnsi="Times New Roman" w:cs="Times New Roman"/>
          <w:sz w:val="24"/>
          <w:szCs w:val="24"/>
          <w:vertAlign w:val="subscript"/>
          <w:lang w:val="id-ID"/>
        </w:rPr>
        <w:tab/>
      </w:r>
      <w:r w:rsidRPr="007451B1">
        <w:rPr>
          <w:rFonts w:ascii="Times New Roman" w:eastAsia="Calibri" w:hAnsi="Times New Roman" w:cs="Times New Roman"/>
          <w:sz w:val="24"/>
          <w:szCs w:val="24"/>
        </w:rPr>
        <w:t>Kriteria dalam pengujian ini adalah:</w:t>
      </w:r>
    </w:p>
    <w:p w:rsidR="00911E7A" w:rsidRPr="007451B1" w:rsidRDefault="00911E7A" w:rsidP="00513C3F">
      <w:pPr>
        <w:numPr>
          <w:ilvl w:val="0"/>
          <w:numId w:val="40"/>
        </w:numPr>
        <w:spacing w:after="0" w:line="480" w:lineRule="auto"/>
        <w:contextualSpacing/>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Jika KD mendekati 0, maka pengaruh variabel bebas terhadap variabel terikat.</w:t>
      </w:r>
    </w:p>
    <w:p w:rsidR="00911E7A" w:rsidRPr="007451B1" w:rsidRDefault="00911E7A" w:rsidP="00513C3F">
      <w:pPr>
        <w:numPr>
          <w:ilvl w:val="0"/>
          <w:numId w:val="40"/>
        </w:numPr>
        <w:spacing w:after="0" w:line="480" w:lineRule="auto"/>
        <w:contextualSpacing/>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Jika KD mendekati 1, maka pengaruh variabel bebas terhadap variabel terikat kuat.</w:t>
      </w:r>
    </w:p>
    <w:p w:rsidR="00911E7A" w:rsidRPr="00EF61B2" w:rsidRDefault="00911E7A" w:rsidP="00741224">
      <w:pPr>
        <w:pStyle w:val="Heading4"/>
        <w:numPr>
          <w:ilvl w:val="3"/>
          <w:numId w:val="10"/>
        </w:numPr>
        <w:spacing w:line="480" w:lineRule="auto"/>
        <w:ind w:left="709"/>
        <w:rPr>
          <w:rFonts w:ascii="Times New Roman" w:eastAsia="Times New Roman" w:hAnsi="Times New Roman" w:cs="Times New Roman"/>
          <w:b/>
          <w:i w:val="0"/>
          <w:color w:val="000000" w:themeColor="text1"/>
          <w:sz w:val="24"/>
        </w:rPr>
      </w:pPr>
      <w:bookmarkStart w:id="104" w:name="_Toc526506223"/>
      <w:r w:rsidRPr="00EF61B2">
        <w:rPr>
          <w:rFonts w:ascii="Times New Roman" w:eastAsia="Times New Roman" w:hAnsi="Times New Roman" w:cs="Times New Roman"/>
          <w:b/>
          <w:i w:val="0"/>
          <w:color w:val="000000" w:themeColor="text1"/>
          <w:sz w:val="24"/>
        </w:rPr>
        <w:t>Pengujian Hipotesis</w:t>
      </w:r>
      <w:bookmarkEnd w:id="104"/>
    </w:p>
    <w:p w:rsidR="00911E7A" w:rsidRPr="007451B1" w:rsidRDefault="00911E7A" w:rsidP="00911E7A">
      <w:pPr>
        <w:spacing w:after="0" w:line="480" w:lineRule="auto"/>
        <w:ind w:firstLine="709"/>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Hipotesis adalah jawaban sementara terhadap rumusan masalah penelitian, di mana rumusan masalah penelitian telah dinyatakan dalam bentuk kalimat pertanyaan (Sugiyono, 2017:64).</w:t>
      </w:r>
    </w:p>
    <w:p w:rsidR="00911E7A" w:rsidRPr="007451B1" w:rsidRDefault="00911E7A" w:rsidP="00513C3F">
      <w:pPr>
        <w:numPr>
          <w:ilvl w:val="0"/>
          <w:numId w:val="37"/>
        </w:numPr>
        <w:spacing w:after="0" w:line="480" w:lineRule="auto"/>
        <w:contextualSpacing/>
        <w:jc w:val="both"/>
        <w:rPr>
          <w:rFonts w:ascii="Times New Roman" w:eastAsia="Times New Roman" w:hAnsi="Times New Roman" w:cs="Times New Roman"/>
          <w:b/>
          <w:sz w:val="24"/>
          <w:szCs w:val="24"/>
          <w:lang w:val="id-ID"/>
        </w:rPr>
      </w:pPr>
      <w:r w:rsidRPr="007451B1">
        <w:rPr>
          <w:rFonts w:ascii="Times New Roman" w:eastAsia="Times New Roman" w:hAnsi="Times New Roman" w:cs="Times New Roman"/>
          <w:b/>
          <w:sz w:val="24"/>
          <w:szCs w:val="24"/>
        </w:rPr>
        <w:t>Pengujian Hipotesis secara Simultan (Uji-F)</w:t>
      </w:r>
    </w:p>
    <w:p w:rsidR="00911E7A" w:rsidRPr="007451B1" w:rsidRDefault="00911E7A" w:rsidP="00911E7A">
      <w:pPr>
        <w:spacing w:after="0" w:line="480" w:lineRule="auto"/>
        <w:ind w:left="72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 xml:space="preserve">Tujuan dari pengujian F ini adalah untuk menguji pengaruh variabel </w:t>
      </w:r>
      <w:r w:rsidRPr="007451B1">
        <w:rPr>
          <w:rFonts w:ascii="Times New Roman" w:eastAsia="Times New Roman" w:hAnsi="Times New Roman" w:cs="Times New Roman"/>
          <w:i/>
          <w:sz w:val="24"/>
          <w:szCs w:val="24"/>
        </w:rPr>
        <w:t>independen</w:t>
      </w:r>
      <w:r w:rsidRPr="007451B1">
        <w:rPr>
          <w:rFonts w:ascii="Times New Roman" w:eastAsia="Times New Roman" w:hAnsi="Times New Roman" w:cs="Times New Roman"/>
          <w:sz w:val="24"/>
          <w:szCs w:val="24"/>
        </w:rPr>
        <w:t xml:space="preserve"> secara bersama-sama terhadap variabel </w:t>
      </w:r>
      <w:r w:rsidRPr="007451B1">
        <w:rPr>
          <w:rFonts w:ascii="Times New Roman" w:eastAsia="Times New Roman" w:hAnsi="Times New Roman" w:cs="Times New Roman"/>
          <w:i/>
          <w:sz w:val="24"/>
          <w:szCs w:val="24"/>
        </w:rPr>
        <w:t>dependen</w:t>
      </w:r>
      <w:r w:rsidRPr="007451B1">
        <w:rPr>
          <w:rFonts w:ascii="Times New Roman" w:eastAsia="Times New Roman" w:hAnsi="Times New Roman" w:cs="Times New Roman"/>
          <w:sz w:val="24"/>
          <w:szCs w:val="24"/>
        </w:rPr>
        <w:t>. Adapun rumus yang digunakan untuk uji F menurut Sugiyono (2017:192) adalah sebagai berikut:</w:t>
      </w:r>
    </w:p>
    <w:p w:rsidR="00911E7A" w:rsidRPr="007451B1" w:rsidRDefault="00911E7A" w:rsidP="00563BCD">
      <w:pPr>
        <w:spacing w:after="0" w:line="480" w:lineRule="auto"/>
        <w:ind w:left="720"/>
        <w:contextualSpacing/>
        <w:jc w:val="center"/>
        <w:rPr>
          <w:rFonts w:ascii="Times New Roman" w:eastAsia="Times New Roman" w:hAnsi="Times New Roman" w:cs="Times New Roman"/>
          <w:sz w:val="24"/>
          <w:szCs w:val="24"/>
        </w:rPr>
      </w:pPr>
      <m:oMathPara>
        <m:oMath>
          <m:r>
            <w:rPr>
              <w:rFonts w:ascii="Cambria Math" w:eastAsia="Times New Roman" w:hAnsi="Cambria Math" w:cs="Times New Roman"/>
              <w:sz w:val="24"/>
              <w:szCs w:val="24"/>
            </w:rPr>
            <m:t xml:space="preserve">Fh= </m:t>
          </m:r>
          <m:f>
            <m:fPr>
              <m:ctrlPr>
                <w:rPr>
                  <w:rFonts w:ascii="Cambria Math" w:eastAsia="Times New Roman" w:hAnsi="Cambria Math" w:cs="Times New Roman"/>
                  <w:i/>
                  <w:sz w:val="24"/>
                  <w:szCs w:val="24"/>
                </w:rPr>
              </m:ctrlPr>
            </m:fPr>
            <m:num>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R</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/k</m:t>
              </m:r>
            </m:num>
            <m:den>
              <m:d>
                <m:dPr>
                  <m:ctrlPr>
                    <w:rPr>
                      <w:rFonts w:ascii="Cambria Math" w:eastAsia="Times New Roman" w:hAnsi="Cambria Math" w:cs="Times New Roman"/>
                      <w:i/>
                      <w:sz w:val="24"/>
                      <w:szCs w:val="24"/>
                    </w:rPr>
                  </m:ctrlPr>
                </m:dPr>
                <m:e>
                  <m:r>
                    <w:rPr>
                      <w:rFonts w:ascii="Cambria Math" w:eastAsia="Times New Roman" w:hAnsi="Cambria Math" w:cs="Times New Roman"/>
                      <w:sz w:val="24"/>
                      <w:szCs w:val="24"/>
                    </w:rPr>
                    <m:t xml:space="preserve">1- </m:t>
                  </m:r>
                  <m:sSup>
                    <m:sSupPr>
                      <m:ctrlPr>
                        <w:rPr>
                          <w:rFonts w:ascii="Cambria Math" w:eastAsia="Times New Roman" w:hAnsi="Cambria Math" w:cs="Times New Roman"/>
                          <w:i/>
                          <w:sz w:val="24"/>
                          <w:szCs w:val="24"/>
                        </w:rPr>
                      </m:ctrlPr>
                    </m:sSupPr>
                    <m:e>
                      <m:r>
                        <w:rPr>
                          <w:rFonts w:ascii="Cambria Math" w:eastAsia="Times New Roman" w:hAnsi="Cambria Math" w:cs="Times New Roman"/>
                          <w:sz w:val="24"/>
                          <w:szCs w:val="24"/>
                        </w:rPr>
                        <m:t>R</m:t>
                      </m:r>
                    </m:e>
                    <m:sup>
                      <m:r>
                        <w:rPr>
                          <w:rFonts w:ascii="Cambria Math" w:eastAsia="Times New Roman" w:hAnsi="Cambria Math" w:cs="Times New Roman"/>
                          <w:sz w:val="24"/>
                          <w:szCs w:val="24"/>
                        </w:rPr>
                        <m:t>2</m:t>
                      </m:r>
                    </m:sup>
                  </m:sSup>
                </m:e>
              </m:d>
              <m:r>
                <w:rPr>
                  <w:rFonts w:ascii="Cambria Math" w:eastAsia="Times New Roman" w:hAnsi="Cambria Math" w:cs="Times New Roman"/>
                  <w:sz w:val="24"/>
                  <w:szCs w:val="24"/>
                </w:rPr>
                <m:t>/(n-k-1)</m:t>
              </m:r>
            </m:den>
          </m:f>
        </m:oMath>
      </m:oMathPara>
    </w:p>
    <w:p w:rsidR="00911E7A" w:rsidRPr="007451B1" w:rsidRDefault="00911E7A" w:rsidP="00911E7A">
      <w:pPr>
        <w:spacing w:after="0" w:line="480" w:lineRule="auto"/>
        <w:ind w:left="72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Dimana:</w:t>
      </w:r>
    </w:p>
    <w:p w:rsidR="00911E7A" w:rsidRPr="007451B1" w:rsidRDefault="00911E7A" w:rsidP="00911E7A">
      <w:pPr>
        <w:spacing w:after="0" w:line="480" w:lineRule="auto"/>
        <w:ind w:left="72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R = Koefisien Relasi Berganda</w:t>
      </w:r>
    </w:p>
    <w:p w:rsidR="00911E7A" w:rsidRPr="007451B1" w:rsidRDefault="00911E7A" w:rsidP="00911E7A">
      <w:pPr>
        <w:spacing w:after="0" w:line="480" w:lineRule="auto"/>
        <w:ind w:left="72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 xml:space="preserve">K = Jumlah variabel </w:t>
      </w:r>
      <w:r w:rsidRPr="007451B1">
        <w:rPr>
          <w:rFonts w:ascii="Times New Roman" w:eastAsia="Times New Roman" w:hAnsi="Times New Roman" w:cs="Times New Roman"/>
          <w:i/>
          <w:sz w:val="24"/>
          <w:szCs w:val="24"/>
        </w:rPr>
        <w:t>independen</w:t>
      </w:r>
    </w:p>
    <w:p w:rsidR="00563BCD" w:rsidRPr="007451B1" w:rsidRDefault="00911E7A" w:rsidP="00741224">
      <w:pPr>
        <w:spacing w:after="0" w:line="480" w:lineRule="auto"/>
        <w:ind w:left="72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lastRenderedPageBreak/>
        <w:t>N = Jumlah anggota sampel</w:t>
      </w:r>
    </w:p>
    <w:p w:rsidR="00911E7A" w:rsidRPr="007451B1" w:rsidRDefault="00911E7A" w:rsidP="00911E7A">
      <w:pPr>
        <w:spacing w:after="0" w:line="480" w:lineRule="auto"/>
        <w:ind w:left="72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Uji simultan (Uji-F) dapat dilakukan sebagai berikut:</w:t>
      </w:r>
    </w:p>
    <w:p w:rsidR="00911E7A" w:rsidRPr="007451B1" w:rsidRDefault="00911E7A" w:rsidP="00513C3F">
      <w:pPr>
        <w:numPr>
          <w:ilvl w:val="1"/>
          <w:numId w:val="37"/>
        </w:numPr>
        <w:spacing w:after="0" w:line="480" w:lineRule="auto"/>
        <w:ind w:left="1134" w:hanging="425"/>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Menentukan Hipotesis</w:t>
      </w:r>
    </w:p>
    <w:p w:rsidR="00911E7A" w:rsidRPr="007451B1" w:rsidRDefault="00911E7A" w:rsidP="00911E7A">
      <w:pPr>
        <w:spacing w:after="0" w:line="480" w:lineRule="auto"/>
        <w:ind w:left="2410" w:hanging="1418"/>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H</w:t>
      </w:r>
      <w:r w:rsidRPr="007451B1">
        <w:rPr>
          <w:rFonts w:ascii="Times New Roman" w:eastAsia="Times New Roman" w:hAnsi="Times New Roman" w:cs="Times New Roman"/>
          <w:sz w:val="24"/>
          <w:szCs w:val="24"/>
          <w:vertAlign w:val="subscript"/>
        </w:rPr>
        <w:t xml:space="preserve">0 </w:t>
      </w:r>
      <w:r w:rsidRPr="007451B1">
        <w:rPr>
          <w:rFonts w:ascii="Times New Roman" w:eastAsia="Times New Roman" w:hAnsi="Times New Roman" w:cs="Times New Roman"/>
          <w:sz w:val="24"/>
          <w:szCs w:val="24"/>
        </w:rPr>
        <w:t>: β</w:t>
      </w:r>
      <w:r w:rsidRPr="007451B1">
        <w:rPr>
          <w:rFonts w:ascii="Times New Roman" w:eastAsia="Times New Roman" w:hAnsi="Times New Roman" w:cs="Times New Roman"/>
          <w:sz w:val="24"/>
          <w:szCs w:val="24"/>
          <w:vertAlign w:val="subscript"/>
        </w:rPr>
        <w:t>1</w:t>
      </w:r>
      <w:r w:rsidRPr="007451B1">
        <w:rPr>
          <w:rFonts w:ascii="Times New Roman" w:eastAsia="Times New Roman" w:hAnsi="Times New Roman" w:cs="Times New Roman"/>
          <w:sz w:val="24"/>
          <w:szCs w:val="24"/>
        </w:rPr>
        <w:t>β</w:t>
      </w:r>
      <w:r w:rsidRPr="007451B1">
        <w:rPr>
          <w:rFonts w:ascii="Times New Roman" w:eastAsia="Times New Roman" w:hAnsi="Times New Roman" w:cs="Times New Roman"/>
          <w:sz w:val="24"/>
          <w:szCs w:val="24"/>
          <w:vertAlign w:val="subscript"/>
        </w:rPr>
        <w:t xml:space="preserve">2 </w:t>
      </w:r>
      <w:r w:rsidRPr="007451B1">
        <w:rPr>
          <w:rFonts w:ascii="Times New Roman" w:eastAsia="Times New Roman" w:hAnsi="Times New Roman" w:cs="Times New Roman"/>
          <w:sz w:val="24"/>
          <w:szCs w:val="24"/>
        </w:rPr>
        <w:t>= 0 : Tidak terdapat pengaruh antara Suku Bunga Kredit dan      Kredit Bermasalah terhadap Penyaluran Kredit.</w:t>
      </w:r>
    </w:p>
    <w:p w:rsidR="00911E7A" w:rsidRPr="007451B1" w:rsidRDefault="00911E7A" w:rsidP="00911E7A">
      <w:pPr>
        <w:spacing w:after="0" w:line="480" w:lineRule="auto"/>
        <w:ind w:left="2410" w:hanging="1418"/>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H</w:t>
      </w:r>
      <w:r w:rsidRPr="007451B1">
        <w:rPr>
          <w:rFonts w:ascii="Times New Roman" w:eastAsia="Times New Roman" w:hAnsi="Times New Roman" w:cs="Times New Roman"/>
          <w:sz w:val="24"/>
          <w:szCs w:val="24"/>
          <w:vertAlign w:val="subscript"/>
        </w:rPr>
        <w:t xml:space="preserve">a </w:t>
      </w:r>
      <w:r w:rsidRPr="007451B1">
        <w:rPr>
          <w:rFonts w:ascii="Times New Roman" w:eastAsia="Times New Roman" w:hAnsi="Times New Roman" w:cs="Times New Roman"/>
          <w:sz w:val="24"/>
          <w:szCs w:val="24"/>
        </w:rPr>
        <w:t>: β</w:t>
      </w:r>
      <w:r w:rsidRPr="007451B1">
        <w:rPr>
          <w:rFonts w:ascii="Times New Roman" w:eastAsia="Times New Roman" w:hAnsi="Times New Roman" w:cs="Times New Roman"/>
          <w:sz w:val="24"/>
          <w:szCs w:val="24"/>
          <w:vertAlign w:val="subscript"/>
        </w:rPr>
        <w:t>1</w:t>
      </w:r>
      <w:r w:rsidRPr="007451B1">
        <w:rPr>
          <w:rFonts w:ascii="Times New Roman" w:eastAsia="Times New Roman" w:hAnsi="Times New Roman" w:cs="Times New Roman"/>
          <w:sz w:val="24"/>
          <w:szCs w:val="24"/>
        </w:rPr>
        <w:t>β</w:t>
      </w:r>
      <w:r w:rsidRPr="007451B1">
        <w:rPr>
          <w:rFonts w:ascii="Times New Roman" w:eastAsia="Times New Roman" w:hAnsi="Times New Roman" w:cs="Times New Roman"/>
          <w:sz w:val="24"/>
          <w:szCs w:val="24"/>
          <w:vertAlign w:val="subscript"/>
        </w:rPr>
        <w:t>2</w:t>
      </w:r>
      <w:r w:rsidRPr="007451B1">
        <w:rPr>
          <w:rFonts w:ascii="Times New Roman" w:eastAsia="Times New Roman" w:hAnsi="Times New Roman" w:cs="Times New Roman"/>
          <w:sz w:val="24"/>
          <w:szCs w:val="24"/>
        </w:rPr>
        <w:t xml:space="preserve"> ≠ 0 : Terdapat pengaruh antara Suku Bunga Kredit dan Kredit Bermasalah terhadap Penyaluran Kredit.</w:t>
      </w:r>
    </w:p>
    <w:p w:rsidR="00911E7A" w:rsidRPr="007451B1" w:rsidRDefault="00911E7A" w:rsidP="00513C3F">
      <w:pPr>
        <w:numPr>
          <w:ilvl w:val="1"/>
          <w:numId w:val="37"/>
        </w:numPr>
        <w:spacing w:after="0" w:line="480" w:lineRule="auto"/>
        <w:ind w:left="1134"/>
        <w:contextualSpacing/>
        <w:jc w:val="both"/>
        <w:rPr>
          <w:rFonts w:ascii="Times New Roman" w:eastAsia="Times New Roman" w:hAnsi="Times New Roman" w:cs="Times New Roman"/>
          <w:sz w:val="24"/>
          <w:szCs w:val="24"/>
          <w:lang w:val="id-ID"/>
        </w:rPr>
      </w:pPr>
      <w:r w:rsidRPr="007451B1">
        <w:rPr>
          <w:rFonts w:ascii="Times New Roman" w:eastAsia="Times New Roman" w:hAnsi="Times New Roman" w:cs="Times New Roman"/>
          <w:sz w:val="24"/>
          <w:szCs w:val="24"/>
        </w:rPr>
        <w:t>Menentukan Tingkat Signifikan</w:t>
      </w:r>
    </w:p>
    <w:p w:rsidR="00911E7A" w:rsidRPr="007451B1" w:rsidRDefault="00911E7A" w:rsidP="00911E7A">
      <w:pPr>
        <w:spacing w:after="0" w:line="480" w:lineRule="auto"/>
        <w:ind w:left="1134"/>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Tingkat keyakinan yang digunakan dalam penelitian ini adalah sebesar 95% dengan taraf nyata 5% (α = 0,05). Tingkat signifikan 0,05 atau 5%, artinya kemungkinan besar dari hasil penarikan kesimpulan memiliki probabilitas 95% atau toleransi sebesar 5%.</w:t>
      </w:r>
    </w:p>
    <w:p w:rsidR="00911E7A" w:rsidRPr="007451B1" w:rsidRDefault="00911E7A" w:rsidP="00513C3F">
      <w:pPr>
        <w:numPr>
          <w:ilvl w:val="1"/>
          <w:numId w:val="37"/>
        </w:numPr>
        <w:spacing w:after="0" w:line="480" w:lineRule="auto"/>
        <w:ind w:left="1134"/>
        <w:contextualSpacing/>
        <w:jc w:val="both"/>
        <w:rPr>
          <w:rFonts w:ascii="Times New Roman" w:eastAsia="Times New Roman" w:hAnsi="Times New Roman" w:cs="Times New Roman"/>
          <w:sz w:val="24"/>
          <w:szCs w:val="24"/>
          <w:lang w:val="id-ID"/>
        </w:rPr>
      </w:pPr>
      <w:r w:rsidRPr="007451B1">
        <w:rPr>
          <w:rFonts w:ascii="Times New Roman" w:eastAsia="Times New Roman" w:hAnsi="Times New Roman" w:cs="Times New Roman"/>
          <w:sz w:val="24"/>
          <w:szCs w:val="24"/>
        </w:rPr>
        <w:t>Menentukan F</w:t>
      </w:r>
      <w:r w:rsidRPr="007451B1">
        <w:rPr>
          <w:rFonts w:ascii="Times New Roman" w:eastAsia="Times New Roman" w:hAnsi="Times New Roman" w:cs="Times New Roman"/>
          <w:sz w:val="24"/>
          <w:szCs w:val="24"/>
          <w:vertAlign w:val="subscript"/>
        </w:rPr>
        <w:t>hitung</w:t>
      </w:r>
      <w:r w:rsidRPr="007451B1">
        <w:rPr>
          <w:rFonts w:ascii="Times New Roman" w:eastAsia="Times New Roman" w:hAnsi="Times New Roman" w:cs="Times New Roman"/>
          <w:sz w:val="24"/>
          <w:szCs w:val="24"/>
        </w:rPr>
        <w:t xml:space="preserve"> dan F</w:t>
      </w:r>
      <w:r w:rsidRPr="007451B1">
        <w:rPr>
          <w:rFonts w:ascii="Times New Roman" w:eastAsia="Times New Roman" w:hAnsi="Times New Roman" w:cs="Times New Roman"/>
          <w:sz w:val="24"/>
          <w:szCs w:val="24"/>
          <w:vertAlign w:val="subscript"/>
        </w:rPr>
        <w:t>tabel</w:t>
      </w:r>
    </w:p>
    <w:p w:rsidR="00911E7A" w:rsidRPr="007451B1" w:rsidRDefault="00911E7A" w:rsidP="00911E7A">
      <w:pPr>
        <w:spacing w:after="0" w:line="480" w:lineRule="auto"/>
        <w:ind w:left="1134"/>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F</w:t>
      </w:r>
      <w:r w:rsidRPr="007451B1">
        <w:rPr>
          <w:rFonts w:ascii="Times New Roman" w:eastAsia="Times New Roman" w:hAnsi="Times New Roman" w:cs="Times New Roman"/>
          <w:sz w:val="24"/>
          <w:szCs w:val="24"/>
          <w:vertAlign w:val="subscript"/>
        </w:rPr>
        <w:t>hitung</w:t>
      </w:r>
      <w:r w:rsidRPr="007451B1">
        <w:rPr>
          <w:rFonts w:ascii="Times New Roman" w:eastAsia="Times New Roman" w:hAnsi="Times New Roman" w:cs="Times New Roman"/>
          <w:sz w:val="24"/>
          <w:szCs w:val="24"/>
        </w:rPr>
        <w:t xml:space="preserve"> diperoleh dari hasil perhitungan dengan menggunakan SPSS dan F</w:t>
      </w:r>
      <w:r w:rsidRPr="007451B1">
        <w:rPr>
          <w:rFonts w:ascii="Times New Roman" w:eastAsia="Times New Roman" w:hAnsi="Times New Roman" w:cs="Times New Roman"/>
          <w:sz w:val="24"/>
          <w:szCs w:val="24"/>
          <w:vertAlign w:val="subscript"/>
        </w:rPr>
        <w:t>tabel</w:t>
      </w:r>
      <w:r w:rsidRPr="007451B1">
        <w:rPr>
          <w:rFonts w:ascii="Times New Roman" w:eastAsia="Times New Roman" w:hAnsi="Times New Roman" w:cs="Times New Roman"/>
          <w:sz w:val="24"/>
          <w:szCs w:val="24"/>
        </w:rPr>
        <w:t xml:space="preserve"> diperoleh dari tabel dengan menggunakan tingkat keyakinan 95%, α = 5%.</w:t>
      </w:r>
    </w:p>
    <w:p w:rsidR="00911E7A" w:rsidRPr="007451B1" w:rsidRDefault="00911E7A" w:rsidP="00513C3F">
      <w:pPr>
        <w:numPr>
          <w:ilvl w:val="1"/>
          <w:numId w:val="37"/>
        </w:numPr>
        <w:spacing w:after="0" w:line="480" w:lineRule="auto"/>
        <w:ind w:left="1134" w:hanging="425"/>
        <w:contextualSpacing/>
        <w:jc w:val="both"/>
        <w:rPr>
          <w:rFonts w:ascii="Times New Roman" w:eastAsia="Times New Roman" w:hAnsi="Times New Roman" w:cs="Times New Roman"/>
          <w:sz w:val="24"/>
          <w:szCs w:val="24"/>
          <w:lang w:val="id-ID"/>
        </w:rPr>
      </w:pPr>
      <w:r w:rsidRPr="007451B1">
        <w:rPr>
          <w:rFonts w:ascii="Times New Roman" w:eastAsia="Times New Roman" w:hAnsi="Times New Roman" w:cs="Times New Roman"/>
          <w:sz w:val="24"/>
          <w:szCs w:val="24"/>
        </w:rPr>
        <w:t>Kriteria Pengujian</w:t>
      </w:r>
    </w:p>
    <w:p w:rsidR="00911E7A" w:rsidRPr="007451B1" w:rsidRDefault="00911E7A" w:rsidP="00513C3F">
      <w:pPr>
        <w:numPr>
          <w:ilvl w:val="3"/>
          <w:numId w:val="37"/>
        </w:numPr>
        <w:spacing w:after="0" w:line="480" w:lineRule="auto"/>
        <w:ind w:left="1418"/>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Jika nilai F</w:t>
      </w:r>
      <w:r w:rsidRPr="007451B1">
        <w:rPr>
          <w:rFonts w:ascii="Times New Roman" w:eastAsia="Times New Roman" w:hAnsi="Times New Roman" w:cs="Times New Roman"/>
          <w:sz w:val="24"/>
          <w:szCs w:val="24"/>
          <w:vertAlign w:val="subscript"/>
        </w:rPr>
        <w:t>hitung</w:t>
      </w:r>
      <w:r w:rsidRPr="007451B1">
        <w:rPr>
          <w:rFonts w:ascii="Times New Roman" w:eastAsia="Times New Roman" w:hAnsi="Times New Roman" w:cs="Times New Roman"/>
          <w:sz w:val="24"/>
          <w:szCs w:val="24"/>
        </w:rPr>
        <w:t xml:space="preserve"> &gt; F</w:t>
      </w:r>
      <w:r w:rsidRPr="007451B1">
        <w:rPr>
          <w:rFonts w:ascii="Times New Roman" w:eastAsia="Times New Roman" w:hAnsi="Times New Roman" w:cs="Times New Roman"/>
          <w:sz w:val="24"/>
          <w:szCs w:val="24"/>
          <w:vertAlign w:val="subscript"/>
        </w:rPr>
        <w:t>tabel</w:t>
      </w:r>
      <w:r w:rsidRPr="007451B1">
        <w:rPr>
          <w:rFonts w:ascii="Times New Roman" w:eastAsia="Times New Roman" w:hAnsi="Times New Roman" w:cs="Times New Roman"/>
          <w:sz w:val="24"/>
          <w:szCs w:val="24"/>
        </w:rPr>
        <w:t xml:space="preserve"> maka H</w:t>
      </w:r>
      <w:r w:rsidRPr="007451B1">
        <w:rPr>
          <w:rFonts w:ascii="Times New Roman" w:eastAsia="Times New Roman" w:hAnsi="Times New Roman" w:cs="Times New Roman"/>
          <w:sz w:val="24"/>
          <w:szCs w:val="24"/>
          <w:vertAlign w:val="subscript"/>
        </w:rPr>
        <w:t>0</w:t>
      </w:r>
      <w:r w:rsidRPr="007451B1">
        <w:rPr>
          <w:rFonts w:ascii="Times New Roman" w:eastAsia="Times New Roman" w:hAnsi="Times New Roman" w:cs="Times New Roman"/>
          <w:sz w:val="24"/>
          <w:szCs w:val="24"/>
        </w:rPr>
        <w:t xml:space="preserve"> ditolak dan H</w:t>
      </w:r>
      <w:r w:rsidRPr="007451B1">
        <w:rPr>
          <w:rFonts w:ascii="Times New Roman" w:eastAsia="Times New Roman" w:hAnsi="Times New Roman" w:cs="Times New Roman"/>
          <w:sz w:val="24"/>
          <w:szCs w:val="24"/>
          <w:vertAlign w:val="subscript"/>
        </w:rPr>
        <w:t>a</w:t>
      </w:r>
      <w:r w:rsidRPr="007451B1">
        <w:rPr>
          <w:rFonts w:ascii="Times New Roman" w:eastAsia="Times New Roman" w:hAnsi="Times New Roman" w:cs="Times New Roman"/>
          <w:sz w:val="24"/>
          <w:szCs w:val="24"/>
        </w:rPr>
        <w:t xml:space="preserve"> diterima. Hal ini berarti bahwa terdapat hubungan yang signifikan antara Suku Bunga Kredit dan Kredit Bermasalah terhadap Penyaluran Kredit.</w:t>
      </w:r>
    </w:p>
    <w:p w:rsidR="00911E7A" w:rsidRPr="007451B1" w:rsidRDefault="00911E7A" w:rsidP="00513C3F">
      <w:pPr>
        <w:numPr>
          <w:ilvl w:val="3"/>
          <w:numId w:val="37"/>
        </w:numPr>
        <w:spacing w:after="0" w:line="480" w:lineRule="auto"/>
        <w:ind w:left="1418"/>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Jika nilai F</w:t>
      </w:r>
      <w:r w:rsidRPr="007451B1">
        <w:rPr>
          <w:rFonts w:ascii="Times New Roman" w:eastAsia="Times New Roman" w:hAnsi="Times New Roman" w:cs="Times New Roman"/>
          <w:sz w:val="24"/>
          <w:szCs w:val="24"/>
          <w:vertAlign w:val="subscript"/>
        </w:rPr>
        <w:t>hitung</w:t>
      </w:r>
      <w:r w:rsidRPr="007451B1">
        <w:rPr>
          <w:rFonts w:ascii="Times New Roman" w:eastAsia="Times New Roman" w:hAnsi="Times New Roman" w:cs="Times New Roman"/>
          <w:sz w:val="24"/>
          <w:szCs w:val="24"/>
        </w:rPr>
        <w:t xml:space="preserve"> &lt; F</w:t>
      </w:r>
      <w:r w:rsidRPr="007451B1">
        <w:rPr>
          <w:rFonts w:ascii="Times New Roman" w:eastAsia="Times New Roman" w:hAnsi="Times New Roman" w:cs="Times New Roman"/>
          <w:sz w:val="24"/>
          <w:szCs w:val="24"/>
          <w:vertAlign w:val="subscript"/>
        </w:rPr>
        <w:t>tabel</w:t>
      </w:r>
      <w:r w:rsidRPr="007451B1">
        <w:rPr>
          <w:rFonts w:ascii="Times New Roman" w:eastAsia="Times New Roman" w:hAnsi="Times New Roman" w:cs="Times New Roman"/>
          <w:sz w:val="24"/>
          <w:szCs w:val="24"/>
        </w:rPr>
        <w:t xml:space="preserve"> maka H</w:t>
      </w:r>
      <w:r w:rsidRPr="007451B1">
        <w:rPr>
          <w:rFonts w:ascii="Times New Roman" w:eastAsia="Times New Roman" w:hAnsi="Times New Roman" w:cs="Times New Roman"/>
          <w:sz w:val="24"/>
          <w:szCs w:val="24"/>
          <w:vertAlign w:val="subscript"/>
        </w:rPr>
        <w:t>0</w:t>
      </w:r>
      <w:r w:rsidRPr="007451B1">
        <w:rPr>
          <w:rFonts w:ascii="Times New Roman" w:eastAsia="Times New Roman" w:hAnsi="Times New Roman" w:cs="Times New Roman"/>
          <w:sz w:val="24"/>
          <w:szCs w:val="24"/>
        </w:rPr>
        <w:t xml:space="preserve"> diterima dan H</w:t>
      </w:r>
      <w:r w:rsidRPr="007451B1">
        <w:rPr>
          <w:rFonts w:ascii="Times New Roman" w:eastAsia="Times New Roman" w:hAnsi="Times New Roman" w:cs="Times New Roman"/>
          <w:sz w:val="24"/>
          <w:szCs w:val="24"/>
          <w:vertAlign w:val="subscript"/>
        </w:rPr>
        <w:t>a</w:t>
      </w:r>
      <w:r w:rsidRPr="007451B1">
        <w:rPr>
          <w:rFonts w:ascii="Times New Roman" w:eastAsia="Times New Roman" w:hAnsi="Times New Roman" w:cs="Times New Roman"/>
          <w:sz w:val="24"/>
          <w:szCs w:val="24"/>
        </w:rPr>
        <w:t xml:space="preserve"> ditolak. Hal ini berarti bahwa tidak terdapat hubungan yang signifikan antara Suku Bunga Kredit dan Kredit Bermasalah terhadap Penyaluran Kredit.</w:t>
      </w:r>
    </w:p>
    <w:p w:rsidR="00563BCD" w:rsidRPr="007451B1" w:rsidRDefault="00563BCD" w:rsidP="00563BCD">
      <w:pPr>
        <w:spacing w:after="0" w:line="480" w:lineRule="auto"/>
        <w:ind w:left="1418"/>
        <w:contextualSpacing/>
        <w:jc w:val="both"/>
        <w:rPr>
          <w:rFonts w:ascii="Times New Roman" w:eastAsia="Times New Roman" w:hAnsi="Times New Roman" w:cs="Times New Roman"/>
          <w:sz w:val="24"/>
          <w:szCs w:val="24"/>
        </w:rPr>
      </w:pPr>
    </w:p>
    <w:p w:rsidR="00911E7A" w:rsidRPr="007451B1" w:rsidRDefault="00911E7A" w:rsidP="00513C3F">
      <w:pPr>
        <w:numPr>
          <w:ilvl w:val="0"/>
          <w:numId w:val="37"/>
        </w:numPr>
        <w:spacing w:after="0" w:line="480" w:lineRule="auto"/>
        <w:contextualSpacing/>
        <w:jc w:val="both"/>
        <w:rPr>
          <w:rFonts w:ascii="Times New Roman" w:eastAsia="Times New Roman" w:hAnsi="Times New Roman" w:cs="Times New Roman"/>
          <w:b/>
          <w:sz w:val="24"/>
          <w:szCs w:val="24"/>
          <w:lang w:val="id-ID"/>
        </w:rPr>
      </w:pPr>
      <w:r w:rsidRPr="007451B1">
        <w:rPr>
          <w:rFonts w:ascii="Times New Roman" w:eastAsia="Times New Roman" w:hAnsi="Times New Roman" w:cs="Times New Roman"/>
          <w:b/>
          <w:sz w:val="24"/>
          <w:szCs w:val="24"/>
        </w:rPr>
        <w:lastRenderedPageBreak/>
        <w:t>Pengujian Hipotesis secara Parsial (Uji-t)</w:t>
      </w:r>
    </w:p>
    <w:p w:rsidR="00911E7A" w:rsidRPr="007451B1" w:rsidRDefault="00911E7A" w:rsidP="00911E7A">
      <w:pPr>
        <w:spacing w:after="0" w:line="480" w:lineRule="auto"/>
        <w:ind w:left="72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Tujuan dari penggunaan uji t ini adalah untuk mengetahui pengaruh masing-masing variabel</w:t>
      </w:r>
      <w:r w:rsidRPr="007451B1">
        <w:rPr>
          <w:rFonts w:ascii="Times New Roman" w:eastAsia="Times New Roman" w:hAnsi="Times New Roman" w:cs="Times New Roman"/>
          <w:i/>
          <w:sz w:val="24"/>
          <w:szCs w:val="24"/>
        </w:rPr>
        <w:t xml:space="preserve"> independen </w:t>
      </w:r>
      <w:r w:rsidRPr="007451B1">
        <w:rPr>
          <w:rFonts w:ascii="Times New Roman" w:eastAsia="Times New Roman" w:hAnsi="Times New Roman" w:cs="Times New Roman"/>
          <w:sz w:val="24"/>
          <w:szCs w:val="24"/>
        </w:rPr>
        <w:t xml:space="preserve">terhadap variabel </w:t>
      </w:r>
      <w:r w:rsidRPr="007451B1">
        <w:rPr>
          <w:rFonts w:ascii="Times New Roman" w:eastAsia="Times New Roman" w:hAnsi="Times New Roman" w:cs="Times New Roman"/>
          <w:i/>
          <w:sz w:val="24"/>
          <w:szCs w:val="24"/>
        </w:rPr>
        <w:t>dependen</w:t>
      </w:r>
      <w:r w:rsidRPr="007451B1">
        <w:rPr>
          <w:rFonts w:ascii="Times New Roman" w:eastAsia="Times New Roman" w:hAnsi="Times New Roman" w:cs="Times New Roman"/>
          <w:sz w:val="24"/>
          <w:szCs w:val="24"/>
        </w:rPr>
        <w:t>. Adapun rumus yang digunakan uji t menurut Sugiyono (2017:184) adalah sebagai berikut:</w:t>
      </w:r>
    </w:p>
    <w:p w:rsidR="00911E7A" w:rsidRPr="007451B1" w:rsidRDefault="00A93C90" w:rsidP="00911E7A">
      <w:pPr>
        <w:spacing w:after="0" w:line="480" w:lineRule="auto"/>
        <w:ind w:left="720"/>
        <w:contextualSpacing/>
        <w:jc w:val="center"/>
        <w:rPr>
          <w:rFonts w:ascii="Times New Roman" w:eastAsia="Times New Roman" w:hAnsi="Times New Roman" w:cs="Times New Roman"/>
          <w:i/>
          <w:sz w:val="24"/>
          <w:szCs w:val="24"/>
          <w:lang w:val="id-ID"/>
        </w:rPr>
      </w:pPr>
      <m:oMathPara>
        <m:oMath>
          <m:sSub>
            <m:sSubPr>
              <m:ctrlPr>
                <w:rPr>
                  <w:rFonts w:ascii="Cambria Math" w:eastAsia="Times New Roman" w:hAnsi="Cambria Math" w:cs="Times New Roman"/>
                  <w:i/>
                  <w:sz w:val="24"/>
                  <w:szCs w:val="24"/>
                  <w:lang w:val="id-ID"/>
                </w:rPr>
              </m:ctrlPr>
            </m:sSubPr>
            <m:e>
              <m:r>
                <w:rPr>
                  <w:rFonts w:ascii="Cambria Math" w:eastAsia="Times New Roman" w:hAnsi="Cambria Math" w:cs="Times New Roman"/>
                  <w:sz w:val="24"/>
                  <w:szCs w:val="24"/>
                  <w:lang w:val="id-ID"/>
                </w:rPr>
                <m:t>t</m:t>
              </m:r>
            </m:e>
            <m:sub>
              <m:r>
                <w:rPr>
                  <w:rFonts w:ascii="Cambria Math" w:eastAsia="Times New Roman" w:hAnsi="Cambria Math" w:cs="Times New Roman"/>
                  <w:sz w:val="24"/>
                  <w:szCs w:val="24"/>
                  <w:lang w:val="id-ID"/>
                </w:rPr>
                <m:t>hitung</m:t>
              </m:r>
            </m:sub>
          </m:sSub>
          <m:r>
            <w:rPr>
              <w:rFonts w:ascii="Cambria Math" w:eastAsia="Times New Roman" w:hAnsi="Cambria Math" w:cs="Times New Roman"/>
              <w:sz w:val="24"/>
              <w:szCs w:val="24"/>
              <w:lang w:val="id-ID"/>
            </w:rPr>
            <m:t xml:space="preserve">= </m:t>
          </m:r>
          <m:f>
            <m:fPr>
              <m:ctrlPr>
                <w:rPr>
                  <w:rFonts w:ascii="Cambria Math" w:eastAsia="Times New Roman" w:hAnsi="Cambria Math" w:cs="Times New Roman"/>
                  <w:i/>
                  <w:sz w:val="24"/>
                  <w:szCs w:val="24"/>
                  <w:lang w:val="id-ID"/>
                </w:rPr>
              </m:ctrlPr>
            </m:fPr>
            <m:num>
              <m:r>
                <w:rPr>
                  <w:rFonts w:ascii="Cambria Math" w:eastAsia="Times New Roman" w:hAnsi="Cambria Math" w:cs="Times New Roman"/>
                  <w:sz w:val="24"/>
                  <w:szCs w:val="24"/>
                  <w:lang w:val="id-ID"/>
                </w:rPr>
                <m:t>r</m:t>
              </m:r>
              <m:rad>
                <m:radPr>
                  <m:degHide m:val="1"/>
                  <m:ctrlPr>
                    <w:rPr>
                      <w:rFonts w:ascii="Cambria Math" w:eastAsia="Times New Roman" w:hAnsi="Cambria Math" w:cs="Times New Roman"/>
                      <w:i/>
                      <w:sz w:val="24"/>
                      <w:szCs w:val="24"/>
                      <w:lang w:val="id-ID"/>
                    </w:rPr>
                  </m:ctrlPr>
                </m:radPr>
                <m:deg/>
                <m:e>
                  <m:r>
                    <w:rPr>
                      <w:rFonts w:ascii="Cambria Math" w:eastAsia="Times New Roman" w:hAnsi="Cambria Math" w:cs="Times New Roman"/>
                      <w:sz w:val="24"/>
                      <w:szCs w:val="24"/>
                      <w:lang w:val="id-ID"/>
                    </w:rPr>
                    <m:t>n-2</m:t>
                  </m:r>
                </m:e>
              </m:rad>
            </m:num>
            <m:den>
              <m:rad>
                <m:radPr>
                  <m:degHide m:val="1"/>
                  <m:ctrlPr>
                    <w:rPr>
                      <w:rFonts w:ascii="Cambria Math" w:eastAsia="Times New Roman" w:hAnsi="Cambria Math" w:cs="Times New Roman"/>
                      <w:i/>
                      <w:sz w:val="24"/>
                      <w:szCs w:val="24"/>
                      <w:lang w:val="id-ID"/>
                    </w:rPr>
                  </m:ctrlPr>
                </m:radPr>
                <m:deg/>
                <m:e>
                  <m:r>
                    <w:rPr>
                      <w:rFonts w:ascii="Cambria Math" w:eastAsia="Times New Roman" w:hAnsi="Cambria Math" w:cs="Times New Roman"/>
                      <w:sz w:val="24"/>
                      <w:szCs w:val="24"/>
                      <w:lang w:val="id-ID"/>
                    </w:rPr>
                    <m:t>1-</m:t>
                  </m:r>
                  <m:sSup>
                    <m:sSupPr>
                      <m:ctrlPr>
                        <w:rPr>
                          <w:rFonts w:ascii="Cambria Math" w:eastAsia="Times New Roman" w:hAnsi="Cambria Math" w:cs="Times New Roman"/>
                          <w:i/>
                          <w:sz w:val="24"/>
                          <w:szCs w:val="24"/>
                          <w:lang w:val="id-ID"/>
                        </w:rPr>
                      </m:ctrlPr>
                    </m:sSupPr>
                    <m:e>
                      <m:r>
                        <w:rPr>
                          <w:rFonts w:ascii="Cambria Math" w:eastAsia="Times New Roman" w:hAnsi="Cambria Math" w:cs="Times New Roman"/>
                          <w:sz w:val="24"/>
                          <w:szCs w:val="24"/>
                          <w:lang w:val="id-ID"/>
                        </w:rPr>
                        <m:t>r</m:t>
                      </m:r>
                    </m:e>
                    <m:sup>
                      <m:r>
                        <w:rPr>
                          <w:rFonts w:ascii="Cambria Math" w:eastAsia="Times New Roman" w:hAnsi="Cambria Math" w:cs="Times New Roman"/>
                          <w:sz w:val="24"/>
                          <w:szCs w:val="24"/>
                          <w:lang w:val="id-ID"/>
                        </w:rPr>
                        <m:t>2</m:t>
                      </m:r>
                    </m:sup>
                  </m:sSup>
                </m:e>
              </m:rad>
            </m:den>
          </m:f>
        </m:oMath>
      </m:oMathPara>
    </w:p>
    <w:p w:rsidR="00911E7A" w:rsidRPr="007451B1" w:rsidRDefault="00911E7A" w:rsidP="00911E7A">
      <w:pPr>
        <w:spacing w:after="0" w:line="480" w:lineRule="auto"/>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ab/>
        <w:t>Keterangan:</w:t>
      </w:r>
    </w:p>
    <w:p w:rsidR="00911E7A" w:rsidRPr="007451B1" w:rsidRDefault="00911E7A" w:rsidP="00911E7A">
      <w:pPr>
        <w:spacing w:after="0" w:line="480" w:lineRule="auto"/>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ab/>
        <w:t xml:space="preserve">t </w:t>
      </w:r>
      <w:r w:rsidRPr="007451B1">
        <w:rPr>
          <w:rFonts w:ascii="Times New Roman" w:eastAsia="Times New Roman" w:hAnsi="Times New Roman" w:cs="Times New Roman"/>
          <w:sz w:val="24"/>
          <w:szCs w:val="24"/>
          <w:vertAlign w:val="subscript"/>
        </w:rPr>
        <w:t>hitung</w:t>
      </w:r>
      <w:r w:rsidRPr="007451B1">
        <w:rPr>
          <w:rFonts w:ascii="Times New Roman" w:eastAsia="Times New Roman" w:hAnsi="Times New Roman" w:cs="Times New Roman"/>
          <w:sz w:val="24"/>
          <w:szCs w:val="24"/>
        </w:rPr>
        <w:t xml:space="preserve"> = nilai t</w:t>
      </w:r>
    </w:p>
    <w:p w:rsidR="00911E7A" w:rsidRPr="007451B1" w:rsidRDefault="00911E7A" w:rsidP="00911E7A">
      <w:pPr>
        <w:spacing w:after="0" w:line="480" w:lineRule="auto"/>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ab/>
        <w:t>r = koefisien korelasi</w:t>
      </w:r>
    </w:p>
    <w:p w:rsidR="00911E7A" w:rsidRPr="007451B1" w:rsidRDefault="00911E7A" w:rsidP="00911E7A">
      <w:pPr>
        <w:spacing w:after="0" w:line="480" w:lineRule="auto"/>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ab/>
        <w:t>n = banyaknya data</w:t>
      </w:r>
    </w:p>
    <w:p w:rsidR="00911E7A" w:rsidRPr="007451B1" w:rsidRDefault="00911E7A" w:rsidP="00911E7A">
      <w:pPr>
        <w:spacing w:after="0" w:line="480" w:lineRule="auto"/>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ab/>
        <w:t>Uji parsial (uji-t) dapat dilakukan sebagai berikut:</w:t>
      </w:r>
    </w:p>
    <w:p w:rsidR="00911E7A" w:rsidRPr="007451B1" w:rsidRDefault="00911E7A" w:rsidP="00513C3F">
      <w:pPr>
        <w:numPr>
          <w:ilvl w:val="1"/>
          <w:numId w:val="37"/>
        </w:numPr>
        <w:spacing w:after="0" w:line="480" w:lineRule="auto"/>
        <w:ind w:left="993" w:hanging="284"/>
        <w:contextualSpacing/>
        <w:jc w:val="both"/>
        <w:rPr>
          <w:rFonts w:ascii="Times New Roman" w:eastAsia="Times New Roman" w:hAnsi="Times New Roman" w:cs="Times New Roman"/>
          <w:sz w:val="24"/>
          <w:szCs w:val="24"/>
          <w:lang w:val="id-ID"/>
        </w:rPr>
      </w:pPr>
      <w:r w:rsidRPr="007451B1">
        <w:rPr>
          <w:rFonts w:ascii="Times New Roman" w:eastAsia="Times New Roman" w:hAnsi="Times New Roman" w:cs="Times New Roman"/>
          <w:sz w:val="24"/>
          <w:szCs w:val="24"/>
        </w:rPr>
        <w:t>Menentukan Hipotesis</w:t>
      </w:r>
    </w:p>
    <w:p w:rsidR="00911E7A" w:rsidRPr="007451B1" w:rsidRDefault="00911E7A" w:rsidP="00911E7A">
      <w:pPr>
        <w:spacing w:after="0" w:line="480" w:lineRule="auto"/>
        <w:ind w:left="2163" w:hanging="117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H</w:t>
      </w:r>
      <w:r w:rsidRPr="007451B1">
        <w:rPr>
          <w:rFonts w:ascii="Times New Roman" w:eastAsia="Times New Roman" w:hAnsi="Times New Roman" w:cs="Times New Roman"/>
          <w:sz w:val="24"/>
          <w:szCs w:val="24"/>
          <w:vertAlign w:val="subscript"/>
        </w:rPr>
        <w:t>0</w:t>
      </w:r>
      <w:r w:rsidRPr="007451B1">
        <w:rPr>
          <w:rFonts w:ascii="Times New Roman" w:eastAsia="Times New Roman" w:hAnsi="Times New Roman" w:cs="Times New Roman"/>
          <w:sz w:val="24"/>
          <w:szCs w:val="24"/>
        </w:rPr>
        <w:t xml:space="preserve"> : β</w:t>
      </w:r>
      <w:r w:rsidRPr="007451B1">
        <w:rPr>
          <w:rFonts w:ascii="Times New Roman" w:eastAsia="Times New Roman" w:hAnsi="Times New Roman" w:cs="Times New Roman"/>
          <w:sz w:val="24"/>
          <w:szCs w:val="24"/>
          <w:vertAlign w:val="subscript"/>
        </w:rPr>
        <w:t>1</w:t>
      </w:r>
      <w:r w:rsidRPr="007451B1">
        <w:rPr>
          <w:rFonts w:ascii="Times New Roman" w:eastAsia="Times New Roman" w:hAnsi="Times New Roman" w:cs="Times New Roman"/>
          <w:sz w:val="24"/>
          <w:szCs w:val="24"/>
        </w:rPr>
        <w:t xml:space="preserve"> = 0</w:t>
      </w:r>
      <w:r w:rsidRPr="007451B1">
        <w:rPr>
          <w:rFonts w:ascii="Times New Roman" w:eastAsia="Times New Roman" w:hAnsi="Times New Roman" w:cs="Times New Roman"/>
          <w:sz w:val="24"/>
          <w:szCs w:val="24"/>
        </w:rPr>
        <w:tab/>
        <w:t>: Tidak terdapat pengaruh antara Suku Bunga Kredit   terhadap Penyaluran Kredit.</w:t>
      </w:r>
    </w:p>
    <w:p w:rsidR="00911E7A" w:rsidRPr="007451B1" w:rsidRDefault="00911E7A" w:rsidP="00911E7A">
      <w:pPr>
        <w:spacing w:after="0" w:line="480" w:lineRule="auto"/>
        <w:ind w:left="2163" w:hanging="117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H</w:t>
      </w:r>
      <w:r w:rsidRPr="007451B1">
        <w:rPr>
          <w:rFonts w:ascii="Times New Roman" w:eastAsia="Times New Roman" w:hAnsi="Times New Roman" w:cs="Times New Roman"/>
          <w:sz w:val="24"/>
          <w:szCs w:val="24"/>
          <w:vertAlign w:val="subscript"/>
        </w:rPr>
        <w:t>a</w:t>
      </w:r>
      <w:r w:rsidRPr="007451B1">
        <w:rPr>
          <w:rFonts w:ascii="Times New Roman" w:eastAsia="Times New Roman" w:hAnsi="Times New Roman" w:cs="Times New Roman"/>
          <w:sz w:val="24"/>
          <w:szCs w:val="24"/>
        </w:rPr>
        <w:t xml:space="preserve"> : β</w:t>
      </w:r>
      <w:r w:rsidRPr="007451B1">
        <w:rPr>
          <w:rFonts w:ascii="Times New Roman" w:eastAsia="Times New Roman" w:hAnsi="Times New Roman" w:cs="Times New Roman"/>
          <w:sz w:val="24"/>
          <w:szCs w:val="24"/>
          <w:vertAlign w:val="subscript"/>
        </w:rPr>
        <w:t xml:space="preserve">1 </w:t>
      </w:r>
      <w:r w:rsidRPr="007451B1">
        <w:rPr>
          <w:rFonts w:ascii="Times New Roman" w:eastAsia="Times New Roman" w:hAnsi="Times New Roman" w:cs="Times New Roman"/>
          <w:sz w:val="24"/>
          <w:szCs w:val="24"/>
        </w:rPr>
        <w:t>≠ 0</w:t>
      </w:r>
      <w:r w:rsidRPr="007451B1">
        <w:rPr>
          <w:rFonts w:ascii="Times New Roman" w:eastAsia="Times New Roman" w:hAnsi="Times New Roman" w:cs="Times New Roman"/>
          <w:sz w:val="24"/>
          <w:szCs w:val="24"/>
        </w:rPr>
        <w:tab/>
        <w:t>: Terdapat pengaruh antara Suku Bunga Kredit   terhadap Penyaluran Kredit.</w:t>
      </w:r>
    </w:p>
    <w:p w:rsidR="00911E7A" w:rsidRPr="007451B1" w:rsidRDefault="00911E7A" w:rsidP="00911E7A">
      <w:pPr>
        <w:spacing w:after="0" w:line="480" w:lineRule="auto"/>
        <w:ind w:left="2163" w:hanging="117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H</w:t>
      </w:r>
      <w:r w:rsidRPr="007451B1">
        <w:rPr>
          <w:rFonts w:ascii="Times New Roman" w:eastAsia="Times New Roman" w:hAnsi="Times New Roman" w:cs="Times New Roman"/>
          <w:sz w:val="24"/>
          <w:szCs w:val="24"/>
          <w:vertAlign w:val="subscript"/>
        </w:rPr>
        <w:t xml:space="preserve">0 </w:t>
      </w:r>
      <w:r w:rsidRPr="007451B1">
        <w:rPr>
          <w:rFonts w:ascii="Times New Roman" w:eastAsia="Times New Roman" w:hAnsi="Times New Roman" w:cs="Times New Roman"/>
          <w:sz w:val="24"/>
          <w:szCs w:val="24"/>
        </w:rPr>
        <w:t>: β</w:t>
      </w:r>
      <w:r w:rsidRPr="007451B1">
        <w:rPr>
          <w:rFonts w:ascii="Times New Roman" w:eastAsia="Times New Roman" w:hAnsi="Times New Roman" w:cs="Times New Roman"/>
          <w:sz w:val="24"/>
          <w:szCs w:val="24"/>
          <w:vertAlign w:val="subscript"/>
        </w:rPr>
        <w:t>2</w:t>
      </w:r>
      <w:r w:rsidRPr="007451B1">
        <w:rPr>
          <w:rFonts w:ascii="Times New Roman" w:eastAsia="Times New Roman" w:hAnsi="Times New Roman" w:cs="Times New Roman"/>
          <w:sz w:val="24"/>
          <w:szCs w:val="24"/>
        </w:rPr>
        <w:t xml:space="preserve"> = 0</w:t>
      </w:r>
      <w:r w:rsidRPr="007451B1">
        <w:rPr>
          <w:rFonts w:ascii="Times New Roman" w:eastAsia="Times New Roman" w:hAnsi="Times New Roman" w:cs="Times New Roman"/>
          <w:sz w:val="24"/>
          <w:szCs w:val="24"/>
        </w:rPr>
        <w:tab/>
        <w:t>: Tidak terdapat pengaruh antara Kredit Bermasalah dengan Penyaluran Kredit.</w:t>
      </w:r>
    </w:p>
    <w:p w:rsidR="00911E7A" w:rsidRPr="007451B1" w:rsidRDefault="00911E7A" w:rsidP="00624DFB">
      <w:pPr>
        <w:spacing w:after="0" w:line="480" w:lineRule="auto"/>
        <w:ind w:left="2163" w:hanging="1170"/>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H</w:t>
      </w:r>
      <w:r w:rsidRPr="007451B1">
        <w:rPr>
          <w:rFonts w:ascii="Times New Roman" w:eastAsia="Times New Roman" w:hAnsi="Times New Roman" w:cs="Times New Roman"/>
          <w:sz w:val="24"/>
          <w:szCs w:val="24"/>
          <w:vertAlign w:val="subscript"/>
        </w:rPr>
        <w:t>a</w:t>
      </w:r>
      <w:r w:rsidRPr="007451B1">
        <w:rPr>
          <w:rFonts w:ascii="Times New Roman" w:eastAsia="Times New Roman" w:hAnsi="Times New Roman" w:cs="Times New Roman"/>
          <w:sz w:val="24"/>
          <w:szCs w:val="24"/>
        </w:rPr>
        <w:t xml:space="preserve"> : β</w:t>
      </w:r>
      <w:r w:rsidRPr="007451B1">
        <w:rPr>
          <w:rFonts w:ascii="Times New Roman" w:eastAsia="Times New Roman" w:hAnsi="Times New Roman" w:cs="Times New Roman"/>
          <w:sz w:val="24"/>
          <w:szCs w:val="24"/>
          <w:vertAlign w:val="subscript"/>
        </w:rPr>
        <w:t>2</w:t>
      </w:r>
      <w:r w:rsidRPr="007451B1">
        <w:rPr>
          <w:rFonts w:ascii="Times New Roman" w:eastAsia="Times New Roman" w:hAnsi="Times New Roman" w:cs="Times New Roman"/>
          <w:sz w:val="24"/>
          <w:szCs w:val="24"/>
        </w:rPr>
        <w:t xml:space="preserve"> ≠ 0</w:t>
      </w:r>
      <w:r w:rsidRPr="007451B1">
        <w:rPr>
          <w:rFonts w:ascii="Times New Roman" w:eastAsia="Times New Roman" w:hAnsi="Times New Roman" w:cs="Times New Roman"/>
          <w:sz w:val="24"/>
          <w:szCs w:val="24"/>
        </w:rPr>
        <w:tab/>
        <w:t>: Terdapat pengaruh antara Kredit Bermasalah dengan      Penyaluran Kredit.</w:t>
      </w:r>
    </w:p>
    <w:p w:rsidR="00911E7A" w:rsidRPr="007451B1" w:rsidRDefault="00911E7A" w:rsidP="00513C3F">
      <w:pPr>
        <w:numPr>
          <w:ilvl w:val="1"/>
          <w:numId w:val="37"/>
        </w:numPr>
        <w:spacing w:after="0" w:line="480" w:lineRule="auto"/>
        <w:ind w:left="993"/>
        <w:contextualSpacing/>
        <w:jc w:val="both"/>
        <w:rPr>
          <w:rFonts w:ascii="Times New Roman" w:eastAsia="Times New Roman" w:hAnsi="Times New Roman" w:cs="Times New Roman"/>
          <w:sz w:val="24"/>
          <w:szCs w:val="24"/>
          <w:lang w:val="id-ID"/>
        </w:rPr>
      </w:pPr>
      <w:r w:rsidRPr="007451B1">
        <w:rPr>
          <w:rFonts w:ascii="Times New Roman" w:eastAsia="Times New Roman" w:hAnsi="Times New Roman" w:cs="Times New Roman"/>
          <w:sz w:val="24"/>
          <w:szCs w:val="24"/>
        </w:rPr>
        <w:t>Menentukan Tingkat Signifikasi</w:t>
      </w:r>
    </w:p>
    <w:p w:rsidR="00911E7A" w:rsidRPr="007451B1" w:rsidRDefault="00911E7A" w:rsidP="00911E7A">
      <w:pPr>
        <w:spacing w:after="0" w:line="480" w:lineRule="auto"/>
        <w:ind w:left="993"/>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Tingkat keyakinan yang digunakan dalam penelitian ini adalah sebesar 95% dengan taraf nyata 5% (α = 0,05). Tingkat signifikan 0,05 atau 5%, artinya kemungkinan besar dari hasil penarikan kesimpulan memiliki probabilitas 95% atau toleransi sebesar 5%.</w:t>
      </w:r>
    </w:p>
    <w:p w:rsidR="00911E7A" w:rsidRPr="007451B1" w:rsidRDefault="00911E7A" w:rsidP="00513C3F">
      <w:pPr>
        <w:numPr>
          <w:ilvl w:val="1"/>
          <w:numId w:val="37"/>
        </w:numPr>
        <w:spacing w:after="0" w:line="480" w:lineRule="auto"/>
        <w:ind w:left="993"/>
        <w:contextualSpacing/>
        <w:jc w:val="both"/>
        <w:rPr>
          <w:rFonts w:ascii="Times New Roman" w:eastAsia="Times New Roman" w:hAnsi="Times New Roman" w:cs="Times New Roman"/>
          <w:sz w:val="24"/>
          <w:szCs w:val="24"/>
          <w:lang w:val="id-ID"/>
        </w:rPr>
      </w:pPr>
      <w:r w:rsidRPr="007451B1">
        <w:rPr>
          <w:rFonts w:ascii="Times New Roman" w:eastAsia="Times New Roman" w:hAnsi="Times New Roman" w:cs="Times New Roman"/>
          <w:sz w:val="24"/>
          <w:szCs w:val="24"/>
        </w:rPr>
        <w:lastRenderedPageBreak/>
        <w:t>Menentukan t</w:t>
      </w:r>
      <w:r w:rsidRPr="007451B1">
        <w:rPr>
          <w:rFonts w:ascii="Times New Roman" w:eastAsia="Times New Roman" w:hAnsi="Times New Roman" w:cs="Times New Roman"/>
          <w:sz w:val="24"/>
          <w:szCs w:val="24"/>
          <w:vertAlign w:val="subscript"/>
        </w:rPr>
        <w:t>hitung</w:t>
      </w:r>
      <w:r w:rsidRPr="007451B1">
        <w:rPr>
          <w:rFonts w:ascii="Times New Roman" w:eastAsia="Times New Roman" w:hAnsi="Times New Roman" w:cs="Times New Roman"/>
          <w:sz w:val="24"/>
          <w:szCs w:val="24"/>
        </w:rPr>
        <w:t xml:space="preserve"> dan t</w:t>
      </w:r>
      <w:r w:rsidRPr="007451B1">
        <w:rPr>
          <w:rFonts w:ascii="Times New Roman" w:eastAsia="Times New Roman" w:hAnsi="Times New Roman" w:cs="Times New Roman"/>
          <w:sz w:val="24"/>
          <w:szCs w:val="24"/>
          <w:vertAlign w:val="subscript"/>
        </w:rPr>
        <w:t>tabel</w:t>
      </w:r>
    </w:p>
    <w:p w:rsidR="00911E7A" w:rsidRPr="007451B1" w:rsidRDefault="00911E7A" w:rsidP="00911E7A">
      <w:pPr>
        <w:spacing w:after="0" w:line="480" w:lineRule="auto"/>
        <w:ind w:left="993"/>
        <w:contextualSpacing/>
        <w:jc w:val="both"/>
        <w:rPr>
          <w:rFonts w:ascii="Times New Roman" w:eastAsia="Times New Roman" w:hAnsi="Times New Roman" w:cs="Times New Roman"/>
          <w:sz w:val="24"/>
          <w:szCs w:val="24"/>
        </w:rPr>
      </w:pPr>
      <w:r w:rsidRPr="007451B1">
        <w:rPr>
          <w:rFonts w:ascii="Times New Roman" w:eastAsia="Times New Roman" w:hAnsi="Times New Roman" w:cs="Times New Roman"/>
          <w:sz w:val="24"/>
          <w:szCs w:val="24"/>
        </w:rPr>
        <w:t>t</w:t>
      </w:r>
      <w:r w:rsidRPr="007451B1">
        <w:rPr>
          <w:rFonts w:ascii="Times New Roman" w:eastAsia="Times New Roman" w:hAnsi="Times New Roman" w:cs="Times New Roman"/>
          <w:sz w:val="24"/>
          <w:szCs w:val="24"/>
          <w:vertAlign w:val="subscript"/>
        </w:rPr>
        <w:t xml:space="preserve">hitung </w:t>
      </w:r>
      <w:r w:rsidRPr="007451B1">
        <w:rPr>
          <w:rFonts w:ascii="Times New Roman" w:eastAsia="Times New Roman" w:hAnsi="Times New Roman" w:cs="Times New Roman"/>
          <w:sz w:val="24"/>
          <w:szCs w:val="24"/>
        </w:rPr>
        <w:t>diperoleh dari hasil perhitungan dengan menggunakan SPSS dan t</w:t>
      </w:r>
      <w:r w:rsidRPr="007451B1">
        <w:rPr>
          <w:rFonts w:ascii="Times New Roman" w:eastAsia="Times New Roman" w:hAnsi="Times New Roman" w:cs="Times New Roman"/>
          <w:sz w:val="24"/>
          <w:szCs w:val="24"/>
          <w:vertAlign w:val="subscript"/>
        </w:rPr>
        <w:t xml:space="preserve">tabel </w:t>
      </w:r>
      <w:r w:rsidRPr="007451B1">
        <w:rPr>
          <w:rFonts w:ascii="Times New Roman" w:eastAsia="Times New Roman" w:hAnsi="Times New Roman" w:cs="Times New Roman"/>
          <w:sz w:val="24"/>
          <w:szCs w:val="24"/>
        </w:rPr>
        <w:t>diperoleh dari tabel distribusi t pada α = 5% : 2 = 2,5% (uji 2 sisi).</w:t>
      </w:r>
    </w:p>
    <w:p w:rsidR="00911E7A" w:rsidRPr="007451B1" w:rsidRDefault="00911E7A" w:rsidP="00513C3F">
      <w:pPr>
        <w:numPr>
          <w:ilvl w:val="1"/>
          <w:numId w:val="37"/>
        </w:numPr>
        <w:spacing w:after="0" w:line="480" w:lineRule="auto"/>
        <w:ind w:left="993" w:hanging="426"/>
        <w:contextualSpacing/>
        <w:jc w:val="both"/>
        <w:rPr>
          <w:rFonts w:ascii="Times New Roman" w:eastAsia="Times New Roman" w:hAnsi="Times New Roman" w:cs="Times New Roman"/>
          <w:sz w:val="24"/>
          <w:szCs w:val="24"/>
          <w:lang w:val="id-ID"/>
        </w:rPr>
      </w:pPr>
      <w:r w:rsidRPr="007451B1">
        <w:rPr>
          <w:rFonts w:ascii="Times New Roman" w:eastAsia="Times New Roman" w:hAnsi="Times New Roman" w:cs="Times New Roman"/>
          <w:sz w:val="24"/>
          <w:szCs w:val="24"/>
        </w:rPr>
        <w:t>Kriteria Pengujian</w:t>
      </w:r>
    </w:p>
    <w:p w:rsidR="00911E7A" w:rsidRPr="007451B1" w:rsidRDefault="00911E7A" w:rsidP="00513C3F">
      <w:pPr>
        <w:numPr>
          <w:ilvl w:val="3"/>
          <w:numId w:val="37"/>
        </w:numPr>
        <w:spacing w:after="0" w:line="480" w:lineRule="auto"/>
        <w:ind w:left="1276"/>
        <w:contextualSpacing/>
        <w:jc w:val="both"/>
        <w:rPr>
          <w:rFonts w:ascii="Times New Roman" w:eastAsia="Times New Roman" w:hAnsi="Times New Roman" w:cs="Times New Roman"/>
          <w:sz w:val="24"/>
          <w:szCs w:val="24"/>
          <w:lang w:val="id-ID"/>
        </w:rPr>
      </w:pPr>
      <w:r w:rsidRPr="007451B1">
        <w:rPr>
          <w:rFonts w:ascii="Times New Roman" w:eastAsia="Times New Roman" w:hAnsi="Times New Roman" w:cs="Times New Roman"/>
          <w:sz w:val="24"/>
          <w:szCs w:val="24"/>
        </w:rPr>
        <w:t>Jika nilai t</w:t>
      </w:r>
      <w:r w:rsidRPr="007451B1">
        <w:rPr>
          <w:rFonts w:ascii="Times New Roman" w:eastAsia="Times New Roman" w:hAnsi="Times New Roman" w:cs="Times New Roman"/>
          <w:sz w:val="24"/>
          <w:szCs w:val="24"/>
          <w:vertAlign w:val="subscript"/>
        </w:rPr>
        <w:t>hitung</w:t>
      </w:r>
      <w:r w:rsidRPr="007451B1">
        <w:rPr>
          <w:rFonts w:ascii="Times New Roman" w:eastAsia="Times New Roman" w:hAnsi="Times New Roman" w:cs="Times New Roman"/>
          <w:sz w:val="24"/>
          <w:szCs w:val="24"/>
        </w:rPr>
        <w:t xml:space="preserve"> &gt; t</w:t>
      </w:r>
      <w:r w:rsidRPr="007451B1">
        <w:rPr>
          <w:rFonts w:ascii="Times New Roman" w:eastAsia="Times New Roman" w:hAnsi="Times New Roman" w:cs="Times New Roman"/>
          <w:sz w:val="24"/>
          <w:szCs w:val="24"/>
          <w:vertAlign w:val="subscript"/>
        </w:rPr>
        <w:t>tabel</w:t>
      </w:r>
      <w:r w:rsidRPr="007451B1">
        <w:rPr>
          <w:rFonts w:ascii="Times New Roman" w:eastAsia="Times New Roman" w:hAnsi="Times New Roman" w:cs="Times New Roman"/>
          <w:sz w:val="24"/>
          <w:szCs w:val="24"/>
        </w:rPr>
        <w:t xml:space="preserve"> maka H</w:t>
      </w:r>
      <w:r w:rsidRPr="007451B1">
        <w:rPr>
          <w:rFonts w:ascii="Times New Roman" w:eastAsia="Times New Roman" w:hAnsi="Times New Roman" w:cs="Times New Roman"/>
          <w:sz w:val="24"/>
          <w:szCs w:val="24"/>
          <w:vertAlign w:val="subscript"/>
        </w:rPr>
        <w:t>0</w:t>
      </w:r>
      <w:r w:rsidRPr="007451B1">
        <w:rPr>
          <w:rFonts w:ascii="Times New Roman" w:eastAsia="Times New Roman" w:hAnsi="Times New Roman" w:cs="Times New Roman"/>
          <w:sz w:val="24"/>
          <w:szCs w:val="24"/>
        </w:rPr>
        <w:t xml:space="preserve"> ditolak dan H</w:t>
      </w:r>
      <w:r w:rsidRPr="007451B1">
        <w:rPr>
          <w:rFonts w:ascii="Times New Roman" w:eastAsia="Times New Roman" w:hAnsi="Times New Roman" w:cs="Times New Roman"/>
          <w:sz w:val="24"/>
          <w:szCs w:val="24"/>
          <w:vertAlign w:val="subscript"/>
        </w:rPr>
        <w:t>a</w:t>
      </w:r>
      <w:r w:rsidRPr="007451B1">
        <w:rPr>
          <w:rFonts w:ascii="Times New Roman" w:eastAsia="Times New Roman" w:hAnsi="Times New Roman" w:cs="Times New Roman"/>
          <w:sz w:val="24"/>
          <w:szCs w:val="24"/>
        </w:rPr>
        <w:t xml:space="preserve"> diterima. Hal ini berarti bahwa terdapat hubungan yang signifikan antara Suku Bunga Kredit dan Kredit Bermasalah terhadap Penyaluran Kredit.</w:t>
      </w:r>
    </w:p>
    <w:p w:rsidR="001071F2" w:rsidRPr="007451B1" w:rsidRDefault="00911E7A" w:rsidP="00513C3F">
      <w:pPr>
        <w:numPr>
          <w:ilvl w:val="3"/>
          <w:numId w:val="37"/>
        </w:numPr>
        <w:spacing w:after="0" w:line="480" w:lineRule="auto"/>
        <w:ind w:left="1276"/>
        <w:contextualSpacing/>
        <w:jc w:val="both"/>
        <w:rPr>
          <w:rFonts w:ascii="Times New Roman" w:eastAsia="Times New Roman" w:hAnsi="Times New Roman" w:cs="Times New Roman"/>
          <w:sz w:val="24"/>
          <w:szCs w:val="24"/>
          <w:lang w:val="id-ID"/>
        </w:rPr>
      </w:pPr>
      <w:r w:rsidRPr="007451B1">
        <w:rPr>
          <w:rFonts w:ascii="Times New Roman" w:eastAsia="Times New Roman" w:hAnsi="Times New Roman" w:cs="Times New Roman"/>
          <w:sz w:val="24"/>
          <w:szCs w:val="24"/>
        </w:rPr>
        <w:t>Jika nilai t</w:t>
      </w:r>
      <w:r w:rsidRPr="007451B1">
        <w:rPr>
          <w:rFonts w:ascii="Times New Roman" w:eastAsia="Times New Roman" w:hAnsi="Times New Roman" w:cs="Times New Roman"/>
          <w:sz w:val="24"/>
          <w:szCs w:val="24"/>
          <w:vertAlign w:val="subscript"/>
        </w:rPr>
        <w:t>hitung</w:t>
      </w:r>
      <w:r w:rsidRPr="007451B1">
        <w:rPr>
          <w:rFonts w:ascii="Times New Roman" w:eastAsia="Times New Roman" w:hAnsi="Times New Roman" w:cs="Times New Roman"/>
          <w:sz w:val="24"/>
          <w:szCs w:val="24"/>
        </w:rPr>
        <w:t xml:space="preserve"> &lt; t</w:t>
      </w:r>
      <w:r w:rsidRPr="007451B1">
        <w:rPr>
          <w:rFonts w:ascii="Times New Roman" w:eastAsia="Times New Roman" w:hAnsi="Times New Roman" w:cs="Times New Roman"/>
          <w:sz w:val="24"/>
          <w:szCs w:val="24"/>
          <w:vertAlign w:val="subscript"/>
        </w:rPr>
        <w:t xml:space="preserve">tabel </w:t>
      </w:r>
      <w:r w:rsidRPr="007451B1">
        <w:rPr>
          <w:rFonts w:ascii="Times New Roman" w:eastAsia="Times New Roman" w:hAnsi="Times New Roman" w:cs="Times New Roman"/>
          <w:sz w:val="24"/>
          <w:szCs w:val="24"/>
        </w:rPr>
        <w:t>maka H</w:t>
      </w:r>
      <w:r w:rsidRPr="007451B1">
        <w:rPr>
          <w:rFonts w:ascii="Times New Roman" w:eastAsia="Times New Roman" w:hAnsi="Times New Roman" w:cs="Times New Roman"/>
          <w:sz w:val="24"/>
          <w:szCs w:val="24"/>
          <w:vertAlign w:val="subscript"/>
        </w:rPr>
        <w:t xml:space="preserve">0 </w:t>
      </w:r>
      <w:r w:rsidRPr="007451B1">
        <w:rPr>
          <w:rFonts w:ascii="Times New Roman" w:eastAsia="Times New Roman" w:hAnsi="Times New Roman" w:cs="Times New Roman"/>
          <w:sz w:val="24"/>
          <w:szCs w:val="24"/>
        </w:rPr>
        <w:t>diterima dan H</w:t>
      </w:r>
      <w:r w:rsidRPr="007451B1">
        <w:rPr>
          <w:rFonts w:ascii="Times New Roman" w:eastAsia="Times New Roman" w:hAnsi="Times New Roman" w:cs="Times New Roman"/>
          <w:sz w:val="24"/>
          <w:szCs w:val="24"/>
          <w:vertAlign w:val="subscript"/>
        </w:rPr>
        <w:t>a</w:t>
      </w:r>
      <w:r w:rsidRPr="007451B1">
        <w:rPr>
          <w:rFonts w:ascii="Times New Roman" w:eastAsia="Times New Roman" w:hAnsi="Times New Roman" w:cs="Times New Roman"/>
          <w:sz w:val="24"/>
          <w:szCs w:val="24"/>
        </w:rPr>
        <w:t xml:space="preserve"> ditolak. Hal ini berarti bahwa tidak terdapat hubungan yang signifikan antara Suku Bunga Kredit dan Kredit Bermasalah terhadap Penyaluran Kredit.</w:t>
      </w:r>
    </w:p>
    <w:p w:rsidR="006161FB" w:rsidRPr="007451B1" w:rsidRDefault="006161FB" w:rsidP="006161FB">
      <w:pPr>
        <w:spacing w:after="0" w:line="480" w:lineRule="auto"/>
        <w:contextualSpacing/>
        <w:jc w:val="both"/>
        <w:rPr>
          <w:rFonts w:ascii="Times New Roman" w:eastAsia="Times New Roman" w:hAnsi="Times New Roman" w:cs="Times New Roman"/>
          <w:sz w:val="24"/>
          <w:szCs w:val="24"/>
          <w:lang w:val="id-ID"/>
        </w:rPr>
      </w:pPr>
    </w:p>
    <w:p w:rsidR="006161FB" w:rsidRPr="007451B1" w:rsidRDefault="006161FB" w:rsidP="006161FB">
      <w:pPr>
        <w:spacing w:after="0" w:line="480" w:lineRule="auto"/>
        <w:contextualSpacing/>
        <w:jc w:val="both"/>
        <w:rPr>
          <w:rFonts w:ascii="Times New Roman" w:eastAsia="Times New Roman" w:hAnsi="Times New Roman" w:cs="Times New Roman"/>
          <w:sz w:val="24"/>
          <w:szCs w:val="24"/>
          <w:lang w:val="id-ID"/>
        </w:rPr>
      </w:pPr>
    </w:p>
    <w:p w:rsidR="006161FB" w:rsidRPr="007451B1" w:rsidRDefault="006161FB" w:rsidP="006161FB">
      <w:pPr>
        <w:spacing w:after="0" w:line="480" w:lineRule="auto"/>
        <w:contextualSpacing/>
        <w:jc w:val="both"/>
        <w:rPr>
          <w:rFonts w:ascii="Times New Roman" w:eastAsia="Times New Roman" w:hAnsi="Times New Roman" w:cs="Times New Roman"/>
          <w:sz w:val="24"/>
          <w:szCs w:val="24"/>
          <w:lang w:val="id-ID"/>
        </w:rPr>
      </w:pPr>
    </w:p>
    <w:p w:rsidR="006161FB" w:rsidRPr="007451B1" w:rsidRDefault="006161FB" w:rsidP="006161FB">
      <w:pPr>
        <w:spacing w:after="0" w:line="480" w:lineRule="auto"/>
        <w:contextualSpacing/>
        <w:jc w:val="both"/>
        <w:rPr>
          <w:rFonts w:ascii="Times New Roman" w:eastAsia="Times New Roman" w:hAnsi="Times New Roman" w:cs="Times New Roman"/>
          <w:sz w:val="24"/>
          <w:szCs w:val="24"/>
          <w:lang w:val="id-ID"/>
        </w:rPr>
      </w:pPr>
    </w:p>
    <w:p w:rsidR="006161FB" w:rsidRPr="007451B1" w:rsidRDefault="006161FB" w:rsidP="006161FB">
      <w:pPr>
        <w:spacing w:after="0" w:line="480" w:lineRule="auto"/>
        <w:contextualSpacing/>
        <w:jc w:val="both"/>
        <w:rPr>
          <w:rFonts w:ascii="Times New Roman" w:eastAsia="Times New Roman" w:hAnsi="Times New Roman" w:cs="Times New Roman"/>
          <w:sz w:val="24"/>
          <w:szCs w:val="24"/>
          <w:lang w:val="id-ID"/>
        </w:rPr>
      </w:pPr>
    </w:p>
    <w:p w:rsidR="006161FB" w:rsidRPr="007451B1" w:rsidRDefault="006161FB" w:rsidP="006161FB">
      <w:pPr>
        <w:spacing w:after="0" w:line="480" w:lineRule="auto"/>
        <w:contextualSpacing/>
        <w:jc w:val="both"/>
        <w:rPr>
          <w:rFonts w:ascii="Times New Roman" w:eastAsia="Times New Roman" w:hAnsi="Times New Roman" w:cs="Times New Roman"/>
          <w:sz w:val="24"/>
          <w:szCs w:val="24"/>
          <w:lang w:val="id-ID"/>
        </w:rPr>
      </w:pPr>
    </w:p>
    <w:p w:rsidR="006161FB" w:rsidRPr="007451B1" w:rsidRDefault="006161FB" w:rsidP="006161FB">
      <w:pPr>
        <w:spacing w:after="0" w:line="480" w:lineRule="auto"/>
        <w:contextualSpacing/>
        <w:jc w:val="both"/>
        <w:rPr>
          <w:rFonts w:ascii="Times New Roman" w:eastAsia="Times New Roman" w:hAnsi="Times New Roman" w:cs="Times New Roman"/>
          <w:sz w:val="24"/>
          <w:szCs w:val="24"/>
          <w:lang w:val="id-ID"/>
        </w:rPr>
      </w:pPr>
    </w:p>
    <w:p w:rsidR="006161FB" w:rsidRPr="007451B1" w:rsidRDefault="006161FB" w:rsidP="006161FB">
      <w:pPr>
        <w:spacing w:after="0" w:line="480" w:lineRule="auto"/>
        <w:contextualSpacing/>
        <w:jc w:val="both"/>
        <w:rPr>
          <w:rFonts w:ascii="Times New Roman" w:eastAsia="Times New Roman" w:hAnsi="Times New Roman" w:cs="Times New Roman"/>
          <w:sz w:val="24"/>
          <w:szCs w:val="24"/>
          <w:lang w:val="id-ID"/>
        </w:rPr>
      </w:pPr>
    </w:p>
    <w:p w:rsidR="006161FB" w:rsidRPr="007451B1" w:rsidRDefault="006161FB" w:rsidP="006161FB">
      <w:pPr>
        <w:spacing w:after="0" w:line="480" w:lineRule="auto"/>
        <w:contextualSpacing/>
        <w:jc w:val="both"/>
        <w:rPr>
          <w:rFonts w:ascii="Times New Roman" w:eastAsia="Times New Roman" w:hAnsi="Times New Roman" w:cs="Times New Roman"/>
          <w:sz w:val="24"/>
          <w:szCs w:val="24"/>
          <w:lang w:val="id-ID"/>
        </w:rPr>
      </w:pPr>
    </w:p>
    <w:p w:rsidR="000800D6" w:rsidRPr="007451B1" w:rsidRDefault="000800D6" w:rsidP="00EF61B2">
      <w:pPr>
        <w:spacing w:after="0" w:line="480" w:lineRule="auto"/>
        <w:ind w:right="-573"/>
        <w:rPr>
          <w:rFonts w:ascii="Times New Roman" w:eastAsia="Times New Roman" w:hAnsi="Times New Roman" w:cs="Times New Roman"/>
          <w:b/>
          <w:sz w:val="24"/>
          <w:szCs w:val="20"/>
        </w:rPr>
        <w:sectPr w:rsidR="000800D6" w:rsidRPr="007451B1" w:rsidSect="002E4FFD">
          <w:headerReference w:type="even" r:id="rId80"/>
          <w:headerReference w:type="default" r:id="rId81"/>
          <w:footerReference w:type="default" r:id="rId82"/>
          <w:headerReference w:type="first" r:id="rId83"/>
          <w:footerReference w:type="first" r:id="rId84"/>
          <w:pgSz w:w="11907" w:h="16839" w:code="9"/>
          <w:pgMar w:top="1701" w:right="1701" w:bottom="1701" w:left="2268" w:header="709" w:footer="709" w:gutter="0"/>
          <w:cols w:space="708"/>
          <w:titlePg/>
          <w:docGrid w:linePitch="360"/>
        </w:sectPr>
      </w:pPr>
    </w:p>
    <w:p w:rsidR="008C601A" w:rsidRDefault="00513C3F" w:rsidP="00741224">
      <w:pPr>
        <w:pStyle w:val="Heading1"/>
        <w:spacing w:line="480" w:lineRule="auto"/>
        <w:jc w:val="center"/>
        <w:rPr>
          <w:rFonts w:ascii="Times New Roman" w:eastAsia="Times New Roman" w:hAnsi="Times New Roman" w:cs="Times New Roman"/>
          <w:b/>
          <w:color w:val="000000" w:themeColor="text1"/>
          <w:sz w:val="24"/>
          <w:szCs w:val="24"/>
          <w:lang w:val="id-ID"/>
        </w:rPr>
      </w:pPr>
      <w:bookmarkStart w:id="105" w:name="_Toc523732348"/>
      <w:bookmarkStart w:id="106" w:name="_Toc526506224"/>
      <w:r w:rsidRPr="00EF61B2">
        <w:rPr>
          <w:rFonts w:ascii="Times New Roman" w:eastAsia="Times New Roman" w:hAnsi="Times New Roman" w:cs="Times New Roman"/>
          <w:b/>
          <w:color w:val="000000" w:themeColor="text1"/>
          <w:sz w:val="24"/>
          <w:szCs w:val="24"/>
        </w:rPr>
        <w:lastRenderedPageBreak/>
        <w:t>BAB IV</w:t>
      </w:r>
      <w:bookmarkEnd w:id="105"/>
      <w:bookmarkEnd w:id="106"/>
      <w:r w:rsidR="000800D6" w:rsidRPr="00EF61B2">
        <w:rPr>
          <w:rFonts w:ascii="Times New Roman" w:eastAsia="Times New Roman" w:hAnsi="Times New Roman" w:cs="Times New Roman"/>
          <w:b/>
          <w:color w:val="000000" w:themeColor="text1"/>
          <w:sz w:val="24"/>
          <w:szCs w:val="24"/>
          <w:lang w:val="id-ID"/>
        </w:rPr>
        <w:t xml:space="preserve"> </w:t>
      </w:r>
    </w:p>
    <w:p w:rsidR="00513C3F" w:rsidRPr="00EF61B2" w:rsidRDefault="00513C3F" w:rsidP="00741224">
      <w:pPr>
        <w:pStyle w:val="Heading1"/>
        <w:spacing w:line="480" w:lineRule="auto"/>
        <w:jc w:val="center"/>
        <w:rPr>
          <w:rFonts w:ascii="Times New Roman" w:eastAsia="Times New Roman" w:hAnsi="Times New Roman" w:cs="Times New Roman"/>
          <w:b/>
          <w:color w:val="000000" w:themeColor="text1"/>
          <w:sz w:val="24"/>
          <w:szCs w:val="24"/>
        </w:rPr>
      </w:pPr>
      <w:bookmarkStart w:id="107" w:name="_Toc523732349"/>
      <w:bookmarkStart w:id="108" w:name="_Toc526506225"/>
      <w:r w:rsidRPr="00EF61B2">
        <w:rPr>
          <w:rFonts w:ascii="Times New Roman" w:eastAsia="Times New Roman" w:hAnsi="Times New Roman" w:cs="Times New Roman"/>
          <w:b/>
          <w:color w:val="000000" w:themeColor="text1"/>
          <w:sz w:val="24"/>
          <w:szCs w:val="24"/>
        </w:rPr>
        <w:t>HASIL PENELITIAN DAN PEMBAHASAN</w:t>
      </w:r>
      <w:bookmarkEnd w:id="107"/>
      <w:bookmarkEnd w:id="108"/>
    </w:p>
    <w:p w:rsidR="00513C3F" w:rsidRPr="00EF61B2" w:rsidRDefault="00513C3F" w:rsidP="00EF61B2">
      <w:pPr>
        <w:spacing w:after="0" w:line="480" w:lineRule="auto"/>
        <w:rPr>
          <w:rFonts w:ascii="Times New Roman" w:eastAsia="Times New Roman" w:hAnsi="Times New Roman" w:cs="Times New Roman"/>
          <w:b/>
          <w:color w:val="000000" w:themeColor="text1"/>
          <w:sz w:val="24"/>
          <w:szCs w:val="24"/>
        </w:rPr>
      </w:pPr>
    </w:p>
    <w:p w:rsidR="00513C3F" w:rsidRPr="00EF61B2" w:rsidRDefault="00513C3F" w:rsidP="00757448">
      <w:pPr>
        <w:pStyle w:val="Heading2"/>
        <w:spacing w:line="480" w:lineRule="auto"/>
        <w:ind w:left="720" w:hanging="720"/>
        <w:jc w:val="both"/>
        <w:rPr>
          <w:rFonts w:ascii="Times New Roman" w:eastAsia="Times New Roman" w:hAnsi="Times New Roman" w:cs="Times New Roman"/>
          <w:b/>
          <w:color w:val="000000" w:themeColor="text1"/>
          <w:sz w:val="24"/>
          <w:szCs w:val="24"/>
        </w:rPr>
      </w:pPr>
      <w:bookmarkStart w:id="109" w:name="_Toc523732350"/>
      <w:bookmarkStart w:id="110" w:name="_Toc526506226"/>
      <w:r w:rsidRPr="00EF61B2">
        <w:rPr>
          <w:rFonts w:ascii="Times New Roman" w:eastAsia="Times New Roman" w:hAnsi="Times New Roman" w:cs="Times New Roman"/>
          <w:b/>
          <w:color w:val="000000" w:themeColor="text1"/>
          <w:sz w:val="24"/>
          <w:szCs w:val="24"/>
        </w:rPr>
        <w:t>4.1</w:t>
      </w:r>
      <w:r w:rsidRPr="00EF61B2">
        <w:rPr>
          <w:rFonts w:ascii="Times New Roman" w:eastAsia="Times New Roman" w:hAnsi="Times New Roman" w:cs="Times New Roman"/>
          <w:b/>
          <w:color w:val="000000" w:themeColor="text1"/>
          <w:sz w:val="24"/>
          <w:szCs w:val="24"/>
        </w:rPr>
        <w:tab/>
        <w:t>Perkembangan Suku Bunga Kredit, Kredit Bermasalah dan Penyaluran Kredit pada Perbankan yang terdaftar di Bursa Efek Indonesia (BEI) periode 2013-2016</w:t>
      </w:r>
      <w:bookmarkEnd w:id="109"/>
      <w:bookmarkEnd w:id="110"/>
    </w:p>
    <w:p w:rsidR="00513C3F" w:rsidRPr="007451B1" w:rsidRDefault="00513C3F" w:rsidP="00513C3F">
      <w:pPr>
        <w:spacing w:after="0" w:line="16" w:lineRule="exact"/>
        <w:rPr>
          <w:rFonts w:ascii="Times New Roman" w:eastAsia="Times New Roman" w:hAnsi="Times New Roman" w:cs="Times New Roman"/>
          <w:sz w:val="24"/>
          <w:szCs w:val="20"/>
        </w:rPr>
      </w:pPr>
    </w:p>
    <w:p w:rsidR="00513C3F" w:rsidRPr="007451B1" w:rsidRDefault="00513C3F" w:rsidP="00757448">
      <w:pPr>
        <w:spacing w:after="0" w:line="480" w:lineRule="auto"/>
        <w:ind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Populasi dalam penelitian ini adalah seluruh perbankan yang terdaftar di Bursa Efek Indonesia (BEI) periode 2013-2016. Jumlah populasi dalam penelitian ini adalah 45 perbankan, dengan teknik </w:t>
      </w:r>
      <w:r w:rsidRPr="007451B1">
        <w:rPr>
          <w:rFonts w:ascii="Times New Roman" w:eastAsia="Times New Roman" w:hAnsi="Times New Roman" w:cs="Times New Roman"/>
          <w:i/>
          <w:sz w:val="24"/>
          <w:szCs w:val="20"/>
        </w:rPr>
        <w:t>purposive sampling</w:t>
      </w:r>
      <w:r w:rsidRPr="007451B1">
        <w:rPr>
          <w:rFonts w:ascii="Times New Roman" w:eastAsia="Times New Roman" w:hAnsi="Times New Roman" w:cs="Times New Roman"/>
          <w:sz w:val="24"/>
          <w:szCs w:val="20"/>
        </w:rPr>
        <w:t xml:space="preserve"> maka jumlah sampel yang terpilih sebanyak 10 perbankan, yaitu:</w:t>
      </w:r>
    </w:p>
    <w:p w:rsidR="00513C3F" w:rsidRPr="007451B1" w:rsidRDefault="00513C3F" w:rsidP="00513C3F">
      <w:pPr>
        <w:spacing w:after="0" w:line="36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Tabel 4.1. Sampel Perbankan yang terdaftar di Bursa Efek Indonesia (BEI) periode 2013-2016</w:t>
      </w:r>
    </w:p>
    <w:tbl>
      <w:tblPr>
        <w:tblW w:w="8273" w:type="dxa"/>
        <w:tblInd w:w="-5" w:type="dxa"/>
        <w:tblLook w:val="04A0" w:firstRow="1" w:lastRow="0" w:firstColumn="1" w:lastColumn="0" w:noHBand="0" w:noVBand="1"/>
      </w:tblPr>
      <w:tblGrid>
        <w:gridCol w:w="567"/>
        <w:gridCol w:w="1706"/>
        <w:gridCol w:w="6000"/>
      </w:tblGrid>
      <w:tr w:rsidR="00513C3F" w:rsidRPr="007451B1" w:rsidTr="00437082">
        <w:trPr>
          <w:trHeight w:val="31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No</w:t>
            </w:r>
          </w:p>
        </w:tc>
        <w:tc>
          <w:tcPr>
            <w:tcW w:w="1706"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Kode</w:t>
            </w:r>
          </w:p>
        </w:tc>
        <w:tc>
          <w:tcPr>
            <w:tcW w:w="600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63BCD" w:rsidP="00513C3F">
            <w:pPr>
              <w:spacing w:after="0" w:line="240" w:lineRule="auto"/>
              <w:jc w:val="both"/>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Nama Bank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AGRO</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Rakyat Indonesia Agroniaga Tbk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AGRS</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Agris Tbk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BBMD</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Mestika Dharma Tbk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4</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BBCA</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Bank Central Asia Tbk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5</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BBKP</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Bukopin Tbk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6</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BCIC</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J Trust Indonesia Tbk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7</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BMAS</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Maspion Indonesia Tbk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8</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BNGA</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CIMB Niaga Tbk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9</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MCOR</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China Construction Bank Indonesia Tbk</w:t>
            </w:r>
          </w:p>
        </w:tc>
      </w:tr>
      <w:tr w:rsidR="00513C3F" w:rsidRPr="007451B1" w:rsidTr="00437082">
        <w:trPr>
          <w:trHeight w:val="31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w:t>
            </w:r>
          </w:p>
        </w:tc>
        <w:tc>
          <w:tcPr>
            <w:tcW w:w="170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NAGA</w:t>
            </w:r>
          </w:p>
        </w:tc>
        <w:tc>
          <w:tcPr>
            <w:tcW w:w="60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PT Bank Mitraniaga Tbk</w:t>
            </w:r>
          </w:p>
        </w:tc>
      </w:tr>
    </w:tbl>
    <w:p w:rsidR="00513C3F" w:rsidRPr="007451B1" w:rsidRDefault="00513C3F" w:rsidP="00513C3F">
      <w:pPr>
        <w:spacing w:after="0" w:line="36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Sumber: Bursa Efek Indonesia</w:t>
      </w:r>
    </w:p>
    <w:p w:rsidR="00513C3F" w:rsidRPr="007451B1" w:rsidRDefault="00513C3F" w:rsidP="00563BCD">
      <w:pPr>
        <w:spacing w:after="0" w:line="477"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Data tersebut kemudian akan dianalisis dengan menggunakan analisis deskriptif mengenai perkembangan masing-masing variabel yang diteliti dan kemudian dilakukan pengujian hipotesis dengan analisis regresi sederhana. Pengujian data dan pengujian hipotesis dalam penelitian ini dilakukan dengan menggunakan </w:t>
      </w:r>
      <w:r w:rsidRPr="007451B1">
        <w:rPr>
          <w:rFonts w:ascii="Times New Roman" w:eastAsia="Times New Roman" w:hAnsi="Times New Roman" w:cs="Times New Roman"/>
          <w:i/>
          <w:sz w:val="24"/>
          <w:szCs w:val="20"/>
        </w:rPr>
        <w:t>software SPSS for window versi 23</w:t>
      </w:r>
      <w:r w:rsidRPr="007451B1">
        <w:rPr>
          <w:rFonts w:ascii="Times New Roman" w:eastAsia="Times New Roman" w:hAnsi="Times New Roman" w:cs="Times New Roman"/>
          <w:sz w:val="24"/>
          <w:szCs w:val="20"/>
        </w:rPr>
        <w:t>.</w:t>
      </w:r>
    </w:p>
    <w:p w:rsidR="00513C3F" w:rsidRPr="007451B1" w:rsidRDefault="00513C3F" w:rsidP="00563BCD">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lastRenderedPageBreak/>
        <w:t>Variabel-variabel yang digunakan dalam penelitian ini yaitu Suku Bunga Kredit, Kredit Bermasalah</w:t>
      </w:r>
      <w:r w:rsidRPr="007451B1">
        <w:rPr>
          <w:rFonts w:ascii="Times New Roman" w:eastAsia="Times New Roman" w:hAnsi="Times New Roman" w:cs="Times New Roman"/>
          <w:i/>
          <w:sz w:val="24"/>
          <w:szCs w:val="20"/>
        </w:rPr>
        <w:t>,</w:t>
      </w:r>
      <w:r w:rsidRPr="007451B1">
        <w:rPr>
          <w:rFonts w:ascii="Times New Roman" w:eastAsia="Times New Roman" w:hAnsi="Times New Roman" w:cs="Times New Roman"/>
          <w:sz w:val="24"/>
          <w:szCs w:val="20"/>
        </w:rPr>
        <w:t xml:space="preserve"> dan Penyaluran Kredit pada perbankan yang terdaftar di Bursa Efek Indonesia (BEI) periode 2013-2016.</w:t>
      </w:r>
    </w:p>
    <w:p w:rsidR="00513C3F" w:rsidRPr="00EF61B2" w:rsidRDefault="00513C3F" w:rsidP="00EF61B2">
      <w:pPr>
        <w:pStyle w:val="Heading3"/>
        <w:spacing w:line="480" w:lineRule="auto"/>
        <w:rPr>
          <w:rFonts w:ascii="Times New Roman" w:eastAsia="Times New Roman" w:hAnsi="Times New Roman" w:cs="Times New Roman"/>
          <w:b/>
          <w:color w:val="000000" w:themeColor="text1"/>
        </w:rPr>
      </w:pPr>
      <w:bookmarkStart w:id="111" w:name="_Toc523732351"/>
      <w:bookmarkStart w:id="112" w:name="_Toc526506227"/>
      <w:r w:rsidRPr="00EF61B2">
        <w:rPr>
          <w:rFonts w:ascii="Times New Roman" w:eastAsia="Times New Roman" w:hAnsi="Times New Roman" w:cs="Times New Roman"/>
          <w:b/>
          <w:color w:val="000000" w:themeColor="text1"/>
        </w:rPr>
        <w:t>4.1.1 Perkembangan Suku Bunga Kredit pada Perbankan yang terdaftar di Bursa Efek Indonesia (BEI) periode 2013-2016</w:t>
      </w:r>
      <w:bookmarkEnd w:id="111"/>
      <w:bookmarkEnd w:id="112"/>
    </w:p>
    <w:p w:rsidR="00513C3F" w:rsidRPr="007451B1" w:rsidRDefault="00513C3F" w:rsidP="00563BCD">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Dengan data yang telah dikumpulkan dari laporan keuangan perbankan, maka didapatkan perkembangan suku bunga kredit dari penyaluran kredit yaitu sebagai berikut:</w:t>
      </w:r>
    </w:p>
    <w:p w:rsidR="00513C3F" w:rsidRPr="007451B1" w:rsidRDefault="00513C3F" w:rsidP="00513C3F">
      <w:pPr>
        <w:spacing w:after="0" w:line="360" w:lineRule="auto"/>
        <w:ind w:right="246"/>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Tabel 4.2. Perkembangan Suku Bunga Kredit Perbankan yang terdaftar di Bursa Efek Indonesia (BEI) periode 2013-2016</w:t>
      </w:r>
    </w:p>
    <w:tbl>
      <w:tblPr>
        <w:tblW w:w="8266" w:type="dxa"/>
        <w:tblInd w:w="-5" w:type="dxa"/>
        <w:tblLook w:val="04A0" w:firstRow="1" w:lastRow="0" w:firstColumn="1" w:lastColumn="0" w:noHBand="0" w:noVBand="1"/>
      </w:tblPr>
      <w:tblGrid>
        <w:gridCol w:w="952"/>
        <w:gridCol w:w="1600"/>
        <w:gridCol w:w="988"/>
        <w:gridCol w:w="1168"/>
        <w:gridCol w:w="956"/>
        <w:gridCol w:w="1056"/>
        <w:gridCol w:w="1546"/>
      </w:tblGrid>
      <w:tr w:rsidR="00513C3F" w:rsidRPr="007451B1" w:rsidTr="00437082">
        <w:trPr>
          <w:trHeight w:val="300"/>
        </w:trPr>
        <w:tc>
          <w:tcPr>
            <w:tcW w:w="9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No</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Kode</w:t>
            </w:r>
          </w:p>
        </w:tc>
        <w:tc>
          <w:tcPr>
            <w:tcW w:w="4168" w:type="dxa"/>
            <w:gridSpan w:val="4"/>
            <w:tcBorders>
              <w:top w:val="single" w:sz="4" w:space="0" w:color="auto"/>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Suku Bunga Kredit</w:t>
            </w:r>
          </w:p>
        </w:tc>
        <w:tc>
          <w:tcPr>
            <w:tcW w:w="15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Rata-Rata</w:t>
            </w:r>
          </w:p>
        </w:tc>
      </w:tr>
      <w:tr w:rsidR="00513C3F" w:rsidRPr="007451B1" w:rsidTr="00437082">
        <w:trPr>
          <w:trHeight w:val="300"/>
        </w:trPr>
        <w:tc>
          <w:tcPr>
            <w:tcW w:w="952" w:type="dxa"/>
            <w:vMerge/>
            <w:tcBorders>
              <w:top w:val="single" w:sz="4" w:space="0" w:color="auto"/>
              <w:left w:val="single" w:sz="4" w:space="0" w:color="auto"/>
              <w:bottom w:val="single" w:sz="4" w:space="0" w:color="auto"/>
              <w:right w:val="single" w:sz="4" w:space="0" w:color="auto"/>
            </w:tcBorders>
            <w:vAlign w:val="center"/>
            <w:hideMark/>
          </w:tcPr>
          <w:p w:rsidR="00513C3F" w:rsidRPr="007451B1" w:rsidRDefault="00513C3F" w:rsidP="00513C3F">
            <w:pPr>
              <w:spacing w:after="0" w:line="240" w:lineRule="auto"/>
              <w:rPr>
                <w:rFonts w:ascii="Times New Roman" w:eastAsia="Times New Roman" w:hAnsi="Times New Roman" w:cs="Times New Roman"/>
                <w:b/>
                <w:bCs/>
                <w:color w:val="000000"/>
                <w:sz w:val="24"/>
                <w:szCs w:val="24"/>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rsidR="00513C3F" w:rsidRPr="007451B1" w:rsidRDefault="00513C3F" w:rsidP="00513C3F">
            <w:pPr>
              <w:spacing w:after="0" w:line="240" w:lineRule="auto"/>
              <w:rPr>
                <w:rFonts w:ascii="Times New Roman" w:eastAsia="Times New Roman" w:hAnsi="Times New Roman" w:cs="Times New Roman"/>
                <w:b/>
                <w:bCs/>
                <w:color w:val="000000"/>
                <w:sz w:val="24"/>
                <w:szCs w:val="24"/>
              </w:rPr>
            </w:pPr>
          </w:p>
        </w:tc>
        <w:tc>
          <w:tcPr>
            <w:tcW w:w="988"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2013</w:t>
            </w:r>
          </w:p>
        </w:tc>
        <w:tc>
          <w:tcPr>
            <w:tcW w:w="1168"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2014</w:t>
            </w:r>
          </w:p>
        </w:tc>
        <w:tc>
          <w:tcPr>
            <w:tcW w:w="956"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2015</w:t>
            </w:r>
          </w:p>
        </w:tc>
        <w:tc>
          <w:tcPr>
            <w:tcW w:w="1056"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2016</w:t>
            </w:r>
          </w:p>
        </w:tc>
        <w:tc>
          <w:tcPr>
            <w:tcW w:w="1546" w:type="dxa"/>
            <w:vMerge/>
            <w:tcBorders>
              <w:top w:val="single" w:sz="4" w:space="0" w:color="auto"/>
              <w:left w:val="single" w:sz="4" w:space="0" w:color="auto"/>
              <w:bottom w:val="single" w:sz="4" w:space="0" w:color="auto"/>
              <w:right w:val="single" w:sz="4" w:space="0" w:color="auto"/>
            </w:tcBorders>
            <w:vAlign w:val="center"/>
            <w:hideMark/>
          </w:tcPr>
          <w:p w:rsidR="00513C3F" w:rsidRPr="007451B1" w:rsidRDefault="00513C3F" w:rsidP="00513C3F">
            <w:pPr>
              <w:spacing w:after="0" w:line="240" w:lineRule="auto"/>
              <w:rPr>
                <w:rFonts w:ascii="Times New Roman" w:eastAsia="Times New Roman" w:hAnsi="Times New Roman" w:cs="Times New Roman"/>
                <w:b/>
                <w:bCs/>
                <w:color w:val="000000"/>
                <w:sz w:val="24"/>
                <w:szCs w:val="24"/>
              </w:rPr>
            </w:pP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AGRO</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13,32%</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13,26%</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13,29%</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12,89%</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13,19%</w:t>
            </w: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AGRS</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11,75%</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12,74%</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13,98%</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12,20%</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12,67%</w:t>
            </w: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BBMD</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11,83%</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12,48%</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12,63%</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12,31%</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12,31%</w:t>
            </w: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4</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BBCA</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9,57%</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10,70%</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10,86%</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10,56%</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10,42%</w:t>
            </w: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5</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BBKP</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12,15%</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12,76%</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13,84%</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14,46%</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13,30%</w:t>
            </w: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6</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BCIC</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11,84%</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13,15%</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14,02%</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13,68%</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13,17%</w:t>
            </w: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7</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BMAS</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12,80%</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13,10%</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13,31%</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11,81%</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12,76%</w:t>
            </w: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8</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BNGA</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11,68%</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12,83%</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12,60%</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11,72%</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12,21%</w:t>
            </w: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9</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MCOR</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11,67%</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13,30%</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13,12%</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12,73%</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12,71%</w:t>
            </w:r>
          </w:p>
        </w:tc>
      </w:tr>
      <w:tr w:rsidR="00513C3F" w:rsidRPr="007451B1" w:rsidTr="00437082">
        <w:trPr>
          <w:trHeight w:val="310"/>
        </w:trPr>
        <w:tc>
          <w:tcPr>
            <w:tcW w:w="952"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w:t>
            </w:r>
          </w:p>
        </w:tc>
        <w:tc>
          <w:tcPr>
            <w:tcW w:w="160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NAGA</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13,17%</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15,46%</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15,29%</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15,64%</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14,89%</w:t>
            </w:r>
          </w:p>
        </w:tc>
      </w:tr>
      <w:tr w:rsidR="00513C3F" w:rsidRPr="007451B1" w:rsidTr="00563BCD">
        <w:trPr>
          <w:trHeight w:val="31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Rata-Rata Per Tahun</w:t>
            </w:r>
          </w:p>
        </w:tc>
        <w:tc>
          <w:tcPr>
            <w:tcW w:w="98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11,98%</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12,98%</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13,29%</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12,80%</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12,76%</w:t>
            </w:r>
          </w:p>
        </w:tc>
      </w:tr>
      <w:tr w:rsidR="00513C3F" w:rsidRPr="007451B1" w:rsidTr="00563BCD">
        <w:trPr>
          <w:trHeight w:val="31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Maximum</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13,32%</w:t>
            </w:r>
          </w:p>
        </w:tc>
        <w:tc>
          <w:tcPr>
            <w:tcW w:w="1168"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15,46%</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15,29%</w:t>
            </w:r>
          </w:p>
        </w:tc>
        <w:tc>
          <w:tcPr>
            <w:tcW w:w="1056"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15,64%</w:t>
            </w:r>
          </w:p>
        </w:tc>
        <w:tc>
          <w:tcPr>
            <w:tcW w:w="1546"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14,89%</w:t>
            </w:r>
          </w:p>
        </w:tc>
      </w:tr>
      <w:tr w:rsidR="00513C3F" w:rsidRPr="007451B1" w:rsidTr="00563BCD">
        <w:trPr>
          <w:trHeight w:val="31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Minimum</w:t>
            </w:r>
          </w:p>
        </w:tc>
        <w:tc>
          <w:tcPr>
            <w:tcW w:w="988"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9,57%</w:t>
            </w:r>
          </w:p>
        </w:tc>
        <w:tc>
          <w:tcPr>
            <w:tcW w:w="1168"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10,70%</w:t>
            </w:r>
          </w:p>
        </w:tc>
        <w:tc>
          <w:tcPr>
            <w:tcW w:w="9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10,86%</w:t>
            </w:r>
          </w:p>
        </w:tc>
        <w:tc>
          <w:tcPr>
            <w:tcW w:w="105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10,56%</w:t>
            </w:r>
          </w:p>
        </w:tc>
        <w:tc>
          <w:tcPr>
            <w:tcW w:w="1546"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10,42%</w:t>
            </w:r>
          </w:p>
        </w:tc>
      </w:tr>
    </w:tbl>
    <w:p w:rsidR="00513C3F" w:rsidRPr="007451B1" w:rsidRDefault="00513C3F" w:rsidP="00513C3F">
      <w:pPr>
        <w:spacing w:after="0" w:line="48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Sumber: Data diolah</w:t>
      </w:r>
    </w:p>
    <w:p w:rsidR="00513C3F" w:rsidRPr="007451B1" w:rsidRDefault="00513C3F" w:rsidP="00D8660B">
      <w:pPr>
        <w:spacing w:after="0" w:line="472" w:lineRule="auto"/>
        <w:ind w:right="266" w:firstLine="720"/>
        <w:jc w:val="both"/>
        <w:rPr>
          <w:rFonts w:ascii="Times New Roman" w:eastAsia="Times New Roman" w:hAnsi="Times New Roman" w:cs="Times New Roman"/>
          <w:sz w:val="24"/>
          <w:szCs w:val="20"/>
        </w:rPr>
      </w:pPr>
      <w:r w:rsidRPr="007451B1">
        <w:rPr>
          <w:rFonts w:ascii="Times New Roman" w:eastAsia="Calibri" w:hAnsi="Times New Roman" w:cs="Times New Roman"/>
          <w:noProof/>
          <w:sz w:val="20"/>
          <w:szCs w:val="20"/>
        </w:rPr>
        <w:lastRenderedPageBreak/>
        <w:drawing>
          <wp:anchor distT="0" distB="0" distL="114300" distR="114300" simplePos="0" relativeHeight="251693056" behindDoc="0" locked="0" layoutInCell="1" allowOverlap="1" wp14:anchorId="568F371E" wp14:editId="4F425A2E">
            <wp:simplePos x="0" y="0"/>
            <wp:positionH relativeFrom="margin">
              <wp:align>left</wp:align>
            </wp:positionH>
            <wp:positionV relativeFrom="paragraph">
              <wp:posOffset>1242088</wp:posOffset>
            </wp:positionV>
            <wp:extent cx="5160010" cy="2743200"/>
            <wp:effectExtent l="0" t="0" r="2540" b="0"/>
            <wp:wrapSquare wrapText="bothSides"/>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85"/>
              </a:graphicData>
            </a:graphic>
            <wp14:sizeRelH relativeFrom="page">
              <wp14:pctWidth>0</wp14:pctWidth>
            </wp14:sizeRelH>
            <wp14:sizeRelV relativeFrom="page">
              <wp14:pctHeight>0</wp14:pctHeight>
            </wp14:sizeRelV>
          </wp:anchor>
        </w:drawing>
      </w:r>
      <w:r w:rsidRPr="007451B1">
        <w:rPr>
          <w:rFonts w:ascii="Times New Roman" w:eastAsia="Times New Roman" w:hAnsi="Times New Roman" w:cs="Times New Roman"/>
          <w:sz w:val="24"/>
          <w:szCs w:val="20"/>
        </w:rPr>
        <w:t xml:space="preserve">Tabel 4.2 di atas memperlihatkan perkembangan suku bunga kredit dan rata-rata perkembangan Suku Bunga Kredit dari masing-masing perbankan, agar dapat terlihat dengan jelas maka ditampilkan dalam </w:t>
      </w:r>
      <w:r w:rsidR="00D8660B">
        <w:rPr>
          <w:rFonts w:ascii="Times New Roman" w:eastAsia="Times New Roman" w:hAnsi="Times New Roman" w:cs="Times New Roman"/>
          <w:sz w:val="24"/>
          <w:szCs w:val="20"/>
        </w:rPr>
        <w:t xml:space="preserve">bentuk grafik sebagai </w:t>
      </w:r>
      <w:r w:rsidRPr="007451B1">
        <w:rPr>
          <w:rFonts w:ascii="Times New Roman" w:eastAsia="Times New Roman" w:hAnsi="Times New Roman" w:cs="Times New Roman"/>
          <w:sz w:val="24"/>
          <w:szCs w:val="20"/>
        </w:rPr>
        <w:t>berikut:</w:t>
      </w:r>
    </w:p>
    <w:p w:rsidR="00513C3F" w:rsidRPr="007451B1" w:rsidRDefault="00513C3F" w:rsidP="00513C3F">
      <w:pPr>
        <w:spacing w:after="0" w:line="352" w:lineRule="auto"/>
        <w:ind w:right="260"/>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Gambar 4.1. Grafik Perkembangan Suku Bunga Kredit pada Perbankan yang terdaftar di Bursa Efek Indonesia (BEI) periode 2013-2016 </w:t>
      </w:r>
    </w:p>
    <w:p w:rsidR="00513C3F" w:rsidRPr="007451B1" w:rsidRDefault="00513C3F" w:rsidP="00513C3F">
      <w:pPr>
        <w:spacing w:after="0" w:line="352" w:lineRule="auto"/>
        <w:ind w:right="260"/>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Sumber: Data diolah</w:t>
      </w:r>
    </w:p>
    <w:p w:rsidR="00513C3F" w:rsidRPr="007451B1" w:rsidRDefault="00513C3F" w:rsidP="00513C3F">
      <w:pPr>
        <w:spacing w:after="0" w:line="352" w:lineRule="auto"/>
        <w:ind w:right="260"/>
        <w:jc w:val="center"/>
        <w:rPr>
          <w:rFonts w:ascii="Times New Roman" w:eastAsia="Times New Roman" w:hAnsi="Times New Roman" w:cs="Times New Roman"/>
          <w:b/>
          <w:sz w:val="24"/>
          <w:szCs w:val="20"/>
        </w:rPr>
      </w:pPr>
    </w:p>
    <w:p w:rsidR="00513C3F" w:rsidRPr="007451B1" w:rsidRDefault="00513C3F" w:rsidP="00563BCD">
      <w:pPr>
        <w:spacing w:after="0" w:line="480" w:lineRule="auto"/>
        <w:ind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Berdasarkan data tabel 4.2 dan gambar 4.1 diatas, dapat diketahui bahwa dari ke-10 bank tersebut, rata-rata pertahun Suku Bunga Kredit pada perbankan periode 2013-2016 yaitu tahun 2013 sebesar 11,98%, 2014 sebesar 12,98%, 2015 sebesar 13,29%, dan tahun 2016 sebesar 12,80% dengan rata-rata keseluruhan  Suku Bunga Kredit pada tahun 2013 sampai 2016 sebesar 12,76%. Rata-rata suku bunga kredit pertahun di sepuluh perbankan, terlihat mengalami fluktuatif.</w:t>
      </w:r>
    </w:p>
    <w:p w:rsidR="00513C3F" w:rsidRPr="007451B1" w:rsidRDefault="00513C3F" w:rsidP="00437082">
      <w:pPr>
        <w:spacing w:after="0" w:line="480" w:lineRule="auto"/>
        <w:ind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Bank yang memiliki nilai rata-rata Suku Bunga Kredit tertinggi adalah </w:t>
      </w:r>
      <w:r w:rsidRPr="007451B1">
        <w:rPr>
          <w:rFonts w:ascii="Times New Roman" w:eastAsia="Times New Roman" w:hAnsi="Times New Roman" w:cs="Times New Roman"/>
          <w:color w:val="000000"/>
          <w:sz w:val="24"/>
          <w:szCs w:val="24"/>
        </w:rPr>
        <w:t>PT Bank Mitraniaga Tbk</w:t>
      </w:r>
      <w:r w:rsidRPr="007451B1">
        <w:rPr>
          <w:rFonts w:ascii="Times New Roman" w:eastAsia="Times New Roman" w:hAnsi="Times New Roman" w:cs="Times New Roman"/>
          <w:sz w:val="24"/>
          <w:szCs w:val="20"/>
        </w:rPr>
        <w:t xml:space="preserve"> (NAGA) yaitu sebesar 14,89% dan nilai rata-rata terendah dimiliki oleh perbankan </w:t>
      </w:r>
      <w:r w:rsidRPr="007451B1">
        <w:rPr>
          <w:rFonts w:ascii="Times New Roman" w:eastAsia="Times New Roman" w:hAnsi="Times New Roman" w:cs="Times New Roman"/>
          <w:color w:val="000000"/>
          <w:sz w:val="24"/>
          <w:szCs w:val="24"/>
        </w:rPr>
        <w:t>Bank Central Asia Tbk</w:t>
      </w:r>
      <w:r w:rsidRPr="007451B1">
        <w:rPr>
          <w:rFonts w:ascii="Times New Roman" w:eastAsia="Times New Roman" w:hAnsi="Times New Roman" w:cs="Times New Roman"/>
          <w:sz w:val="24"/>
          <w:szCs w:val="20"/>
        </w:rPr>
        <w:t xml:space="preserve"> (BBCA) yaitu sebesar 10,42%.</w:t>
      </w:r>
    </w:p>
    <w:p w:rsidR="00513C3F" w:rsidRPr="007451B1" w:rsidRDefault="00513C3F" w:rsidP="00437082">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lastRenderedPageBreak/>
        <w:t xml:space="preserve">Periode 2013 sampai 2016 bank dengan Suku Bunga Kredit tertinggi dimiliki oleh PT </w:t>
      </w:r>
      <w:r w:rsidRPr="007451B1">
        <w:rPr>
          <w:rFonts w:ascii="Times New Roman" w:eastAsia="Times New Roman" w:hAnsi="Times New Roman" w:cs="Times New Roman"/>
          <w:color w:val="000000"/>
          <w:sz w:val="24"/>
          <w:szCs w:val="24"/>
        </w:rPr>
        <w:t>Bank Mitraniaga Tbk</w:t>
      </w:r>
      <w:r w:rsidR="00437082" w:rsidRPr="007451B1">
        <w:rPr>
          <w:rFonts w:ascii="Times New Roman" w:eastAsia="Times New Roman" w:hAnsi="Times New Roman" w:cs="Times New Roman"/>
          <w:sz w:val="24"/>
          <w:szCs w:val="20"/>
        </w:rPr>
        <w:t xml:space="preserve"> (NAGA) yaitu sebesar 15,64%.</w:t>
      </w:r>
      <w:r w:rsidRPr="007451B1">
        <w:rPr>
          <w:rFonts w:ascii="Times New Roman" w:eastAsia="Times New Roman" w:hAnsi="Times New Roman" w:cs="Times New Roman"/>
          <w:sz w:val="24"/>
          <w:szCs w:val="20"/>
        </w:rPr>
        <w:t xml:space="preserve"> Berikut urutan Suku Bunga Kredit tertinggi setiap tahunnya 13,</w:t>
      </w:r>
      <w:r w:rsidR="009438E1">
        <w:rPr>
          <w:rFonts w:ascii="Times New Roman" w:eastAsia="Times New Roman" w:hAnsi="Times New Roman" w:cs="Times New Roman"/>
          <w:sz w:val="24"/>
          <w:szCs w:val="20"/>
        </w:rPr>
        <w:t xml:space="preserve">17%, 15,46%, 15,29%, dan 15,64%, karena kebijakan bank sentral </w:t>
      </w:r>
      <w:r w:rsidR="00C72A29">
        <w:rPr>
          <w:rFonts w:ascii="Times New Roman" w:eastAsia="Times New Roman" w:hAnsi="Times New Roman" w:cs="Times New Roman"/>
          <w:sz w:val="24"/>
          <w:szCs w:val="20"/>
        </w:rPr>
        <w:t xml:space="preserve">yang bisa meredam fluktuasi nilai tukar rupiah yang menyebabkan Suku Bunga Kredit </w:t>
      </w:r>
      <w:r w:rsidR="00C72A29" w:rsidRPr="007451B1">
        <w:rPr>
          <w:rFonts w:ascii="Times New Roman" w:eastAsia="Times New Roman" w:hAnsi="Times New Roman" w:cs="Times New Roman"/>
          <w:sz w:val="24"/>
          <w:szCs w:val="20"/>
        </w:rPr>
        <w:t xml:space="preserve">PT </w:t>
      </w:r>
      <w:r w:rsidR="00C72A29" w:rsidRPr="007451B1">
        <w:rPr>
          <w:rFonts w:ascii="Times New Roman" w:eastAsia="Times New Roman" w:hAnsi="Times New Roman" w:cs="Times New Roman"/>
          <w:color w:val="000000"/>
          <w:sz w:val="24"/>
          <w:szCs w:val="24"/>
        </w:rPr>
        <w:t>Bank Mitraniaga Tbk</w:t>
      </w:r>
      <w:r w:rsidR="00C72A29" w:rsidRPr="007451B1">
        <w:rPr>
          <w:rFonts w:ascii="Times New Roman" w:eastAsia="Times New Roman" w:hAnsi="Times New Roman" w:cs="Times New Roman"/>
          <w:sz w:val="24"/>
          <w:szCs w:val="20"/>
        </w:rPr>
        <w:t xml:space="preserve"> (NAGA) </w:t>
      </w:r>
      <w:r w:rsidR="00C72A29">
        <w:rPr>
          <w:rFonts w:ascii="Times New Roman" w:eastAsia="Times New Roman" w:hAnsi="Times New Roman" w:cs="Times New Roman"/>
          <w:sz w:val="24"/>
          <w:szCs w:val="20"/>
        </w:rPr>
        <w:t>tinggi.</w:t>
      </w:r>
      <w:r w:rsidRPr="007451B1">
        <w:rPr>
          <w:rFonts w:ascii="Times New Roman" w:eastAsia="Times New Roman" w:hAnsi="Times New Roman" w:cs="Times New Roman"/>
          <w:sz w:val="24"/>
          <w:szCs w:val="20"/>
        </w:rPr>
        <w:t xml:space="preserve"> Yang artinya, Suku Bunga Kredit yang tinggi akan membuat nasabah memutuskan pindah ke lain bank dan mencari bank dengan Suku Bunga Kredit yang rendah dan dipihak bank jika Suku Bunga Kredit tinggi maka akan mendapatkan keuntungan karena Suku Bunga Kredit merupakan salah satu sumber pendapatan perbankan.</w:t>
      </w:r>
    </w:p>
    <w:p w:rsidR="00513C3F" w:rsidRPr="007451B1" w:rsidRDefault="00513C3F" w:rsidP="00437082">
      <w:pPr>
        <w:spacing w:after="0" w:line="480" w:lineRule="auto"/>
        <w:ind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Bank dengan Suku Bunga Kredit terendah dari tahun 2013 sampai 2016 dimiliki oleh bank</w:t>
      </w:r>
      <w:r w:rsidRPr="007451B1">
        <w:rPr>
          <w:rFonts w:ascii="Times New Roman" w:eastAsia="Times New Roman" w:hAnsi="Times New Roman" w:cs="Times New Roman"/>
          <w:color w:val="000000"/>
          <w:sz w:val="24"/>
          <w:szCs w:val="24"/>
        </w:rPr>
        <w:t xml:space="preserve"> Bank Central Asia Tbk</w:t>
      </w:r>
      <w:r w:rsidR="00437082" w:rsidRPr="007451B1">
        <w:rPr>
          <w:rFonts w:ascii="Times New Roman" w:eastAsia="Times New Roman" w:hAnsi="Times New Roman" w:cs="Times New Roman"/>
          <w:sz w:val="24"/>
          <w:szCs w:val="20"/>
        </w:rPr>
        <w:t xml:space="preserve"> (BBCA) yaitu sebesar 9,57%.</w:t>
      </w:r>
      <w:r w:rsidRPr="007451B1">
        <w:rPr>
          <w:rFonts w:ascii="Times New Roman" w:eastAsia="Times New Roman" w:hAnsi="Times New Roman" w:cs="Times New Roman"/>
          <w:sz w:val="24"/>
          <w:szCs w:val="20"/>
        </w:rPr>
        <w:t xml:space="preserve"> Berikut Suku Bunga Kredit setiap tahunnya 9,5</w:t>
      </w:r>
      <w:r w:rsidR="009438E1">
        <w:rPr>
          <w:rFonts w:ascii="Times New Roman" w:eastAsia="Times New Roman" w:hAnsi="Times New Roman" w:cs="Times New Roman"/>
          <w:sz w:val="24"/>
          <w:szCs w:val="20"/>
        </w:rPr>
        <w:t xml:space="preserve">7%, 10,70%, 10,86%, dan 10,56%, karena </w:t>
      </w:r>
      <w:r w:rsidRPr="007451B1">
        <w:rPr>
          <w:rFonts w:ascii="Times New Roman" w:eastAsia="Times New Roman" w:hAnsi="Times New Roman" w:cs="Times New Roman"/>
          <w:sz w:val="24"/>
          <w:szCs w:val="20"/>
        </w:rPr>
        <w:t>Suku Bunga Kredit yang rendah</w:t>
      </w:r>
      <w:r w:rsidR="0052679B">
        <w:rPr>
          <w:rFonts w:ascii="Times New Roman" w:eastAsia="Times New Roman" w:hAnsi="Times New Roman" w:cs="Times New Roman"/>
          <w:sz w:val="24"/>
          <w:szCs w:val="20"/>
        </w:rPr>
        <w:t xml:space="preserve"> mempengaruhi deposito karena semakin banyak dana yang ada di deposito maka Suku Bunga Kredit</w:t>
      </w:r>
      <w:r w:rsidR="00FC3FB2">
        <w:rPr>
          <w:rFonts w:ascii="Times New Roman" w:eastAsia="Times New Roman" w:hAnsi="Times New Roman" w:cs="Times New Roman"/>
          <w:sz w:val="24"/>
          <w:szCs w:val="20"/>
        </w:rPr>
        <w:t xml:space="preserve"> akan rendah.</w:t>
      </w:r>
      <w:r w:rsidR="0052679B">
        <w:rPr>
          <w:rFonts w:ascii="Times New Roman" w:eastAsia="Times New Roman" w:hAnsi="Times New Roman" w:cs="Times New Roman"/>
          <w:sz w:val="24"/>
          <w:szCs w:val="20"/>
        </w:rPr>
        <w:t xml:space="preserve"> </w:t>
      </w:r>
    </w:p>
    <w:p w:rsidR="00513C3F" w:rsidRPr="00EF61B2" w:rsidRDefault="00513C3F" w:rsidP="00EF61B2">
      <w:pPr>
        <w:pStyle w:val="Heading3"/>
        <w:spacing w:line="480" w:lineRule="auto"/>
        <w:ind w:left="567" w:hanging="567"/>
        <w:rPr>
          <w:rFonts w:ascii="Times New Roman" w:eastAsia="Times New Roman" w:hAnsi="Times New Roman" w:cs="Times New Roman"/>
          <w:b/>
          <w:color w:val="000000" w:themeColor="text1"/>
        </w:rPr>
      </w:pPr>
      <w:bookmarkStart w:id="113" w:name="_Toc523732352"/>
      <w:bookmarkStart w:id="114" w:name="_Toc526506228"/>
      <w:r w:rsidRPr="00EF61B2">
        <w:rPr>
          <w:rFonts w:ascii="Times New Roman" w:eastAsia="Times New Roman" w:hAnsi="Times New Roman" w:cs="Times New Roman"/>
          <w:b/>
          <w:color w:val="000000" w:themeColor="text1"/>
        </w:rPr>
        <w:t>4.1.2 Perkembangan Kredit Bermasalah  pada  Perbankan yang terdaftar di Bursa Efek Indonesia (BEI) periode 2013-2016</w:t>
      </w:r>
      <w:bookmarkEnd w:id="113"/>
      <w:bookmarkEnd w:id="114"/>
    </w:p>
    <w:p w:rsidR="00513C3F" w:rsidRPr="007451B1" w:rsidRDefault="00513C3F" w:rsidP="00437082">
      <w:pPr>
        <w:spacing w:after="0" w:line="476" w:lineRule="auto"/>
        <w:ind w:right="266"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Berdasarkan data dari laporan keuangan perbankan, maka didapatkan perkembangan kredit bermasalah yaitu sebagai berikut:</w:t>
      </w:r>
    </w:p>
    <w:p w:rsidR="00513C3F" w:rsidRPr="007451B1" w:rsidRDefault="00513C3F" w:rsidP="00513C3F">
      <w:pPr>
        <w:spacing w:after="0" w:line="348" w:lineRule="auto"/>
        <w:ind w:right="246"/>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Tabel 4.3. Perkembangan Kredit Bermasalah Perbankan yang terdaftar di Bursa Efek Indonesia (BEI) periode 2013-2016</w:t>
      </w:r>
    </w:p>
    <w:tbl>
      <w:tblPr>
        <w:tblW w:w="8222" w:type="dxa"/>
        <w:tblInd w:w="-5" w:type="dxa"/>
        <w:tblLook w:val="04A0" w:firstRow="1" w:lastRow="0" w:firstColumn="1" w:lastColumn="0" w:noHBand="0" w:noVBand="1"/>
      </w:tblPr>
      <w:tblGrid>
        <w:gridCol w:w="960"/>
        <w:gridCol w:w="1592"/>
        <w:gridCol w:w="1134"/>
        <w:gridCol w:w="1134"/>
        <w:gridCol w:w="1134"/>
        <w:gridCol w:w="1134"/>
        <w:gridCol w:w="1134"/>
      </w:tblGrid>
      <w:tr w:rsidR="00513C3F" w:rsidRPr="007451B1" w:rsidTr="00437082">
        <w:trPr>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No</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Kode</w:t>
            </w:r>
          </w:p>
        </w:tc>
        <w:tc>
          <w:tcPr>
            <w:tcW w:w="4536" w:type="dxa"/>
            <w:gridSpan w:val="4"/>
            <w:tcBorders>
              <w:top w:val="single" w:sz="4" w:space="0" w:color="auto"/>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Kredit Bermasalah</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Rata-Rata</w:t>
            </w:r>
          </w:p>
        </w:tc>
      </w:tr>
      <w:tr w:rsidR="00513C3F" w:rsidRPr="007451B1" w:rsidTr="00437082">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513C3F" w:rsidRPr="007451B1" w:rsidRDefault="00513C3F" w:rsidP="00513C3F">
            <w:pPr>
              <w:spacing w:after="0" w:line="240" w:lineRule="auto"/>
              <w:rPr>
                <w:rFonts w:ascii="Times New Roman" w:eastAsia="Times New Roman" w:hAnsi="Times New Roman" w:cs="Times New Roman"/>
                <w:b/>
                <w:bCs/>
                <w:color w:val="000000"/>
                <w:sz w:val="24"/>
                <w:szCs w:val="24"/>
              </w:rPr>
            </w:pPr>
          </w:p>
        </w:tc>
        <w:tc>
          <w:tcPr>
            <w:tcW w:w="1592" w:type="dxa"/>
            <w:vMerge/>
            <w:tcBorders>
              <w:top w:val="single" w:sz="4" w:space="0" w:color="auto"/>
              <w:left w:val="single" w:sz="4" w:space="0" w:color="auto"/>
              <w:bottom w:val="single" w:sz="4" w:space="0" w:color="auto"/>
              <w:right w:val="single" w:sz="4" w:space="0" w:color="auto"/>
            </w:tcBorders>
            <w:vAlign w:val="center"/>
            <w:hideMark/>
          </w:tcPr>
          <w:p w:rsidR="00513C3F" w:rsidRPr="007451B1" w:rsidRDefault="00513C3F" w:rsidP="00513C3F">
            <w:pPr>
              <w:spacing w:after="0" w:line="240" w:lineRule="auto"/>
              <w:rPr>
                <w:rFonts w:ascii="Times New Roman" w:eastAsia="Times New Roman" w:hAnsi="Times New Roman" w:cs="Times New Roman"/>
                <w:b/>
                <w:bCs/>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2013</w:t>
            </w:r>
          </w:p>
        </w:tc>
        <w:tc>
          <w:tcPr>
            <w:tcW w:w="1134"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2014</w:t>
            </w:r>
          </w:p>
        </w:tc>
        <w:tc>
          <w:tcPr>
            <w:tcW w:w="1134"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2015</w:t>
            </w:r>
          </w:p>
        </w:tc>
        <w:tc>
          <w:tcPr>
            <w:tcW w:w="1134"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2016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13C3F" w:rsidRPr="007451B1" w:rsidRDefault="00513C3F" w:rsidP="00513C3F">
            <w:pPr>
              <w:spacing w:after="0" w:line="240" w:lineRule="auto"/>
              <w:rPr>
                <w:rFonts w:ascii="Times New Roman" w:eastAsia="Times New Roman" w:hAnsi="Times New Roman" w:cs="Times New Roman"/>
                <w:b/>
                <w:bCs/>
                <w:color w:val="000000"/>
                <w:sz w:val="24"/>
                <w:szCs w:val="24"/>
              </w:rPr>
            </w:pPr>
          </w:p>
        </w:tc>
      </w:tr>
      <w:tr w:rsidR="00513C3F" w:rsidRPr="007451B1" w:rsidTr="00437082">
        <w:trPr>
          <w:trHeight w:val="31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w:t>
            </w:r>
          </w:p>
        </w:tc>
        <w:tc>
          <w:tcPr>
            <w:tcW w:w="1592"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AGRO</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0,95%</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1,32%</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1,32%</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1,36%</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1,24%</w:t>
            </w:r>
          </w:p>
        </w:tc>
      </w:tr>
      <w:tr w:rsidR="00513C3F" w:rsidRPr="007451B1" w:rsidTr="00437082">
        <w:trPr>
          <w:trHeight w:val="31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w:t>
            </w:r>
          </w:p>
        </w:tc>
        <w:tc>
          <w:tcPr>
            <w:tcW w:w="1592"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AGRS</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0,28%</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0,66%</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1,47%</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3,33%</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1,44%</w:t>
            </w:r>
          </w:p>
        </w:tc>
      </w:tr>
      <w:tr w:rsidR="00513C3F" w:rsidRPr="007451B1" w:rsidTr="00437082">
        <w:trPr>
          <w:trHeight w:val="31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w:t>
            </w:r>
          </w:p>
        </w:tc>
        <w:tc>
          <w:tcPr>
            <w:tcW w:w="1592"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BBMD</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1,37%</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1,52%</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1,36%</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2,18%</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1,61%</w:t>
            </w:r>
          </w:p>
        </w:tc>
      </w:tr>
      <w:tr w:rsidR="00513C3F" w:rsidRPr="007451B1" w:rsidTr="00A346B7">
        <w:trPr>
          <w:trHeight w:val="31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4</w:t>
            </w:r>
          </w:p>
        </w:tc>
        <w:tc>
          <w:tcPr>
            <w:tcW w:w="1592"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BBCA</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0,19%</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0,22%</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0,22%</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0,31%</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0,24%</w:t>
            </w:r>
          </w:p>
        </w:tc>
      </w:tr>
      <w:tr w:rsidR="00513C3F" w:rsidRPr="007451B1" w:rsidTr="00A346B7">
        <w:trPr>
          <w:trHeight w:val="3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lastRenderedPageBreak/>
              <w:t>5</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BBKP</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2,16%</w:t>
            </w:r>
          </w:p>
        </w:tc>
      </w:tr>
      <w:tr w:rsidR="00513C3F" w:rsidRPr="007451B1" w:rsidTr="00A346B7">
        <w:trPr>
          <w:trHeight w:val="3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6</w:t>
            </w:r>
          </w:p>
        </w:tc>
        <w:tc>
          <w:tcPr>
            <w:tcW w:w="1592"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BCIC</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3,61%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5,45%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2,91%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3,54%</w:t>
            </w:r>
          </w:p>
        </w:tc>
      </w:tr>
      <w:tr w:rsidR="00513C3F" w:rsidRPr="007451B1" w:rsidTr="00437082">
        <w:trPr>
          <w:trHeight w:val="3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7</w:t>
            </w:r>
          </w:p>
        </w:tc>
        <w:tc>
          <w:tcPr>
            <w:tcW w:w="1592"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BMAS</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0,61%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0,70%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0,50%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0,81%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0,66%</w:t>
            </w:r>
          </w:p>
        </w:tc>
      </w:tr>
      <w:tr w:rsidR="00513C3F" w:rsidRPr="007451B1" w:rsidTr="00D8660B">
        <w:trPr>
          <w:trHeight w:val="3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8</w:t>
            </w:r>
          </w:p>
        </w:tc>
        <w:tc>
          <w:tcPr>
            <w:tcW w:w="1592"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BNGA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1,94%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1,81%</w:t>
            </w:r>
          </w:p>
        </w:tc>
      </w:tr>
      <w:tr w:rsidR="00513C3F" w:rsidRPr="007451B1" w:rsidTr="00D8660B">
        <w:trPr>
          <w:trHeight w:val="3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9</w:t>
            </w:r>
          </w:p>
        </w:tc>
        <w:tc>
          <w:tcPr>
            <w:tcW w:w="15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MCOR</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1,97%</w:t>
            </w:r>
          </w:p>
        </w:tc>
      </w:tr>
      <w:tr w:rsidR="00513C3F" w:rsidRPr="007451B1" w:rsidTr="00D8660B">
        <w:trPr>
          <w:trHeight w:val="31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10</w:t>
            </w:r>
          </w:p>
        </w:tc>
        <w:tc>
          <w:tcPr>
            <w:tcW w:w="1592"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NAGA</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0,12%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0,31%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2,34%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0,71%</w:t>
            </w:r>
          </w:p>
        </w:tc>
      </w:tr>
      <w:tr w:rsidR="00513C3F" w:rsidRPr="007451B1" w:rsidTr="00437082">
        <w:trPr>
          <w:trHeight w:val="31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Rata-Rata Per Tahun</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1,16%</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1,64%</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1,27%</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2,06%</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1,54%</w:t>
            </w:r>
          </w:p>
        </w:tc>
      </w:tr>
      <w:tr w:rsidR="00513C3F" w:rsidRPr="007451B1" w:rsidTr="00437082">
        <w:trPr>
          <w:trHeight w:val="31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Maximum</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3,61%</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5,45%</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2,19%</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3,33%</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3,54%</w:t>
            </w:r>
          </w:p>
        </w:tc>
      </w:tr>
      <w:tr w:rsidR="00513C3F" w:rsidRPr="007451B1" w:rsidTr="00437082">
        <w:trPr>
          <w:trHeight w:val="31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Minimum</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0,06%</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0,12%</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0,22%</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0,31%</w:t>
            </w:r>
          </w:p>
        </w:tc>
        <w:tc>
          <w:tcPr>
            <w:tcW w:w="113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0,24%</w:t>
            </w:r>
          </w:p>
        </w:tc>
      </w:tr>
    </w:tbl>
    <w:p w:rsidR="00513C3F" w:rsidRPr="007451B1" w:rsidRDefault="00513C3F" w:rsidP="00513C3F">
      <w:pPr>
        <w:spacing w:after="0" w:line="48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Sumber: Data diolah</w:t>
      </w:r>
    </w:p>
    <w:p w:rsidR="00513C3F" w:rsidRPr="007451B1" w:rsidRDefault="00513C3F" w:rsidP="00513C3F">
      <w:pPr>
        <w:spacing w:after="0" w:line="472" w:lineRule="auto"/>
        <w:ind w:right="266"/>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Tabel 4.3 memperlihatkan perkembangan dan rata-rata kredit bermasalah dari masing-masing perbankan, agar dapat terlihat dengan</w:t>
      </w:r>
      <w:r w:rsidRPr="007451B1">
        <w:rPr>
          <w:rFonts w:ascii="Times New Roman" w:eastAsia="Times New Roman" w:hAnsi="Times New Roman" w:cs="Times New Roman"/>
          <w:i/>
          <w:sz w:val="24"/>
          <w:szCs w:val="20"/>
        </w:rPr>
        <w:t xml:space="preserve"> </w:t>
      </w:r>
      <w:r w:rsidRPr="007451B1">
        <w:rPr>
          <w:rFonts w:ascii="Times New Roman" w:eastAsia="Times New Roman" w:hAnsi="Times New Roman" w:cs="Times New Roman"/>
          <w:sz w:val="24"/>
          <w:szCs w:val="20"/>
        </w:rPr>
        <w:t>jelas maka ditampilkan dalam</w:t>
      </w:r>
      <w:r w:rsidR="00056040" w:rsidRPr="007451B1">
        <w:rPr>
          <w:rFonts w:ascii="Times New Roman" w:eastAsia="Times New Roman" w:hAnsi="Times New Roman" w:cs="Times New Roman"/>
          <w:sz w:val="24"/>
          <w:szCs w:val="20"/>
        </w:rPr>
        <w:t xml:space="preserve"> bentuk grafik sebagai berikut:</w:t>
      </w:r>
    </w:p>
    <w:p w:rsidR="00513C3F" w:rsidRPr="007451B1" w:rsidRDefault="00513C3F" w:rsidP="00513C3F">
      <w:pPr>
        <w:spacing w:after="0" w:line="480" w:lineRule="auto"/>
        <w:jc w:val="both"/>
        <w:rPr>
          <w:rFonts w:ascii="Times New Roman" w:eastAsia="Times New Roman" w:hAnsi="Times New Roman" w:cs="Times New Roman"/>
          <w:sz w:val="24"/>
          <w:szCs w:val="20"/>
        </w:rPr>
      </w:pPr>
      <w:r w:rsidRPr="007451B1">
        <w:rPr>
          <w:rFonts w:ascii="Times New Roman" w:eastAsia="Calibri" w:hAnsi="Times New Roman" w:cs="Times New Roman"/>
          <w:noProof/>
          <w:sz w:val="20"/>
          <w:szCs w:val="20"/>
        </w:rPr>
        <w:drawing>
          <wp:inline distT="0" distB="0" distL="0" distR="0" wp14:anchorId="3F8A8036" wp14:editId="3F6567DE">
            <wp:extent cx="4572000" cy="27432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86"/>
              </a:graphicData>
            </a:graphic>
          </wp:inline>
        </w:drawing>
      </w:r>
    </w:p>
    <w:p w:rsidR="00513C3F" w:rsidRPr="007451B1" w:rsidRDefault="00513C3F" w:rsidP="00513C3F">
      <w:pPr>
        <w:spacing w:after="0" w:line="0" w:lineRule="atLeast"/>
        <w:ind w:right="-553"/>
        <w:jc w:val="center"/>
        <w:rPr>
          <w:rFonts w:ascii="Times New Roman" w:eastAsia="Times New Roman" w:hAnsi="Times New Roman" w:cs="Times New Roman"/>
          <w:sz w:val="20"/>
          <w:szCs w:val="20"/>
        </w:rPr>
      </w:pPr>
      <w:r w:rsidRPr="007451B1">
        <w:rPr>
          <w:rFonts w:ascii="Times New Roman" w:eastAsia="Times New Roman" w:hAnsi="Times New Roman" w:cs="Times New Roman"/>
          <w:b/>
          <w:sz w:val="24"/>
          <w:szCs w:val="20"/>
        </w:rPr>
        <w:t>Gambar 4.2. Grafik Perkembangan Kredit Bermasalah</w:t>
      </w:r>
    </w:p>
    <w:p w:rsidR="00513C3F" w:rsidRPr="007451B1" w:rsidRDefault="00513C3F" w:rsidP="00513C3F">
      <w:pPr>
        <w:spacing w:after="0" w:line="0" w:lineRule="atLeast"/>
        <w:ind w:right="-55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Pada Perbankan yang terdaftar di Bursa Efek Indonesia (BEI)</w:t>
      </w:r>
    </w:p>
    <w:p w:rsidR="00513C3F" w:rsidRPr="007451B1" w:rsidRDefault="00513C3F" w:rsidP="00513C3F">
      <w:pPr>
        <w:spacing w:after="0" w:line="137" w:lineRule="exact"/>
        <w:rPr>
          <w:rFonts w:ascii="Times New Roman" w:eastAsia="Times New Roman" w:hAnsi="Times New Roman" w:cs="Times New Roman"/>
          <w:sz w:val="20"/>
          <w:szCs w:val="20"/>
        </w:rPr>
      </w:pPr>
    </w:p>
    <w:p w:rsidR="00513C3F" w:rsidRPr="007451B1" w:rsidRDefault="00513C3F" w:rsidP="00513C3F">
      <w:pPr>
        <w:spacing w:after="0" w:line="0" w:lineRule="atLeast"/>
        <w:ind w:right="-55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periode 2013-2016</w:t>
      </w:r>
    </w:p>
    <w:p w:rsidR="00513C3F" w:rsidRPr="007451B1" w:rsidRDefault="00513C3F" w:rsidP="00513C3F">
      <w:pPr>
        <w:spacing w:after="0" w:line="139" w:lineRule="exact"/>
        <w:rPr>
          <w:rFonts w:ascii="Times New Roman" w:eastAsia="Times New Roman" w:hAnsi="Times New Roman" w:cs="Times New Roman"/>
          <w:sz w:val="20"/>
          <w:szCs w:val="20"/>
        </w:rPr>
      </w:pPr>
    </w:p>
    <w:p w:rsidR="00513C3F" w:rsidRPr="007451B1" w:rsidRDefault="00513C3F" w:rsidP="00513C3F">
      <w:pPr>
        <w:spacing w:after="0" w:line="480" w:lineRule="auto"/>
        <w:ind w:right="-55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Sumber: Data diolah</w:t>
      </w:r>
    </w:p>
    <w:p w:rsidR="00513C3F" w:rsidRPr="007451B1" w:rsidRDefault="00513C3F" w:rsidP="00056040">
      <w:pPr>
        <w:spacing w:after="0" w:line="480" w:lineRule="auto"/>
        <w:ind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Berdasarkan data tabel 4.3 dan gambar 4.2 diatas, dapat diketahui bahwa dari ke-10 bank tersebut, rata-rata pertahun Kredit Bermasalah pada perbankan periode 2013-2016 yaitu tahun 2013 sebesar 1,16%, 2014 sebesar 1,64%, 2015 sebesar 1,27%, dan tahun 2016 sebesar 2,06% dengan rata-rata keseluruhan Kredit </w:t>
      </w:r>
      <w:r w:rsidRPr="007451B1">
        <w:rPr>
          <w:rFonts w:ascii="Times New Roman" w:eastAsia="Times New Roman" w:hAnsi="Times New Roman" w:cs="Times New Roman"/>
          <w:sz w:val="24"/>
          <w:szCs w:val="20"/>
        </w:rPr>
        <w:lastRenderedPageBreak/>
        <w:t>Bermasalah pada tahun 2013 sampai 2016 sebesar 1,54%. Rata-rata Kredit Bermasalah pertahun di sepuluh perbankan, terlihat mengalami fluktuatif.</w:t>
      </w:r>
    </w:p>
    <w:p w:rsidR="00513C3F" w:rsidRPr="007451B1" w:rsidRDefault="00513C3F" w:rsidP="00056040">
      <w:pPr>
        <w:spacing w:after="0" w:line="480" w:lineRule="auto"/>
        <w:ind w:firstLine="720"/>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sz w:val="24"/>
          <w:szCs w:val="20"/>
        </w:rPr>
        <w:t xml:space="preserve">Bank yang memiliki nilai rata-rata Kredit Bermasalah tertinggi adalah </w:t>
      </w:r>
      <w:r w:rsidRPr="007451B1">
        <w:rPr>
          <w:rFonts w:ascii="Times New Roman" w:eastAsia="Times New Roman" w:hAnsi="Times New Roman" w:cs="Times New Roman"/>
          <w:color w:val="000000"/>
          <w:sz w:val="24"/>
          <w:szCs w:val="24"/>
        </w:rPr>
        <w:t>PT Bank J Trust Indonesia Tbk</w:t>
      </w:r>
      <w:r w:rsidRPr="007451B1">
        <w:rPr>
          <w:rFonts w:ascii="Times New Roman" w:eastAsia="Times New Roman" w:hAnsi="Times New Roman" w:cs="Times New Roman"/>
          <w:sz w:val="24"/>
          <w:szCs w:val="20"/>
        </w:rPr>
        <w:t xml:space="preserve"> (BCIC) yaitu sebesar 3,54% dan nilai rata-rata terendah dimiliki oleh bank </w:t>
      </w:r>
      <w:r w:rsidRPr="007451B1">
        <w:rPr>
          <w:rFonts w:ascii="Times New Roman" w:eastAsia="Times New Roman" w:hAnsi="Times New Roman" w:cs="Times New Roman"/>
          <w:color w:val="000000"/>
          <w:sz w:val="24"/>
          <w:szCs w:val="24"/>
        </w:rPr>
        <w:t>Bank Central Asia Tbk</w:t>
      </w:r>
      <w:r w:rsidRPr="007451B1">
        <w:rPr>
          <w:rFonts w:ascii="Times New Roman" w:eastAsia="Times New Roman" w:hAnsi="Times New Roman" w:cs="Times New Roman"/>
          <w:sz w:val="24"/>
          <w:szCs w:val="20"/>
        </w:rPr>
        <w:t xml:space="preserve"> (BBCA) yaitu sebesar </w:t>
      </w:r>
      <w:r w:rsidRPr="007451B1">
        <w:rPr>
          <w:rFonts w:ascii="Times New Roman" w:eastAsia="Times New Roman" w:hAnsi="Times New Roman" w:cs="Times New Roman"/>
          <w:color w:val="000000"/>
          <w:sz w:val="24"/>
          <w:szCs w:val="24"/>
        </w:rPr>
        <w:t>0,24%</w:t>
      </w:r>
      <w:r w:rsidRPr="007451B1">
        <w:rPr>
          <w:rFonts w:ascii="Times New Roman" w:eastAsia="Times New Roman" w:hAnsi="Times New Roman" w:cs="Times New Roman"/>
          <w:sz w:val="24"/>
          <w:szCs w:val="20"/>
        </w:rPr>
        <w:t>.</w:t>
      </w:r>
      <w:r w:rsidR="00E5015A">
        <w:rPr>
          <w:rFonts w:ascii="Times New Roman" w:eastAsia="Times New Roman" w:hAnsi="Times New Roman" w:cs="Times New Roman"/>
          <w:sz w:val="24"/>
          <w:szCs w:val="20"/>
        </w:rPr>
        <w:t xml:space="preserve"> </w:t>
      </w:r>
    </w:p>
    <w:p w:rsidR="00513C3F" w:rsidRPr="007451B1" w:rsidRDefault="00513C3F" w:rsidP="00A23753">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Periode 2013 sampai 2016 bank dengan Kredit Bermasalah tertinggi dimiliki oleh </w:t>
      </w:r>
      <w:r w:rsidRPr="007451B1">
        <w:rPr>
          <w:rFonts w:ascii="Times New Roman" w:eastAsia="Times New Roman" w:hAnsi="Times New Roman" w:cs="Times New Roman"/>
          <w:color w:val="000000"/>
          <w:sz w:val="24"/>
          <w:szCs w:val="24"/>
        </w:rPr>
        <w:t>PT Bank J Trust Indonesia Tbk</w:t>
      </w:r>
      <w:r w:rsidR="00056040" w:rsidRPr="007451B1">
        <w:rPr>
          <w:rFonts w:ascii="Times New Roman" w:eastAsia="Times New Roman" w:hAnsi="Times New Roman" w:cs="Times New Roman"/>
          <w:sz w:val="24"/>
          <w:szCs w:val="20"/>
        </w:rPr>
        <w:t xml:space="preserve"> (BCIC) yaitu sebesar 5,45%.</w:t>
      </w:r>
      <w:r w:rsidRPr="007451B1">
        <w:rPr>
          <w:rFonts w:ascii="Times New Roman" w:eastAsia="Times New Roman" w:hAnsi="Times New Roman" w:cs="Times New Roman"/>
          <w:sz w:val="24"/>
          <w:szCs w:val="20"/>
        </w:rPr>
        <w:t xml:space="preserve"> Berikut Kredit Bermasalah setiap tahunnya</w:t>
      </w:r>
      <w:r w:rsidR="00A23753">
        <w:rPr>
          <w:rFonts w:ascii="Times New Roman" w:eastAsia="Times New Roman" w:hAnsi="Times New Roman" w:cs="Times New Roman"/>
          <w:sz w:val="24"/>
          <w:szCs w:val="20"/>
        </w:rPr>
        <w:t xml:space="preserve"> 3,61%, 5,45%, 2,19%, dan 2,91%, karena </w:t>
      </w:r>
      <w:r w:rsidR="00A23753" w:rsidRPr="007451B1">
        <w:rPr>
          <w:rFonts w:ascii="Times New Roman" w:eastAsia="Times New Roman" w:hAnsi="Times New Roman" w:cs="Times New Roman"/>
          <w:color w:val="000000"/>
          <w:sz w:val="24"/>
          <w:szCs w:val="24"/>
        </w:rPr>
        <w:t>PT Bank J Trust Indonesia Tbk</w:t>
      </w:r>
      <w:r w:rsidR="00A23753" w:rsidRPr="007451B1">
        <w:rPr>
          <w:rFonts w:ascii="Times New Roman" w:eastAsia="Times New Roman" w:hAnsi="Times New Roman" w:cs="Times New Roman"/>
          <w:sz w:val="24"/>
          <w:szCs w:val="20"/>
        </w:rPr>
        <w:t xml:space="preserve"> (BCIC)</w:t>
      </w:r>
      <w:r w:rsidR="00A23753">
        <w:rPr>
          <w:rFonts w:ascii="Times New Roman" w:eastAsia="Times New Roman" w:hAnsi="Times New Roman" w:cs="Times New Roman"/>
          <w:sz w:val="24"/>
          <w:szCs w:val="20"/>
        </w:rPr>
        <w:t xml:space="preserve"> mewarisi Kredit Bermasalah dari beberapa tahun sebelumnya, </w:t>
      </w:r>
      <w:r w:rsidR="003406A5">
        <w:rPr>
          <w:rFonts w:ascii="Times New Roman" w:eastAsia="Times New Roman" w:hAnsi="Times New Roman" w:cs="Times New Roman"/>
          <w:sz w:val="24"/>
          <w:szCs w:val="20"/>
        </w:rPr>
        <w:t>menurunnya kemampuan debitur untuk membayar cicilan,</w:t>
      </w:r>
      <w:r w:rsidR="00AF7358">
        <w:rPr>
          <w:rFonts w:ascii="Times New Roman" w:eastAsia="Times New Roman" w:hAnsi="Times New Roman" w:cs="Times New Roman"/>
          <w:sz w:val="24"/>
          <w:szCs w:val="20"/>
        </w:rPr>
        <w:t xml:space="preserve"> dan </w:t>
      </w:r>
      <w:r w:rsidR="00AF7358" w:rsidRPr="00AF7358">
        <w:rPr>
          <w:rFonts w:ascii="Times New Roman" w:hAnsi="Times New Roman" w:cs="Times New Roman"/>
          <w:sz w:val="24"/>
          <w:szCs w:val="24"/>
        </w:rPr>
        <w:t>anjloknya harga komoditas dan pelemahan nilai tukar.</w:t>
      </w:r>
    </w:p>
    <w:p w:rsidR="00513C3F" w:rsidRPr="007451B1" w:rsidRDefault="00513C3F" w:rsidP="00C4393C">
      <w:pPr>
        <w:spacing w:after="0" w:line="480" w:lineRule="auto"/>
        <w:ind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Bank dengan Kredit Bermasalah terendah dari tahun 2013 sampai 2016 dimiliki oleh bank</w:t>
      </w:r>
      <w:r w:rsidRPr="007451B1">
        <w:rPr>
          <w:rFonts w:ascii="Times New Roman" w:eastAsia="Times New Roman" w:hAnsi="Times New Roman" w:cs="Times New Roman"/>
          <w:color w:val="000000"/>
          <w:sz w:val="24"/>
          <w:szCs w:val="24"/>
        </w:rPr>
        <w:t xml:space="preserve"> Bank Central Asia Tbk</w:t>
      </w:r>
      <w:r w:rsidR="00056040" w:rsidRPr="007451B1">
        <w:rPr>
          <w:rFonts w:ascii="Times New Roman" w:eastAsia="Times New Roman" w:hAnsi="Times New Roman" w:cs="Times New Roman"/>
          <w:sz w:val="24"/>
          <w:szCs w:val="20"/>
        </w:rPr>
        <w:t xml:space="preserve"> (BBCA) yaitu sebesar 0,19%.</w:t>
      </w:r>
      <w:r w:rsidRPr="007451B1">
        <w:rPr>
          <w:rFonts w:ascii="Times New Roman" w:eastAsia="Times New Roman" w:hAnsi="Times New Roman" w:cs="Times New Roman"/>
          <w:sz w:val="24"/>
          <w:szCs w:val="20"/>
        </w:rPr>
        <w:t xml:space="preserve"> Berikut Kredit Bermasalah setiap tahunnya 0,19%, 0,22%, 0,22%, dan 0,31%.</w:t>
      </w:r>
      <w:r w:rsidR="00E5015A">
        <w:rPr>
          <w:rFonts w:ascii="Times New Roman" w:eastAsia="Times New Roman" w:hAnsi="Times New Roman" w:cs="Times New Roman"/>
          <w:sz w:val="24"/>
          <w:szCs w:val="20"/>
        </w:rPr>
        <w:t xml:space="preserve"> Kredit Bermasalah </w:t>
      </w:r>
      <w:r w:rsidR="00E5015A" w:rsidRPr="007451B1">
        <w:rPr>
          <w:rFonts w:ascii="Times New Roman" w:eastAsia="Times New Roman" w:hAnsi="Times New Roman" w:cs="Times New Roman"/>
          <w:color w:val="000000"/>
          <w:sz w:val="24"/>
          <w:szCs w:val="24"/>
        </w:rPr>
        <w:t>Bank Central Asia Tbk</w:t>
      </w:r>
      <w:r w:rsidR="00E5015A" w:rsidRPr="007451B1">
        <w:rPr>
          <w:rFonts w:ascii="Times New Roman" w:eastAsia="Times New Roman" w:hAnsi="Times New Roman" w:cs="Times New Roman"/>
          <w:sz w:val="24"/>
          <w:szCs w:val="20"/>
        </w:rPr>
        <w:t xml:space="preserve"> (BBCA)</w:t>
      </w:r>
      <w:r w:rsidR="00E5015A">
        <w:rPr>
          <w:rFonts w:ascii="Times New Roman" w:eastAsia="Times New Roman" w:hAnsi="Times New Roman" w:cs="Times New Roman"/>
          <w:sz w:val="24"/>
          <w:szCs w:val="20"/>
        </w:rPr>
        <w:t xml:space="preserve"> </w:t>
      </w:r>
      <w:r w:rsidR="00E5015A" w:rsidRPr="00E5015A">
        <w:rPr>
          <w:rFonts w:ascii="Times New Roman" w:eastAsia="Times New Roman" w:hAnsi="Times New Roman" w:cs="Times New Roman"/>
          <w:sz w:val="24"/>
          <w:szCs w:val="24"/>
        </w:rPr>
        <w:t xml:space="preserve">rendah </w:t>
      </w:r>
      <w:r w:rsidR="002F093F">
        <w:rPr>
          <w:rFonts w:ascii="Times New Roman" w:eastAsia="Times New Roman" w:hAnsi="Times New Roman" w:cs="Times New Roman"/>
          <w:sz w:val="24"/>
          <w:szCs w:val="24"/>
        </w:rPr>
        <w:t>karena</w:t>
      </w:r>
      <w:r w:rsidR="009C2DD3">
        <w:rPr>
          <w:rFonts w:ascii="Times New Roman" w:eastAsia="Times New Roman" w:hAnsi="Times New Roman" w:cs="Times New Roman"/>
          <w:sz w:val="24"/>
          <w:szCs w:val="24"/>
        </w:rPr>
        <w:t xml:space="preserve"> </w:t>
      </w:r>
      <w:r w:rsidR="009C2DD3" w:rsidRPr="009C2DD3">
        <w:rPr>
          <w:rFonts w:ascii="Times New Roman" w:eastAsia="Times New Roman" w:hAnsi="Times New Roman" w:cs="Times New Roman"/>
          <w:sz w:val="24"/>
          <w:szCs w:val="24"/>
        </w:rPr>
        <w:t>t</w:t>
      </w:r>
      <w:r w:rsidR="009C2DD3" w:rsidRPr="009C2DD3">
        <w:rPr>
          <w:rFonts w:ascii="Times New Roman" w:hAnsi="Times New Roman" w:cs="Times New Roman"/>
          <w:sz w:val="24"/>
          <w:szCs w:val="24"/>
        </w:rPr>
        <w:t>idak berani ambil risiko dan bisa menghilangkan kesempatan keuntungan</w:t>
      </w:r>
      <w:r w:rsidR="009C2DD3" w:rsidRPr="009C2DD3">
        <w:rPr>
          <w:rFonts w:ascii="Times New Roman" w:eastAsia="Times New Roman" w:hAnsi="Times New Roman" w:cs="Times New Roman"/>
          <w:sz w:val="24"/>
          <w:szCs w:val="24"/>
        </w:rPr>
        <w:t xml:space="preserve"> </w:t>
      </w:r>
      <w:r w:rsidR="00E5015A" w:rsidRPr="00E5015A">
        <w:rPr>
          <w:rFonts w:ascii="Times New Roman" w:hAnsi="Times New Roman" w:cs="Times New Roman"/>
          <w:sz w:val="24"/>
          <w:szCs w:val="24"/>
        </w:rPr>
        <w:t>agar pihak ketiga semakin percaya untuk mengucurkan dana, sementara pihak ketiga aka</w:t>
      </w:r>
      <w:r w:rsidR="00E5015A">
        <w:rPr>
          <w:rFonts w:ascii="Times New Roman" w:hAnsi="Times New Roman" w:cs="Times New Roman"/>
          <w:sz w:val="24"/>
          <w:szCs w:val="24"/>
        </w:rPr>
        <w:t xml:space="preserve">n melihat rasio likuiditas pada </w:t>
      </w:r>
      <w:r w:rsidR="00E5015A" w:rsidRPr="00E5015A">
        <w:rPr>
          <w:rFonts w:ascii="Times New Roman" w:hAnsi="Times New Roman" w:cs="Times New Roman"/>
          <w:sz w:val="24"/>
          <w:szCs w:val="24"/>
        </w:rPr>
        <w:t>bank ter</w:t>
      </w:r>
      <w:r w:rsidR="00E5015A">
        <w:rPr>
          <w:rFonts w:ascii="Times New Roman" w:hAnsi="Times New Roman" w:cs="Times New Roman"/>
          <w:sz w:val="24"/>
          <w:szCs w:val="24"/>
        </w:rPr>
        <w:t>sebut dengan melihat tingkat Kredit Bermasalah. Kredit Bermasalah</w:t>
      </w:r>
      <w:r w:rsidR="00E5015A" w:rsidRPr="00E5015A">
        <w:rPr>
          <w:rFonts w:ascii="Times New Roman" w:hAnsi="Times New Roman" w:cs="Times New Roman"/>
          <w:sz w:val="24"/>
          <w:szCs w:val="24"/>
        </w:rPr>
        <w:t xml:space="preserve"> yang tinggi akan menyebabkan rasio likuiditas dana pihak ketiga s</w:t>
      </w:r>
      <w:r w:rsidR="00C4393C">
        <w:rPr>
          <w:rFonts w:ascii="Times New Roman" w:hAnsi="Times New Roman" w:cs="Times New Roman"/>
          <w:sz w:val="24"/>
          <w:szCs w:val="24"/>
        </w:rPr>
        <w:t xml:space="preserve">emakin rendah, </w:t>
      </w:r>
      <w:r w:rsidR="00C4393C" w:rsidRPr="00C4393C">
        <w:rPr>
          <w:rFonts w:ascii="Times New Roman" w:hAnsi="Times New Roman" w:cs="Times New Roman"/>
          <w:sz w:val="24"/>
          <w:szCs w:val="24"/>
        </w:rPr>
        <w:t>hal ini didukung oleh penerapan manajemen risiko yang cukup ketat.</w:t>
      </w:r>
    </w:p>
    <w:p w:rsidR="00513C3F" w:rsidRPr="007451B1" w:rsidRDefault="00513C3F" w:rsidP="00056040">
      <w:pPr>
        <w:spacing w:after="0" w:line="480" w:lineRule="auto"/>
        <w:ind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Bank yang tidak memenuhi kriteria tingkat kesehatan rasio Kredit Bermasalah menurut peraturan Bank Indonesia </w:t>
      </w:r>
      <w:r w:rsidRPr="007451B1">
        <w:rPr>
          <w:rFonts w:ascii="Times New Roman" w:eastAsia="Calibri" w:hAnsi="Times New Roman" w:cs="Times New Roman"/>
          <w:sz w:val="24"/>
          <w:szCs w:val="20"/>
        </w:rPr>
        <w:t>Nomor 17/11/PBI/2015 tanggal 25 Juni 2015 tentang Sistem Penilaian Tingkat Kesehatan Bank Umum,</w:t>
      </w:r>
      <w:r w:rsidRPr="007451B1">
        <w:rPr>
          <w:rFonts w:ascii="Times New Roman" w:eastAsia="Times New Roman" w:hAnsi="Times New Roman" w:cs="Times New Roman"/>
          <w:sz w:val="24"/>
          <w:szCs w:val="20"/>
        </w:rPr>
        <w:t xml:space="preserve"> yaitu </w:t>
      </w:r>
      <w:r w:rsidRPr="007451B1">
        <w:rPr>
          <w:rFonts w:ascii="Times New Roman" w:eastAsia="Times New Roman" w:hAnsi="Times New Roman" w:cs="Times New Roman"/>
          <w:color w:val="000000"/>
          <w:sz w:val="24"/>
          <w:szCs w:val="24"/>
        </w:rPr>
        <w:t xml:space="preserve">PT Bank </w:t>
      </w:r>
      <w:r w:rsidRPr="007451B1">
        <w:rPr>
          <w:rFonts w:ascii="Times New Roman" w:eastAsia="Times New Roman" w:hAnsi="Times New Roman" w:cs="Times New Roman"/>
          <w:color w:val="000000"/>
          <w:sz w:val="24"/>
          <w:szCs w:val="24"/>
        </w:rPr>
        <w:lastRenderedPageBreak/>
        <w:t>J Trust Indonesia Tbk</w:t>
      </w:r>
      <w:r w:rsidR="00056040" w:rsidRPr="007451B1">
        <w:rPr>
          <w:rFonts w:ascii="Times New Roman" w:eastAsia="Times New Roman" w:hAnsi="Times New Roman" w:cs="Times New Roman"/>
          <w:sz w:val="24"/>
          <w:szCs w:val="20"/>
        </w:rPr>
        <w:t xml:space="preserve"> (BCIC) di tahun 2014,</w:t>
      </w:r>
      <w:r w:rsidRPr="007451B1">
        <w:rPr>
          <w:rFonts w:ascii="Times New Roman" w:eastAsia="Times New Roman" w:hAnsi="Times New Roman" w:cs="Times New Roman"/>
          <w:sz w:val="24"/>
          <w:szCs w:val="20"/>
        </w:rPr>
        <w:t xml:space="preserve"> bank tersebut dikatakan tidak sehat karena memiliki Kredit Bermasalah diatas 5% yaitu 5,45%.</w:t>
      </w:r>
    </w:p>
    <w:p w:rsidR="00513C3F" w:rsidRPr="00EF61B2" w:rsidRDefault="00513C3F" w:rsidP="00EF61B2">
      <w:pPr>
        <w:pStyle w:val="Heading3"/>
        <w:spacing w:line="480" w:lineRule="auto"/>
        <w:ind w:left="567" w:hanging="567"/>
        <w:rPr>
          <w:rFonts w:ascii="Times New Roman" w:eastAsia="Times New Roman" w:hAnsi="Times New Roman" w:cs="Times New Roman"/>
          <w:b/>
          <w:color w:val="000000" w:themeColor="text1"/>
        </w:rPr>
      </w:pPr>
      <w:bookmarkStart w:id="115" w:name="_Toc523732353"/>
      <w:bookmarkStart w:id="116" w:name="_Toc526506229"/>
      <w:r w:rsidRPr="00EF61B2">
        <w:rPr>
          <w:rFonts w:ascii="Times New Roman" w:eastAsia="Times New Roman" w:hAnsi="Times New Roman" w:cs="Times New Roman"/>
          <w:b/>
          <w:color w:val="000000" w:themeColor="text1"/>
        </w:rPr>
        <w:t>4.1.3 Perkembangan Penyaluran Kredit pada  Perbankan yang terdaftar di Bursa Efek Indonesia (BEI) periode 2013-2016</w:t>
      </w:r>
      <w:bookmarkEnd w:id="115"/>
      <w:bookmarkEnd w:id="116"/>
    </w:p>
    <w:p w:rsidR="00513C3F" w:rsidRPr="007451B1" w:rsidRDefault="00513C3F" w:rsidP="00513C3F">
      <w:pPr>
        <w:tabs>
          <w:tab w:val="left" w:pos="851"/>
          <w:tab w:val="left" w:pos="3080"/>
          <w:tab w:val="left" w:pos="4800"/>
          <w:tab w:val="left" w:pos="6840"/>
          <w:tab w:val="left" w:pos="8260"/>
        </w:tabs>
        <w:spacing w:after="0" w:line="48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b/>
          <w:sz w:val="24"/>
          <w:szCs w:val="24"/>
        </w:rPr>
        <w:tab/>
      </w:r>
      <w:r w:rsidRPr="007451B1">
        <w:rPr>
          <w:rFonts w:ascii="Times New Roman" w:eastAsia="Times New Roman" w:hAnsi="Times New Roman" w:cs="Times New Roman"/>
          <w:sz w:val="24"/>
          <w:szCs w:val="20"/>
        </w:rPr>
        <w:t>Berdasarkan data yang dikumpulkan dari laporan keuangan perbankan, dijadikan dalam jutaan rupiah, maka didapatkan perkembangan Penyaluran Kredit yaitu sebagai berikut:</w:t>
      </w:r>
    </w:p>
    <w:p w:rsidR="00513C3F" w:rsidRPr="007451B1" w:rsidRDefault="00513C3F" w:rsidP="00513C3F">
      <w:pPr>
        <w:spacing w:after="0" w:line="348" w:lineRule="auto"/>
        <w:ind w:right="246"/>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Tabel 4.4. Perkembangan Penyaluran Kredit Perbankan yang terdaftar di Bursa Efek Indonesia (BEI) periode 2013-2016</w:t>
      </w:r>
    </w:p>
    <w:p w:rsidR="00513C3F" w:rsidRPr="007451B1" w:rsidRDefault="00513C3F" w:rsidP="00513C3F">
      <w:pPr>
        <w:spacing w:after="0" w:line="348" w:lineRule="auto"/>
        <w:ind w:right="246"/>
        <w:jc w:val="right"/>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Dalam jutaan rupiah</w:t>
      </w:r>
    </w:p>
    <w:tbl>
      <w:tblPr>
        <w:tblW w:w="8364" w:type="dxa"/>
        <w:tblInd w:w="-5" w:type="dxa"/>
        <w:tblLook w:val="04A0" w:firstRow="1" w:lastRow="0" w:firstColumn="1" w:lastColumn="0" w:noHBand="0" w:noVBand="1"/>
      </w:tblPr>
      <w:tblGrid>
        <w:gridCol w:w="510"/>
        <w:gridCol w:w="864"/>
        <w:gridCol w:w="1450"/>
        <w:gridCol w:w="1450"/>
        <w:gridCol w:w="1450"/>
        <w:gridCol w:w="1450"/>
        <w:gridCol w:w="1216"/>
      </w:tblGrid>
      <w:tr w:rsidR="00513C3F" w:rsidRPr="007451B1" w:rsidTr="00437082">
        <w:trPr>
          <w:trHeight w:val="310"/>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No</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Kode</w:t>
            </w:r>
          </w:p>
        </w:tc>
        <w:tc>
          <w:tcPr>
            <w:tcW w:w="5800" w:type="dxa"/>
            <w:gridSpan w:val="4"/>
            <w:tcBorders>
              <w:top w:val="single" w:sz="4" w:space="0" w:color="auto"/>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Penyaluran Kredit</w:t>
            </w: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Rata-Rata</w:t>
            </w:r>
          </w:p>
        </w:tc>
      </w:tr>
      <w:tr w:rsidR="00513C3F" w:rsidRPr="007451B1" w:rsidTr="00437082">
        <w:trPr>
          <w:trHeight w:val="300"/>
        </w:trPr>
        <w:tc>
          <w:tcPr>
            <w:tcW w:w="510" w:type="dxa"/>
            <w:vMerge/>
            <w:tcBorders>
              <w:top w:val="single" w:sz="4" w:space="0" w:color="auto"/>
              <w:left w:val="single" w:sz="4" w:space="0" w:color="auto"/>
              <w:bottom w:val="single" w:sz="4" w:space="0" w:color="auto"/>
              <w:right w:val="single" w:sz="4" w:space="0" w:color="auto"/>
            </w:tcBorders>
            <w:vAlign w:val="center"/>
            <w:hideMark/>
          </w:tcPr>
          <w:p w:rsidR="00513C3F" w:rsidRPr="007451B1" w:rsidRDefault="00513C3F" w:rsidP="00513C3F">
            <w:pPr>
              <w:spacing w:after="0" w:line="240" w:lineRule="auto"/>
              <w:rPr>
                <w:rFonts w:ascii="Times New Roman" w:eastAsia="Times New Roman" w:hAnsi="Times New Roman" w:cs="Times New Roman"/>
                <w:b/>
                <w:bCs/>
                <w:color w:val="000000"/>
                <w:sz w:val="20"/>
                <w:szCs w:val="20"/>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rsidR="00513C3F" w:rsidRPr="007451B1" w:rsidRDefault="00513C3F" w:rsidP="00513C3F">
            <w:pPr>
              <w:spacing w:after="0" w:line="240" w:lineRule="auto"/>
              <w:rPr>
                <w:rFonts w:ascii="Times New Roman" w:eastAsia="Times New Roman" w:hAnsi="Times New Roman" w:cs="Times New Roman"/>
                <w:b/>
                <w:bCs/>
                <w:color w:val="000000"/>
                <w:sz w:val="20"/>
                <w:szCs w:val="20"/>
              </w:rPr>
            </w:pPr>
          </w:p>
        </w:tc>
        <w:tc>
          <w:tcPr>
            <w:tcW w:w="1450"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2013</w:t>
            </w:r>
          </w:p>
        </w:tc>
        <w:tc>
          <w:tcPr>
            <w:tcW w:w="1450"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2014</w:t>
            </w:r>
          </w:p>
        </w:tc>
        <w:tc>
          <w:tcPr>
            <w:tcW w:w="1450"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2015</w:t>
            </w:r>
          </w:p>
        </w:tc>
        <w:tc>
          <w:tcPr>
            <w:tcW w:w="1450"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2016</w:t>
            </w:r>
          </w:p>
        </w:tc>
        <w:tc>
          <w:tcPr>
            <w:tcW w:w="1190" w:type="dxa"/>
            <w:tcBorders>
              <w:top w:val="single" w:sz="4" w:space="0" w:color="auto"/>
              <w:left w:val="single" w:sz="4" w:space="0" w:color="auto"/>
              <w:bottom w:val="single" w:sz="4" w:space="0" w:color="auto"/>
              <w:right w:val="single" w:sz="4" w:space="0" w:color="auto"/>
            </w:tcBorders>
            <w:vAlign w:val="center"/>
            <w:hideMark/>
          </w:tcPr>
          <w:p w:rsidR="00513C3F" w:rsidRPr="007451B1" w:rsidRDefault="00513C3F" w:rsidP="00513C3F">
            <w:pPr>
              <w:spacing w:after="0" w:line="240" w:lineRule="auto"/>
              <w:rPr>
                <w:rFonts w:ascii="Times New Roman" w:eastAsia="Times New Roman" w:hAnsi="Times New Roman" w:cs="Times New Roman"/>
                <w:b/>
                <w:bCs/>
                <w:color w:val="000000"/>
                <w:sz w:val="20"/>
                <w:szCs w:val="20"/>
              </w:rPr>
            </w:pPr>
          </w:p>
        </w:tc>
      </w:tr>
      <w:tr w:rsidR="00513C3F" w:rsidRPr="007451B1" w:rsidTr="00437082">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w:t>
            </w:r>
          </w:p>
        </w:tc>
        <w:tc>
          <w:tcPr>
            <w:tcW w:w="86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AGRO</w:t>
            </w:r>
          </w:p>
        </w:tc>
        <w:tc>
          <w:tcPr>
            <w:tcW w:w="1450" w:type="dxa"/>
            <w:tcBorders>
              <w:top w:val="nil"/>
              <w:left w:val="nil"/>
              <w:bottom w:val="nil"/>
              <w:right w:val="nil"/>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3.599.256</w:t>
            </w:r>
          </w:p>
        </w:tc>
        <w:tc>
          <w:tcPr>
            <w:tcW w:w="1450"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4.593.676</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5.912.691</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7.939.829</w:t>
            </w:r>
          </w:p>
        </w:tc>
        <w:tc>
          <w:tcPr>
            <w:tcW w:w="119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5.511.363</w:t>
            </w:r>
          </w:p>
        </w:tc>
      </w:tr>
      <w:tr w:rsidR="00513C3F" w:rsidRPr="007451B1" w:rsidTr="00437082">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2</w:t>
            </w:r>
          </w:p>
        </w:tc>
        <w:tc>
          <w:tcPr>
            <w:tcW w:w="86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AGRS</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1.758.224</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2.438.290</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2.745.252</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2.875.315</w:t>
            </w:r>
          </w:p>
        </w:tc>
        <w:tc>
          <w:tcPr>
            <w:tcW w:w="119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2.454.270</w:t>
            </w:r>
          </w:p>
        </w:tc>
      </w:tr>
      <w:tr w:rsidR="00513C3F" w:rsidRPr="007451B1" w:rsidTr="00437082">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w:t>
            </w:r>
          </w:p>
        </w:tc>
        <w:tc>
          <w:tcPr>
            <w:tcW w:w="86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BBMD</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5.906.697</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6.454.451</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6.997.785</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6.172.770</w:t>
            </w:r>
          </w:p>
        </w:tc>
        <w:tc>
          <w:tcPr>
            <w:tcW w:w="119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6.382.926</w:t>
            </w:r>
          </w:p>
        </w:tc>
      </w:tr>
      <w:tr w:rsidR="00513C3F" w:rsidRPr="007451B1" w:rsidTr="00437082">
        <w:trPr>
          <w:trHeight w:val="31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4</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BBCA</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306.679.132</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339.859.068</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378.616.292</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403.391.221</w:t>
            </w: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357.136.428</w:t>
            </w:r>
          </w:p>
        </w:tc>
      </w:tr>
      <w:tr w:rsidR="00513C3F" w:rsidRPr="007451B1" w:rsidTr="00437082">
        <w:trPr>
          <w:trHeight w:val="31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5</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BBKP</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47.663.059</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54.343.712</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64.863.291</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70.966.849</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59.459.228</w:t>
            </w:r>
          </w:p>
        </w:tc>
      </w:tr>
      <w:tr w:rsidR="00513C3F" w:rsidRPr="007451B1" w:rsidTr="00437082">
        <w:trPr>
          <w:trHeight w:val="31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BCIC</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10.128.316</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7.234.672</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9.176.579</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10.698.065</w:t>
            </w: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9.309.408</w:t>
            </w:r>
          </w:p>
        </w:tc>
      </w:tr>
      <w:tr w:rsidR="00513C3F" w:rsidRPr="007451B1" w:rsidTr="00437082">
        <w:trPr>
          <w:trHeight w:val="31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7</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BMAS</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2.947.119</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3.128.316</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4.036.270</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4.174.751</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3.571.614</w:t>
            </w:r>
          </w:p>
        </w:tc>
      </w:tr>
      <w:tr w:rsidR="00513C3F" w:rsidRPr="007451B1" w:rsidTr="00437082">
        <w:trPr>
          <w:trHeight w:val="31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8</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BNGA</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145.808.989</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163.623.334</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163.682.732</w:t>
            </w:r>
          </w:p>
        </w:tc>
        <w:tc>
          <w:tcPr>
            <w:tcW w:w="1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165.923.435</w:t>
            </w:r>
          </w:p>
        </w:tc>
        <w:tc>
          <w:tcPr>
            <w:tcW w:w="11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159.759.623</w:t>
            </w:r>
          </w:p>
        </w:tc>
      </w:tr>
      <w:tr w:rsidR="00513C3F" w:rsidRPr="007451B1" w:rsidTr="00437082">
        <w:trPr>
          <w:trHeight w:val="31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9</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MCOR</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5.461.285</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6.884.866</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7.231.871</w:t>
            </w:r>
          </w:p>
        </w:tc>
        <w:tc>
          <w:tcPr>
            <w:tcW w:w="145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8.162.763</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6.935.196</w:t>
            </w:r>
          </w:p>
        </w:tc>
      </w:tr>
      <w:tr w:rsidR="00513C3F" w:rsidRPr="007451B1" w:rsidTr="00437082">
        <w:trPr>
          <w:trHeight w:val="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10</w:t>
            </w:r>
          </w:p>
        </w:tc>
        <w:tc>
          <w:tcPr>
            <w:tcW w:w="864"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NAGA</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613.208</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877.367</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1.068.335</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996.142</w:t>
            </w:r>
          </w:p>
        </w:tc>
        <w:tc>
          <w:tcPr>
            <w:tcW w:w="119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888.763</w:t>
            </w:r>
          </w:p>
        </w:tc>
      </w:tr>
      <w:tr w:rsidR="00513C3F" w:rsidRPr="007451B1" w:rsidTr="00437082">
        <w:trPr>
          <w:trHeight w:val="310"/>
        </w:trPr>
        <w:tc>
          <w:tcPr>
            <w:tcW w:w="13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Rata-Rata Per Tahun</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53.056.529</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58.943.775</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64.433.110</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68.130.114</w:t>
            </w:r>
          </w:p>
        </w:tc>
        <w:tc>
          <w:tcPr>
            <w:tcW w:w="119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61.140.882</w:t>
            </w:r>
          </w:p>
        </w:tc>
      </w:tr>
      <w:tr w:rsidR="00513C3F" w:rsidRPr="007451B1" w:rsidTr="00437082">
        <w:trPr>
          <w:trHeight w:val="310"/>
        </w:trPr>
        <w:tc>
          <w:tcPr>
            <w:tcW w:w="13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Maximum</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306.679.132</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339.859.068</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378.616.292</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403.391.221</w:t>
            </w:r>
          </w:p>
        </w:tc>
        <w:tc>
          <w:tcPr>
            <w:tcW w:w="119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357.136.428</w:t>
            </w:r>
          </w:p>
        </w:tc>
      </w:tr>
      <w:tr w:rsidR="00513C3F" w:rsidRPr="007451B1" w:rsidTr="00437082">
        <w:trPr>
          <w:trHeight w:val="310"/>
        </w:trPr>
        <w:tc>
          <w:tcPr>
            <w:tcW w:w="13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0"/>
                <w:szCs w:val="20"/>
              </w:rPr>
            </w:pPr>
            <w:r w:rsidRPr="007451B1">
              <w:rPr>
                <w:rFonts w:ascii="Times New Roman" w:eastAsia="Times New Roman" w:hAnsi="Times New Roman" w:cs="Times New Roman"/>
                <w:b/>
                <w:bCs/>
                <w:color w:val="000000"/>
                <w:sz w:val="20"/>
                <w:szCs w:val="20"/>
              </w:rPr>
              <w:t>Minimum</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613.208</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877.367</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1.068.335</w:t>
            </w:r>
          </w:p>
        </w:tc>
        <w:tc>
          <w:tcPr>
            <w:tcW w:w="145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996.142</w:t>
            </w:r>
          </w:p>
        </w:tc>
        <w:tc>
          <w:tcPr>
            <w:tcW w:w="1190" w:type="dxa"/>
            <w:tcBorders>
              <w:top w:val="nil"/>
              <w:left w:val="nil"/>
              <w:bottom w:val="single" w:sz="4" w:space="0" w:color="auto"/>
              <w:right w:val="single" w:sz="4" w:space="0" w:color="auto"/>
            </w:tcBorders>
            <w:shd w:val="clear" w:color="auto" w:fill="auto"/>
            <w:noWrap/>
            <w:vAlign w:val="bottom"/>
            <w:hideMark/>
          </w:tcPr>
          <w:p w:rsidR="00513C3F" w:rsidRPr="007451B1" w:rsidRDefault="00513C3F" w:rsidP="00513C3F">
            <w:pPr>
              <w:spacing w:after="0" w:line="240" w:lineRule="auto"/>
              <w:jc w:val="right"/>
              <w:rPr>
                <w:rFonts w:ascii="Times New Roman" w:eastAsia="Times New Roman" w:hAnsi="Times New Roman" w:cs="Times New Roman"/>
                <w:color w:val="000000"/>
                <w:sz w:val="20"/>
                <w:szCs w:val="20"/>
              </w:rPr>
            </w:pPr>
            <w:r w:rsidRPr="007451B1">
              <w:rPr>
                <w:rFonts w:ascii="Times New Roman" w:eastAsia="Times New Roman" w:hAnsi="Times New Roman" w:cs="Times New Roman"/>
                <w:color w:val="000000"/>
                <w:sz w:val="20"/>
                <w:szCs w:val="20"/>
              </w:rPr>
              <w:t>888.763</w:t>
            </w:r>
          </w:p>
        </w:tc>
      </w:tr>
    </w:tbl>
    <w:p w:rsidR="00513C3F" w:rsidRPr="007451B1" w:rsidRDefault="00513C3F" w:rsidP="00513C3F">
      <w:pPr>
        <w:spacing w:after="0" w:line="48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Sumber: Data diolah</w:t>
      </w:r>
    </w:p>
    <w:p w:rsidR="00513C3F" w:rsidRPr="007451B1" w:rsidRDefault="00513C3F" w:rsidP="00F00C4F">
      <w:pPr>
        <w:spacing w:after="0" w:line="472"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Tabel 4.4. di atas memperlihatkan perkembangan dan rata-rata penyaluran kredit dari masing-masing perbankan, agar dapat terlihat dengan jelas maka ditampilkan dalam bentuk grafik sebagai berikut:</w:t>
      </w:r>
    </w:p>
    <w:p w:rsidR="00513C3F" w:rsidRPr="007451B1" w:rsidRDefault="00513C3F" w:rsidP="00513C3F">
      <w:pPr>
        <w:spacing w:after="0" w:line="472" w:lineRule="auto"/>
        <w:ind w:right="266"/>
        <w:jc w:val="both"/>
        <w:rPr>
          <w:rFonts w:ascii="Times New Roman" w:eastAsia="Times New Roman" w:hAnsi="Times New Roman" w:cs="Times New Roman"/>
          <w:sz w:val="24"/>
          <w:szCs w:val="20"/>
        </w:rPr>
      </w:pPr>
      <w:r w:rsidRPr="007451B1">
        <w:rPr>
          <w:rFonts w:ascii="Times New Roman" w:eastAsia="Calibri" w:hAnsi="Times New Roman" w:cs="Times New Roman"/>
          <w:noProof/>
          <w:sz w:val="20"/>
          <w:szCs w:val="20"/>
        </w:rPr>
        <w:lastRenderedPageBreak/>
        <w:drawing>
          <wp:inline distT="0" distB="0" distL="0" distR="0" wp14:anchorId="304E77BB" wp14:editId="4D5410BB">
            <wp:extent cx="5478449" cy="2743200"/>
            <wp:effectExtent l="0" t="0" r="8255"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87"/>
              </a:graphicData>
            </a:graphic>
          </wp:inline>
        </w:drawing>
      </w:r>
    </w:p>
    <w:p w:rsidR="00513C3F" w:rsidRPr="007451B1" w:rsidRDefault="00513C3F" w:rsidP="00513C3F">
      <w:pPr>
        <w:spacing w:after="0" w:line="374" w:lineRule="auto"/>
        <w:ind w:right="346"/>
        <w:jc w:val="center"/>
        <w:rPr>
          <w:rFonts w:ascii="Times New Roman" w:eastAsia="Times New Roman" w:hAnsi="Times New Roman" w:cs="Times New Roman"/>
          <w:b/>
          <w:sz w:val="23"/>
          <w:szCs w:val="20"/>
        </w:rPr>
      </w:pPr>
      <w:r w:rsidRPr="007451B1">
        <w:rPr>
          <w:rFonts w:ascii="Times New Roman" w:eastAsia="Times New Roman" w:hAnsi="Times New Roman" w:cs="Times New Roman"/>
          <w:b/>
          <w:sz w:val="23"/>
          <w:szCs w:val="20"/>
        </w:rPr>
        <w:t>Gambar 4.3. Grafik Perkembangan Penyaluran Kredit pada Perbankan yang terdaftar di Bursa Efek Indonesia (BEI) periode 2013-2016</w:t>
      </w:r>
    </w:p>
    <w:p w:rsidR="00513C3F" w:rsidRPr="007451B1" w:rsidRDefault="00513C3F" w:rsidP="00F00C4F">
      <w:pPr>
        <w:spacing w:after="0" w:line="0" w:lineRule="atLeast"/>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Sumber: Data diolah</w:t>
      </w:r>
    </w:p>
    <w:p w:rsidR="00513C3F" w:rsidRPr="007451B1" w:rsidRDefault="00513C3F" w:rsidP="00513C3F">
      <w:pPr>
        <w:spacing w:after="0" w:line="480" w:lineRule="auto"/>
        <w:jc w:val="center"/>
        <w:rPr>
          <w:rFonts w:ascii="Times New Roman" w:eastAsia="Times New Roman" w:hAnsi="Times New Roman" w:cs="Times New Roman"/>
          <w:sz w:val="24"/>
          <w:szCs w:val="20"/>
        </w:rPr>
      </w:pPr>
    </w:p>
    <w:p w:rsidR="00513C3F" w:rsidRPr="007451B1" w:rsidRDefault="00513C3F" w:rsidP="00F00C4F">
      <w:pPr>
        <w:spacing w:after="0" w:line="480" w:lineRule="auto"/>
        <w:ind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Berdasarkan data tabel 4.4. dan grafik 4.3, dapat diketahui bahwa dari ke-10 bank tersebut, rata-rata pertahun Penyaluran Kredit pada perbankan periode 2013-2016 yaitu tahun 2013 sebesar Rp 53.056.529.000.000, 2014 sebesar Rp 58.943.775.000.000, 2015 sebesar Rp 64.433.110.000.000, dan tahun 2016 sebesar Rp 68.130.114.000.000 dengan rata-rata keseluruhan Penyaluran Kredit pada tahun 2013 sampai 2016 sebesar Rp 61.140.882.000.000. Rata-rata Penyaluran Kredit pertahun di sepuluh bank, terlihat mengalami kenaikan.</w:t>
      </w:r>
    </w:p>
    <w:p w:rsidR="00513C3F" w:rsidRPr="007451B1" w:rsidRDefault="00513C3F" w:rsidP="00F00C4F">
      <w:pPr>
        <w:spacing w:after="0" w:line="480" w:lineRule="auto"/>
        <w:ind w:firstLine="720"/>
        <w:jc w:val="both"/>
        <w:rPr>
          <w:rFonts w:ascii="Times New Roman" w:eastAsia="Times New Roman" w:hAnsi="Times New Roman" w:cs="Times New Roman"/>
          <w:color w:val="000000"/>
          <w:sz w:val="24"/>
          <w:szCs w:val="24"/>
        </w:rPr>
      </w:pPr>
      <w:r w:rsidRPr="007451B1">
        <w:rPr>
          <w:rFonts w:ascii="Times New Roman" w:eastAsia="Times New Roman" w:hAnsi="Times New Roman" w:cs="Times New Roman"/>
          <w:sz w:val="24"/>
          <w:szCs w:val="20"/>
        </w:rPr>
        <w:t xml:space="preserve">Bank yang memiliki nilai rata-rata penyaluran kredit tertinggi adalah </w:t>
      </w:r>
      <w:r w:rsidRPr="007451B1">
        <w:rPr>
          <w:rFonts w:ascii="Times New Roman" w:eastAsia="Times New Roman" w:hAnsi="Times New Roman" w:cs="Times New Roman"/>
          <w:color w:val="000000"/>
          <w:sz w:val="24"/>
          <w:szCs w:val="24"/>
        </w:rPr>
        <w:t>Bank Central Asia Tbk</w:t>
      </w:r>
      <w:r w:rsidRPr="007451B1">
        <w:rPr>
          <w:rFonts w:ascii="Times New Roman" w:eastAsia="Times New Roman" w:hAnsi="Times New Roman" w:cs="Times New Roman"/>
          <w:sz w:val="24"/>
          <w:szCs w:val="20"/>
        </w:rPr>
        <w:t xml:space="preserve"> (BBCA) yaitu sebesar Rp 357.136.428.000.000 dan nilai rata-rata terkecil dimiliki oleh bank PT Bank </w:t>
      </w:r>
      <w:r w:rsidRPr="007451B1">
        <w:rPr>
          <w:rFonts w:ascii="Times New Roman" w:eastAsia="Times New Roman" w:hAnsi="Times New Roman" w:cs="Times New Roman"/>
          <w:color w:val="000000"/>
          <w:sz w:val="24"/>
          <w:szCs w:val="24"/>
        </w:rPr>
        <w:t>Mitraniaga Tbk</w:t>
      </w:r>
      <w:r w:rsidRPr="007451B1">
        <w:rPr>
          <w:rFonts w:ascii="Times New Roman" w:eastAsia="Times New Roman" w:hAnsi="Times New Roman" w:cs="Times New Roman"/>
          <w:sz w:val="24"/>
          <w:szCs w:val="20"/>
        </w:rPr>
        <w:t xml:space="preserve"> (NAGA) yaitu sebesar </w:t>
      </w:r>
      <w:r w:rsidRPr="007451B1">
        <w:rPr>
          <w:rFonts w:ascii="Times New Roman" w:eastAsia="Times New Roman" w:hAnsi="Times New Roman" w:cs="Times New Roman"/>
          <w:color w:val="000000"/>
          <w:sz w:val="24"/>
          <w:szCs w:val="24"/>
        </w:rPr>
        <w:t>Rp 888.763</w:t>
      </w:r>
      <w:r w:rsidRPr="007451B1">
        <w:rPr>
          <w:rFonts w:ascii="Times New Roman" w:eastAsia="Times New Roman" w:hAnsi="Times New Roman" w:cs="Times New Roman"/>
          <w:sz w:val="24"/>
          <w:szCs w:val="20"/>
        </w:rPr>
        <w:t>.000.000.</w:t>
      </w:r>
    </w:p>
    <w:p w:rsidR="00513C3F" w:rsidRPr="007451B1" w:rsidRDefault="00513C3F" w:rsidP="00F00C4F">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Periode 2013 sampai 2016 bank dengan penyaluran kredit terbesar dimiliki oleh </w:t>
      </w:r>
      <w:r w:rsidRPr="007451B1">
        <w:rPr>
          <w:rFonts w:ascii="Times New Roman" w:eastAsia="Times New Roman" w:hAnsi="Times New Roman" w:cs="Times New Roman"/>
          <w:color w:val="000000"/>
          <w:sz w:val="24"/>
          <w:szCs w:val="24"/>
        </w:rPr>
        <w:t>Bank Central Asia Tbk</w:t>
      </w:r>
      <w:r w:rsidRPr="007451B1">
        <w:rPr>
          <w:rFonts w:ascii="Times New Roman" w:eastAsia="Times New Roman" w:hAnsi="Times New Roman" w:cs="Times New Roman"/>
          <w:sz w:val="24"/>
          <w:szCs w:val="20"/>
        </w:rPr>
        <w:t xml:space="preserve"> (BBCA). Berikut penyaluran kredit setiap tahunnya </w:t>
      </w:r>
      <w:r w:rsidRPr="007451B1">
        <w:rPr>
          <w:rFonts w:ascii="Times New Roman" w:eastAsia="Times New Roman" w:hAnsi="Times New Roman" w:cs="Times New Roman"/>
          <w:sz w:val="24"/>
          <w:szCs w:val="20"/>
        </w:rPr>
        <w:lastRenderedPageBreak/>
        <w:t>Rp 306.679.132.000.000, Rp 339.859.068.000.000, Rp 378.616.292.000.</w:t>
      </w:r>
      <w:r w:rsidR="00265AA0">
        <w:rPr>
          <w:rFonts w:ascii="Times New Roman" w:eastAsia="Times New Roman" w:hAnsi="Times New Roman" w:cs="Times New Roman"/>
          <w:sz w:val="24"/>
          <w:szCs w:val="20"/>
        </w:rPr>
        <w:t xml:space="preserve">000, dan Rp 403.391.221.000.000. Penyaluran Kredit </w:t>
      </w:r>
      <w:r w:rsidR="00265AA0" w:rsidRPr="007451B1">
        <w:rPr>
          <w:rFonts w:ascii="Times New Roman" w:eastAsia="Times New Roman" w:hAnsi="Times New Roman" w:cs="Times New Roman"/>
          <w:color w:val="000000"/>
          <w:sz w:val="24"/>
          <w:szCs w:val="24"/>
        </w:rPr>
        <w:t>Bank Central Asia Tbk</w:t>
      </w:r>
      <w:r w:rsidR="00265AA0" w:rsidRPr="007451B1">
        <w:rPr>
          <w:rFonts w:ascii="Times New Roman" w:eastAsia="Times New Roman" w:hAnsi="Times New Roman" w:cs="Times New Roman"/>
          <w:sz w:val="24"/>
          <w:szCs w:val="20"/>
        </w:rPr>
        <w:t xml:space="preserve"> (BBCA)</w:t>
      </w:r>
      <w:r w:rsidR="00265AA0">
        <w:rPr>
          <w:rFonts w:ascii="Times New Roman" w:eastAsia="Times New Roman" w:hAnsi="Times New Roman" w:cs="Times New Roman"/>
          <w:sz w:val="24"/>
          <w:szCs w:val="20"/>
        </w:rPr>
        <w:t xml:space="preserve"> terbesar karena ada kontribusi di segmen koorporasi dan juga kontribusi dari sektor infrastruktur.</w:t>
      </w:r>
    </w:p>
    <w:p w:rsidR="00513C3F" w:rsidRPr="007451B1" w:rsidRDefault="00513C3F" w:rsidP="00F00C4F">
      <w:pPr>
        <w:spacing w:after="0" w:line="480" w:lineRule="auto"/>
        <w:ind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Bank dengan penyaluran kredit terkecil dari tahun 201</w:t>
      </w:r>
      <w:r w:rsidR="002F093F">
        <w:rPr>
          <w:rFonts w:ascii="Times New Roman" w:eastAsia="Times New Roman" w:hAnsi="Times New Roman" w:cs="Times New Roman"/>
          <w:sz w:val="24"/>
          <w:szCs w:val="20"/>
        </w:rPr>
        <w:t>3 sampai 2016 dimiliki oleh</w:t>
      </w:r>
      <w:r w:rsidRPr="007451B1">
        <w:rPr>
          <w:rFonts w:ascii="Times New Roman" w:eastAsia="Times New Roman" w:hAnsi="Times New Roman" w:cs="Times New Roman"/>
          <w:color w:val="000000"/>
          <w:sz w:val="24"/>
          <w:szCs w:val="24"/>
        </w:rPr>
        <w:t xml:space="preserve"> </w:t>
      </w:r>
      <w:r w:rsidRPr="007451B1">
        <w:rPr>
          <w:rFonts w:ascii="Times New Roman" w:eastAsia="Times New Roman" w:hAnsi="Times New Roman" w:cs="Times New Roman"/>
          <w:sz w:val="24"/>
          <w:szCs w:val="20"/>
        </w:rPr>
        <w:t xml:space="preserve">PT Bank </w:t>
      </w:r>
      <w:r w:rsidRPr="007451B1">
        <w:rPr>
          <w:rFonts w:ascii="Times New Roman" w:eastAsia="Times New Roman" w:hAnsi="Times New Roman" w:cs="Times New Roman"/>
          <w:color w:val="000000"/>
          <w:sz w:val="24"/>
          <w:szCs w:val="24"/>
        </w:rPr>
        <w:t>Mitraniaga Tbk</w:t>
      </w:r>
      <w:r w:rsidRPr="007451B1">
        <w:rPr>
          <w:rFonts w:ascii="Times New Roman" w:eastAsia="Times New Roman" w:hAnsi="Times New Roman" w:cs="Times New Roman"/>
          <w:sz w:val="24"/>
          <w:szCs w:val="20"/>
        </w:rPr>
        <w:t xml:space="preserve"> (NAGA). Berikut penyaluran kredit setiap tahunnya Rp 613.208.000.000, Rp 877.367.000.000, Rp 1.068.335.000.000, dan Rp 996.142.000.000.</w:t>
      </w:r>
      <w:r w:rsidR="002F093F">
        <w:rPr>
          <w:rFonts w:ascii="Times New Roman" w:eastAsia="Times New Roman" w:hAnsi="Times New Roman" w:cs="Times New Roman"/>
          <w:sz w:val="24"/>
          <w:szCs w:val="20"/>
        </w:rPr>
        <w:t xml:space="preserve"> Penyaluran Kredit </w:t>
      </w:r>
      <w:r w:rsidR="002F093F" w:rsidRPr="007451B1">
        <w:rPr>
          <w:rFonts w:ascii="Times New Roman" w:eastAsia="Times New Roman" w:hAnsi="Times New Roman" w:cs="Times New Roman"/>
          <w:sz w:val="24"/>
          <w:szCs w:val="20"/>
        </w:rPr>
        <w:t xml:space="preserve">PT Bank </w:t>
      </w:r>
      <w:r w:rsidR="002F093F" w:rsidRPr="007451B1">
        <w:rPr>
          <w:rFonts w:ascii="Times New Roman" w:eastAsia="Times New Roman" w:hAnsi="Times New Roman" w:cs="Times New Roman"/>
          <w:color w:val="000000"/>
          <w:sz w:val="24"/>
          <w:szCs w:val="24"/>
        </w:rPr>
        <w:t>Mitraniaga Tbk</w:t>
      </w:r>
      <w:r w:rsidR="002F093F" w:rsidRPr="007451B1">
        <w:rPr>
          <w:rFonts w:ascii="Times New Roman" w:eastAsia="Times New Roman" w:hAnsi="Times New Roman" w:cs="Times New Roman"/>
          <w:sz w:val="24"/>
          <w:szCs w:val="20"/>
        </w:rPr>
        <w:t xml:space="preserve"> (NAGA)</w:t>
      </w:r>
      <w:r w:rsidR="002F093F">
        <w:rPr>
          <w:rFonts w:ascii="Times New Roman" w:eastAsia="Times New Roman" w:hAnsi="Times New Roman" w:cs="Times New Roman"/>
          <w:sz w:val="24"/>
          <w:szCs w:val="20"/>
        </w:rPr>
        <w:t xml:space="preserve"> terkecil </w:t>
      </w:r>
      <w:r w:rsidR="002F093F" w:rsidRPr="00F57DFE">
        <w:rPr>
          <w:rFonts w:ascii="Times New Roman" w:eastAsia="Times New Roman" w:hAnsi="Times New Roman" w:cs="Times New Roman"/>
          <w:sz w:val="24"/>
          <w:szCs w:val="24"/>
        </w:rPr>
        <w:t>karena</w:t>
      </w:r>
      <w:r w:rsidR="00F57DFE" w:rsidRPr="00F57DFE">
        <w:rPr>
          <w:rFonts w:ascii="Times New Roman" w:hAnsi="Times New Roman" w:cs="Times New Roman"/>
          <w:sz w:val="24"/>
          <w:szCs w:val="24"/>
        </w:rPr>
        <w:t xml:space="preserve"> kalangan dunia usaha masih ‎berhati-hati dalam melakukan ekspansi bisnis.</w:t>
      </w:r>
    </w:p>
    <w:p w:rsidR="00513C3F" w:rsidRPr="007451B1" w:rsidRDefault="00513C3F" w:rsidP="00513C3F">
      <w:pPr>
        <w:spacing w:after="0" w:line="480" w:lineRule="auto"/>
        <w:jc w:val="both"/>
        <w:rPr>
          <w:rFonts w:ascii="Times New Roman" w:eastAsia="Times New Roman" w:hAnsi="Times New Roman" w:cs="Times New Roman"/>
          <w:sz w:val="24"/>
          <w:szCs w:val="20"/>
        </w:rPr>
      </w:pPr>
    </w:p>
    <w:p w:rsidR="00513C3F" w:rsidRPr="00EF61B2" w:rsidRDefault="00513C3F" w:rsidP="00F254D3">
      <w:pPr>
        <w:pStyle w:val="Heading2"/>
        <w:numPr>
          <w:ilvl w:val="1"/>
          <w:numId w:val="30"/>
        </w:numPr>
        <w:spacing w:line="480" w:lineRule="auto"/>
        <w:ind w:left="709" w:hanging="709"/>
        <w:jc w:val="both"/>
        <w:rPr>
          <w:rFonts w:ascii="Times New Roman" w:eastAsia="Times New Roman" w:hAnsi="Times New Roman" w:cs="Times New Roman"/>
          <w:b/>
          <w:color w:val="000000" w:themeColor="text1"/>
          <w:sz w:val="24"/>
        </w:rPr>
      </w:pPr>
      <w:bookmarkStart w:id="117" w:name="_Toc523732354"/>
      <w:bookmarkStart w:id="118" w:name="_Toc526506230"/>
      <w:r w:rsidRPr="00EF61B2">
        <w:rPr>
          <w:rFonts w:ascii="Times New Roman" w:eastAsia="Times New Roman" w:hAnsi="Times New Roman" w:cs="Times New Roman"/>
          <w:b/>
          <w:color w:val="000000" w:themeColor="text1"/>
          <w:sz w:val="24"/>
        </w:rPr>
        <w:t>Pengaruh Suku Bunga Kredit  dan Kredit Bermasalah secara simultan terhadap Penyaluran Kredit pada Perbankan yang terdaftar di Bursa Efek Indonesia(BEI) periode 2013-2016</w:t>
      </w:r>
      <w:bookmarkEnd w:id="117"/>
      <w:bookmarkEnd w:id="118"/>
    </w:p>
    <w:p w:rsidR="000800D6" w:rsidRPr="007451B1" w:rsidRDefault="00513C3F" w:rsidP="00513C3F">
      <w:pPr>
        <w:tabs>
          <w:tab w:val="left" w:pos="426"/>
        </w:tabs>
        <w:spacing w:after="0" w:line="480" w:lineRule="auto"/>
        <w:jc w:val="both"/>
        <w:rPr>
          <w:rFonts w:ascii="Times New Roman" w:eastAsia="Times New Roman" w:hAnsi="Times New Roman" w:cs="Times New Roman"/>
          <w:sz w:val="24"/>
          <w:szCs w:val="24"/>
        </w:rPr>
      </w:pPr>
      <w:r w:rsidRPr="007451B1">
        <w:rPr>
          <w:rFonts w:ascii="Times New Roman" w:eastAsia="Times New Roman" w:hAnsi="Times New Roman" w:cs="Times New Roman"/>
          <w:b/>
          <w:sz w:val="24"/>
          <w:szCs w:val="24"/>
        </w:rPr>
        <w:tab/>
      </w:r>
      <w:r w:rsidRPr="007451B1">
        <w:rPr>
          <w:rFonts w:ascii="Times New Roman" w:eastAsia="Times New Roman" w:hAnsi="Times New Roman" w:cs="Times New Roman"/>
          <w:b/>
          <w:sz w:val="24"/>
          <w:szCs w:val="24"/>
        </w:rPr>
        <w:tab/>
      </w:r>
      <w:r w:rsidRPr="007451B1">
        <w:rPr>
          <w:rFonts w:ascii="Times New Roman" w:eastAsia="Times New Roman" w:hAnsi="Times New Roman" w:cs="Times New Roman"/>
          <w:sz w:val="24"/>
          <w:szCs w:val="24"/>
        </w:rPr>
        <w:t>Untuk menguji apakah terdapat hubungan Suku Bunga Kredit dan Kredit Bermasalah secara simultan terhadap Penyaluran Kredit dilakukan Analisis Statistik Deskriptif, pengujian Asumsi Klasik, Analisis Regresi Linier Berganda, Analisis Koefisien Korelasi (R), Analisis Koefisien Determinasi (R</w:t>
      </w:r>
      <w:r w:rsidRPr="007451B1">
        <w:rPr>
          <w:rFonts w:ascii="Times New Roman" w:eastAsia="Times New Roman" w:hAnsi="Times New Roman" w:cs="Times New Roman"/>
          <w:sz w:val="24"/>
          <w:szCs w:val="24"/>
          <w:vertAlign w:val="superscript"/>
        </w:rPr>
        <w:t>2</w:t>
      </w:r>
      <w:r w:rsidRPr="007451B1">
        <w:rPr>
          <w:rFonts w:ascii="Times New Roman" w:eastAsia="Times New Roman" w:hAnsi="Times New Roman" w:cs="Times New Roman"/>
          <w:sz w:val="24"/>
          <w:szCs w:val="24"/>
        </w:rPr>
        <w:t>), dan uji simultan (Uji F) sebagai berikut:</w:t>
      </w:r>
    </w:p>
    <w:p w:rsidR="00513C3F" w:rsidRPr="00EF61B2" w:rsidRDefault="00513C3F" w:rsidP="00EF61B2">
      <w:pPr>
        <w:pStyle w:val="Heading3"/>
        <w:spacing w:line="480" w:lineRule="auto"/>
        <w:rPr>
          <w:rFonts w:ascii="Times New Roman" w:eastAsia="Times New Roman" w:hAnsi="Times New Roman" w:cs="Times New Roman"/>
          <w:b/>
          <w:color w:val="000000" w:themeColor="text1"/>
        </w:rPr>
      </w:pPr>
      <w:bookmarkStart w:id="119" w:name="_Toc523732355"/>
      <w:bookmarkStart w:id="120" w:name="_Toc526506231"/>
      <w:r w:rsidRPr="00EF61B2">
        <w:rPr>
          <w:rFonts w:ascii="Times New Roman" w:eastAsia="Times New Roman" w:hAnsi="Times New Roman" w:cs="Times New Roman"/>
          <w:b/>
          <w:color w:val="000000" w:themeColor="text1"/>
        </w:rPr>
        <w:t>4.2.1</w:t>
      </w:r>
      <w:r w:rsidRPr="00EF61B2">
        <w:rPr>
          <w:rFonts w:ascii="Times New Roman" w:eastAsia="Times New Roman" w:hAnsi="Times New Roman" w:cs="Times New Roman"/>
          <w:b/>
          <w:color w:val="000000" w:themeColor="text1"/>
        </w:rPr>
        <w:tab/>
        <w:t>Analisis Statistik Deskriptif</w:t>
      </w:r>
      <w:bookmarkEnd w:id="119"/>
      <w:bookmarkEnd w:id="120"/>
    </w:p>
    <w:p w:rsidR="00513C3F" w:rsidRPr="007451B1" w:rsidRDefault="00513C3F" w:rsidP="00F00C4F">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Statistik deskriptif memberikan gambaran atau deskripsi suatu data yang dilihat dari nilai rata-rata (</w:t>
      </w:r>
      <w:r w:rsidRPr="007451B1">
        <w:rPr>
          <w:rFonts w:ascii="Times New Roman" w:eastAsia="Times New Roman" w:hAnsi="Times New Roman" w:cs="Times New Roman"/>
          <w:i/>
          <w:sz w:val="24"/>
          <w:szCs w:val="20"/>
        </w:rPr>
        <w:t>mean</w:t>
      </w:r>
      <w:r w:rsidRPr="007451B1">
        <w:rPr>
          <w:rFonts w:ascii="Times New Roman" w:eastAsia="Times New Roman" w:hAnsi="Times New Roman" w:cs="Times New Roman"/>
          <w:sz w:val="24"/>
          <w:szCs w:val="20"/>
        </w:rPr>
        <w:t xml:space="preserve">), standar deviasi, varian, maksimum, minimum, </w:t>
      </w:r>
      <w:r w:rsidRPr="007451B1">
        <w:rPr>
          <w:rFonts w:ascii="Times New Roman" w:eastAsia="Times New Roman" w:hAnsi="Times New Roman" w:cs="Times New Roman"/>
          <w:i/>
          <w:sz w:val="24"/>
          <w:szCs w:val="20"/>
        </w:rPr>
        <w:t>sum, range</w:t>
      </w:r>
      <w:r w:rsidRPr="007451B1">
        <w:rPr>
          <w:rFonts w:ascii="Times New Roman" w:eastAsia="Times New Roman" w:hAnsi="Times New Roman" w:cs="Times New Roman"/>
          <w:sz w:val="24"/>
          <w:szCs w:val="20"/>
        </w:rPr>
        <w:t>, kurtosis dan</w:t>
      </w:r>
      <w:r w:rsidRPr="007451B1">
        <w:rPr>
          <w:rFonts w:ascii="Times New Roman" w:eastAsia="Times New Roman" w:hAnsi="Times New Roman" w:cs="Times New Roman"/>
          <w:i/>
          <w:sz w:val="24"/>
          <w:szCs w:val="20"/>
        </w:rPr>
        <w:t xml:space="preserve"> skewness </w:t>
      </w:r>
      <w:r w:rsidRPr="007451B1">
        <w:rPr>
          <w:rFonts w:ascii="Times New Roman" w:eastAsia="Times New Roman" w:hAnsi="Times New Roman" w:cs="Times New Roman"/>
          <w:sz w:val="24"/>
          <w:szCs w:val="20"/>
        </w:rPr>
        <w:t>(kemencengan distribusi) (Ghozali, 2016:19).</w:t>
      </w:r>
      <w:r w:rsidRPr="007451B1">
        <w:rPr>
          <w:rFonts w:ascii="Times New Roman" w:eastAsia="Times New Roman" w:hAnsi="Times New Roman" w:cs="Times New Roman"/>
          <w:i/>
          <w:sz w:val="24"/>
          <w:szCs w:val="20"/>
        </w:rPr>
        <w:t xml:space="preserve"> </w:t>
      </w:r>
      <w:r w:rsidRPr="007451B1">
        <w:rPr>
          <w:rFonts w:ascii="Times New Roman" w:eastAsia="Times New Roman" w:hAnsi="Times New Roman" w:cs="Times New Roman"/>
          <w:sz w:val="24"/>
          <w:szCs w:val="20"/>
        </w:rPr>
        <w:t>Hasil penelitian yang dilakukan secara deskriptif dalam penilitian ini dapat dilihat pada tabel berikut:</w:t>
      </w:r>
    </w:p>
    <w:p w:rsidR="00513C3F" w:rsidRPr="007451B1" w:rsidRDefault="00513C3F" w:rsidP="00513C3F">
      <w:pPr>
        <w:spacing w:after="0" w:line="48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lastRenderedPageBreak/>
        <w:t>Tabel 4.5. Hasil Statistik Deskriptif</w:t>
      </w:r>
      <w:r w:rsidRPr="007451B1">
        <w:rPr>
          <w:rFonts w:ascii="Times New Roman" w:eastAsia="Times New Roman" w:hAnsi="Times New Roman" w:cs="Times New Roman"/>
          <w:b/>
          <w:sz w:val="24"/>
          <w:szCs w:val="20"/>
        </w:rPr>
        <w:tab/>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8"/>
        <w:gridCol w:w="1029"/>
        <w:gridCol w:w="1076"/>
        <w:gridCol w:w="1106"/>
        <w:gridCol w:w="1199"/>
        <w:gridCol w:w="1957"/>
      </w:tblGrid>
      <w:tr w:rsidR="00513C3F" w:rsidRPr="007451B1" w:rsidTr="00437082">
        <w:trPr>
          <w:cantSplit/>
        </w:trPr>
        <w:tc>
          <w:tcPr>
            <w:tcW w:w="8075" w:type="dxa"/>
            <w:gridSpan w:val="6"/>
            <w:shd w:val="clear" w:color="auto" w:fill="FFFFFF"/>
            <w:vAlign w:val="center"/>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10205"/>
              </w:rPr>
            </w:pPr>
            <w:r w:rsidRPr="007451B1">
              <w:rPr>
                <w:rFonts w:ascii="Times New Roman" w:hAnsi="Times New Roman" w:cs="Times New Roman"/>
                <w:b/>
                <w:bCs/>
                <w:color w:val="010205"/>
              </w:rPr>
              <w:t>Descriptive Statistics</w:t>
            </w:r>
          </w:p>
        </w:tc>
      </w:tr>
      <w:tr w:rsidR="00513C3F" w:rsidRPr="007451B1" w:rsidTr="00437082">
        <w:trPr>
          <w:cantSplit/>
        </w:trPr>
        <w:tc>
          <w:tcPr>
            <w:tcW w:w="1708" w:type="dxa"/>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029" w:type="dxa"/>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264A60"/>
                <w:sz w:val="18"/>
                <w:szCs w:val="18"/>
              </w:rPr>
            </w:pPr>
            <w:r w:rsidRPr="007451B1">
              <w:rPr>
                <w:rFonts w:ascii="Times New Roman" w:hAnsi="Times New Roman" w:cs="Times New Roman"/>
                <w:color w:val="264A60"/>
                <w:sz w:val="18"/>
                <w:szCs w:val="18"/>
              </w:rPr>
              <w:t>N</w:t>
            </w:r>
          </w:p>
        </w:tc>
        <w:tc>
          <w:tcPr>
            <w:tcW w:w="1076" w:type="dxa"/>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264A60"/>
                <w:sz w:val="18"/>
                <w:szCs w:val="18"/>
              </w:rPr>
            </w:pPr>
            <w:r w:rsidRPr="007451B1">
              <w:rPr>
                <w:rFonts w:ascii="Times New Roman" w:hAnsi="Times New Roman" w:cs="Times New Roman"/>
                <w:color w:val="264A60"/>
                <w:sz w:val="18"/>
                <w:szCs w:val="18"/>
              </w:rPr>
              <w:t>Minimum</w:t>
            </w:r>
          </w:p>
        </w:tc>
        <w:tc>
          <w:tcPr>
            <w:tcW w:w="1106" w:type="dxa"/>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264A60"/>
                <w:sz w:val="18"/>
                <w:szCs w:val="18"/>
              </w:rPr>
            </w:pPr>
            <w:r w:rsidRPr="007451B1">
              <w:rPr>
                <w:rFonts w:ascii="Times New Roman" w:hAnsi="Times New Roman" w:cs="Times New Roman"/>
                <w:color w:val="264A60"/>
                <w:sz w:val="18"/>
                <w:szCs w:val="18"/>
              </w:rPr>
              <w:t>Maximum</w:t>
            </w:r>
          </w:p>
        </w:tc>
        <w:tc>
          <w:tcPr>
            <w:tcW w:w="1199" w:type="dxa"/>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264A60"/>
                <w:sz w:val="18"/>
                <w:szCs w:val="18"/>
              </w:rPr>
            </w:pPr>
            <w:r w:rsidRPr="007451B1">
              <w:rPr>
                <w:rFonts w:ascii="Times New Roman" w:hAnsi="Times New Roman" w:cs="Times New Roman"/>
                <w:color w:val="264A60"/>
                <w:sz w:val="18"/>
                <w:szCs w:val="18"/>
              </w:rPr>
              <w:t>Mean</w:t>
            </w:r>
          </w:p>
        </w:tc>
        <w:tc>
          <w:tcPr>
            <w:tcW w:w="1957" w:type="dxa"/>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264A60"/>
                <w:sz w:val="18"/>
                <w:szCs w:val="18"/>
              </w:rPr>
            </w:pPr>
            <w:r w:rsidRPr="007451B1">
              <w:rPr>
                <w:rFonts w:ascii="Times New Roman" w:hAnsi="Times New Roman" w:cs="Times New Roman"/>
                <w:color w:val="264A60"/>
                <w:sz w:val="18"/>
                <w:szCs w:val="18"/>
              </w:rPr>
              <w:t>Std. Deviation</w:t>
            </w:r>
          </w:p>
        </w:tc>
      </w:tr>
      <w:tr w:rsidR="00513C3F" w:rsidRPr="007451B1" w:rsidTr="00437082">
        <w:trPr>
          <w:cantSplit/>
        </w:trPr>
        <w:tc>
          <w:tcPr>
            <w:tcW w:w="1708" w:type="dxa"/>
            <w:shd w:val="clear" w:color="auto" w:fill="E0E0E0"/>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264A60"/>
                <w:sz w:val="18"/>
                <w:szCs w:val="18"/>
              </w:rPr>
            </w:pPr>
            <w:r w:rsidRPr="007451B1">
              <w:rPr>
                <w:rFonts w:ascii="Times New Roman" w:hAnsi="Times New Roman" w:cs="Times New Roman"/>
                <w:color w:val="264A60"/>
                <w:sz w:val="18"/>
                <w:szCs w:val="18"/>
              </w:rPr>
              <w:t>X1</w:t>
            </w:r>
          </w:p>
        </w:tc>
        <w:tc>
          <w:tcPr>
            <w:tcW w:w="1029"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40</w:t>
            </w:r>
          </w:p>
        </w:tc>
        <w:tc>
          <w:tcPr>
            <w:tcW w:w="1076"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,0957</w:t>
            </w:r>
          </w:p>
        </w:tc>
        <w:tc>
          <w:tcPr>
            <w:tcW w:w="1106"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,1564</w:t>
            </w:r>
          </w:p>
        </w:tc>
        <w:tc>
          <w:tcPr>
            <w:tcW w:w="1199"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,127625</w:t>
            </w:r>
          </w:p>
        </w:tc>
        <w:tc>
          <w:tcPr>
            <w:tcW w:w="1957"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,0127039</w:t>
            </w:r>
          </w:p>
        </w:tc>
      </w:tr>
      <w:tr w:rsidR="00513C3F" w:rsidRPr="007451B1" w:rsidTr="00437082">
        <w:trPr>
          <w:cantSplit/>
        </w:trPr>
        <w:tc>
          <w:tcPr>
            <w:tcW w:w="1708" w:type="dxa"/>
            <w:shd w:val="clear" w:color="auto" w:fill="E0E0E0"/>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264A60"/>
                <w:sz w:val="18"/>
                <w:szCs w:val="18"/>
              </w:rPr>
            </w:pPr>
            <w:r w:rsidRPr="007451B1">
              <w:rPr>
                <w:rFonts w:ascii="Times New Roman" w:hAnsi="Times New Roman" w:cs="Times New Roman"/>
                <w:color w:val="264A60"/>
                <w:sz w:val="18"/>
                <w:szCs w:val="18"/>
              </w:rPr>
              <w:t>X2</w:t>
            </w:r>
          </w:p>
        </w:tc>
        <w:tc>
          <w:tcPr>
            <w:tcW w:w="1029"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40</w:t>
            </w:r>
          </w:p>
        </w:tc>
        <w:tc>
          <w:tcPr>
            <w:tcW w:w="1076"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,0006</w:t>
            </w:r>
          </w:p>
        </w:tc>
        <w:tc>
          <w:tcPr>
            <w:tcW w:w="1106"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,0545</w:t>
            </w:r>
          </w:p>
        </w:tc>
        <w:tc>
          <w:tcPr>
            <w:tcW w:w="1199"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,015352</w:t>
            </w:r>
          </w:p>
        </w:tc>
        <w:tc>
          <w:tcPr>
            <w:tcW w:w="1957"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,0112291</w:t>
            </w:r>
          </w:p>
        </w:tc>
      </w:tr>
      <w:tr w:rsidR="00513C3F" w:rsidRPr="007451B1" w:rsidTr="00437082">
        <w:trPr>
          <w:cantSplit/>
        </w:trPr>
        <w:tc>
          <w:tcPr>
            <w:tcW w:w="1708" w:type="dxa"/>
            <w:shd w:val="clear" w:color="auto" w:fill="E0E0E0"/>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264A60"/>
                <w:sz w:val="18"/>
                <w:szCs w:val="18"/>
              </w:rPr>
            </w:pPr>
            <w:r w:rsidRPr="007451B1">
              <w:rPr>
                <w:rFonts w:ascii="Times New Roman" w:hAnsi="Times New Roman" w:cs="Times New Roman"/>
                <w:color w:val="264A60"/>
                <w:sz w:val="18"/>
                <w:szCs w:val="18"/>
              </w:rPr>
              <w:t>PK</w:t>
            </w:r>
          </w:p>
        </w:tc>
        <w:tc>
          <w:tcPr>
            <w:tcW w:w="1029"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40</w:t>
            </w:r>
          </w:p>
        </w:tc>
        <w:tc>
          <w:tcPr>
            <w:tcW w:w="1076"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11,7876</w:t>
            </w:r>
          </w:p>
        </w:tc>
        <w:tc>
          <w:tcPr>
            <w:tcW w:w="1106"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14,6057</w:t>
            </w:r>
          </w:p>
        </w:tc>
        <w:tc>
          <w:tcPr>
            <w:tcW w:w="1199"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13,071960</w:t>
            </w:r>
          </w:p>
        </w:tc>
        <w:tc>
          <w:tcPr>
            <w:tcW w:w="1957"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,8036435</w:t>
            </w:r>
          </w:p>
        </w:tc>
      </w:tr>
      <w:tr w:rsidR="00513C3F" w:rsidRPr="007451B1" w:rsidTr="00437082">
        <w:trPr>
          <w:cantSplit/>
        </w:trPr>
        <w:tc>
          <w:tcPr>
            <w:tcW w:w="1708" w:type="dxa"/>
            <w:shd w:val="clear" w:color="auto" w:fill="E0E0E0"/>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264A60"/>
                <w:sz w:val="18"/>
                <w:szCs w:val="18"/>
              </w:rPr>
            </w:pPr>
            <w:r w:rsidRPr="007451B1">
              <w:rPr>
                <w:rFonts w:ascii="Times New Roman" w:hAnsi="Times New Roman" w:cs="Times New Roman"/>
                <w:color w:val="264A60"/>
                <w:sz w:val="18"/>
                <w:szCs w:val="18"/>
              </w:rPr>
              <w:t>Valid N (listwise)</w:t>
            </w:r>
          </w:p>
        </w:tc>
        <w:tc>
          <w:tcPr>
            <w:tcW w:w="1029" w:type="dxa"/>
            <w:shd w:val="clear" w:color="auto" w:fill="FFFFFF"/>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10205"/>
                <w:sz w:val="18"/>
                <w:szCs w:val="18"/>
              </w:rPr>
            </w:pPr>
            <w:r w:rsidRPr="007451B1">
              <w:rPr>
                <w:rFonts w:ascii="Times New Roman" w:hAnsi="Times New Roman" w:cs="Times New Roman"/>
                <w:color w:val="010205"/>
                <w:sz w:val="18"/>
                <w:szCs w:val="18"/>
              </w:rPr>
              <w:t>40</w:t>
            </w:r>
          </w:p>
        </w:tc>
        <w:tc>
          <w:tcPr>
            <w:tcW w:w="1076" w:type="dxa"/>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106" w:type="dxa"/>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199" w:type="dxa"/>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957" w:type="dxa"/>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r>
    </w:tbl>
    <w:p w:rsidR="00513C3F" w:rsidRPr="007451B1" w:rsidRDefault="00513C3F" w:rsidP="00513C3F">
      <w:pPr>
        <w:tabs>
          <w:tab w:val="left" w:pos="851"/>
          <w:tab w:val="left" w:pos="3080"/>
          <w:tab w:val="left" w:pos="4800"/>
          <w:tab w:val="left" w:pos="6840"/>
          <w:tab w:val="left" w:pos="8260"/>
        </w:tabs>
        <w:spacing w:after="0" w:line="48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F00C4F">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Berdasarkan tabel 4.5 diatas dapat diketahui bahwa jumlah sampel (N) yang digunakan dalam penelitian ini sebanyak 40 data. Suku Bunga Kredit (X1) memiliki rata-rata (</w:t>
      </w:r>
      <w:r w:rsidRPr="007451B1">
        <w:rPr>
          <w:rFonts w:ascii="Times New Roman" w:eastAsia="Times New Roman" w:hAnsi="Times New Roman" w:cs="Times New Roman"/>
          <w:i/>
          <w:sz w:val="24"/>
          <w:szCs w:val="20"/>
        </w:rPr>
        <w:t>mean</w:t>
      </w:r>
      <w:r w:rsidRPr="007451B1">
        <w:rPr>
          <w:rFonts w:ascii="Times New Roman" w:eastAsia="Times New Roman" w:hAnsi="Times New Roman" w:cs="Times New Roman"/>
          <w:sz w:val="24"/>
          <w:szCs w:val="20"/>
        </w:rPr>
        <w:t xml:space="preserve">) sebesar </w:t>
      </w:r>
      <w:r w:rsidRPr="007451B1">
        <w:rPr>
          <w:rFonts w:ascii="Times New Roman" w:eastAsia="Times New Roman" w:hAnsi="Times New Roman" w:cs="Times New Roman"/>
          <w:sz w:val="24"/>
          <w:szCs w:val="24"/>
        </w:rPr>
        <w:t>0,</w:t>
      </w:r>
      <w:r w:rsidRPr="007451B1">
        <w:rPr>
          <w:rFonts w:ascii="Times New Roman" w:hAnsi="Times New Roman" w:cs="Times New Roman"/>
          <w:color w:val="010205"/>
          <w:sz w:val="24"/>
          <w:szCs w:val="24"/>
        </w:rPr>
        <w:t>127625</w:t>
      </w:r>
      <w:r w:rsidRPr="007451B1">
        <w:rPr>
          <w:rFonts w:ascii="Times New Roman" w:eastAsia="Times New Roman" w:hAnsi="Times New Roman" w:cs="Times New Roman"/>
          <w:sz w:val="24"/>
          <w:szCs w:val="20"/>
        </w:rPr>
        <w:t xml:space="preserve"> dengan nilai minimum sebesar 0,0957 dan nilai maksimum sebesar 0,1564 sedangkan standar deviasinya sebesar 0,</w:t>
      </w:r>
      <w:r w:rsidRPr="007451B1">
        <w:rPr>
          <w:rFonts w:ascii="Times New Roman" w:hAnsi="Times New Roman" w:cs="Times New Roman"/>
          <w:color w:val="010205"/>
          <w:sz w:val="24"/>
          <w:szCs w:val="24"/>
        </w:rPr>
        <w:t>0127039</w:t>
      </w:r>
      <w:r w:rsidRPr="007451B1">
        <w:rPr>
          <w:rFonts w:ascii="Times New Roman" w:eastAsia="Times New Roman" w:hAnsi="Times New Roman" w:cs="Times New Roman"/>
          <w:sz w:val="24"/>
          <w:szCs w:val="20"/>
        </w:rPr>
        <w:t>.</w:t>
      </w:r>
    </w:p>
    <w:p w:rsidR="00513C3F" w:rsidRPr="007451B1" w:rsidRDefault="00513C3F" w:rsidP="00F00C4F">
      <w:pPr>
        <w:spacing w:after="0" w:line="474"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Kredit bermasalah</w:t>
      </w:r>
      <w:r w:rsidRPr="007451B1">
        <w:rPr>
          <w:rFonts w:ascii="Times New Roman" w:eastAsia="Times New Roman" w:hAnsi="Times New Roman" w:cs="Times New Roman"/>
          <w:i/>
          <w:sz w:val="24"/>
          <w:szCs w:val="20"/>
        </w:rPr>
        <w:t xml:space="preserve"> </w:t>
      </w:r>
      <w:r w:rsidRPr="007451B1">
        <w:rPr>
          <w:rFonts w:ascii="Times New Roman" w:eastAsia="Times New Roman" w:hAnsi="Times New Roman" w:cs="Times New Roman"/>
          <w:sz w:val="24"/>
          <w:szCs w:val="20"/>
        </w:rPr>
        <w:t>(X2) memiliki nilai rata-rata (</w:t>
      </w:r>
      <w:r w:rsidRPr="007451B1">
        <w:rPr>
          <w:rFonts w:ascii="Times New Roman" w:eastAsia="Times New Roman" w:hAnsi="Times New Roman" w:cs="Times New Roman"/>
          <w:i/>
          <w:sz w:val="24"/>
          <w:szCs w:val="20"/>
        </w:rPr>
        <w:t>mean</w:t>
      </w:r>
      <w:r w:rsidRPr="007451B1">
        <w:rPr>
          <w:rFonts w:ascii="Times New Roman" w:eastAsia="Times New Roman" w:hAnsi="Times New Roman" w:cs="Times New Roman"/>
          <w:sz w:val="24"/>
          <w:szCs w:val="20"/>
        </w:rPr>
        <w:t>) sebesar</w:t>
      </w:r>
      <w:r w:rsidRPr="007451B1">
        <w:rPr>
          <w:rFonts w:ascii="Times New Roman" w:eastAsia="Times New Roman" w:hAnsi="Times New Roman" w:cs="Times New Roman"/>
          <w:i/>
          <w:sz w:val="24"/>
          <w:szCs w:val="20"/>
        </w:rPr>
        <w:t xml:space="preserve"> </w:t>
      </w:r>
      <w:r w:rsidRPr="007451B1">
        <w:rPr>
          <w:rFonts w:ascii="Times New Roman" w:eastAsia="Times New Roman" w:hAnsi="Times New Roman" w:cs="Times New Roman"/>
          <w:sz w:val="24"/>
          <w:szCs w:val="24"/>
        </w:rPr>
        <w:t>0,</w:t>
      </w:r>
      <w:r w:rsidRPr="007451B1">
        <w:rPr>
          <w:rFonts w:ascii="Times New Roman" w:hAnsi="Times New Roman" w:cs="Times New Roman"/>
          <w:color w:val="010205"/>
          <w:sz w:val="24"/>
          <w:szCs w:val="24"/>
        </w:rPr>
        <w:t>015352</w:t>
      </w:r>
      <w:r w:rsidRPr="007451B1">
        <w:rPr>
          <w:rFonts w:ascii="Times New Roman" w:eastAsia="Times New Roman" w:hAnsi="Times New Roman" w:cs="Times New Roman"/>
          <w:sz w:val="24"/>
          <w:szCs w:val="20"/>
        </w:rPr>
        <w:t xml:space="preserve"> dengan nilai minimum sebesar 0,0006 dan nilai maksimum sebesar 0,0545 sedangkan standar deviasinya sebesar </w:t>
      </w:r>
      <w:r w:rsidRPr="007451B1">
        <w:rPr>
          <w:rFonts w:ascii="Times New Roman" w:eastAsia="Times New Roman" w:hAnsi="Times New Roman" w:cs="Times New Roman"/>
          <w:sz w:val="24"/>
          <w:szCs w:val="24"/>
        </w:rPr>
        <w:t>0,</w:t>
      </w:r>
      <w:r w:rsidRPr="007451B1">
        <w:rPr>
          <w:rFonts w:ascii="Times New Roman" w:hAnsi="Times New Roman" w:cs="Times New Roman"/>
          <w:color w:val="010205"/>
          <w:sz w:val="24"/>
          <w:szCs w:val="24"/>
        </w:rPr>
        <w:t>0112291</w:t>
      </w:r>
      <w:r w:rsidRPr="007451B1">
        <w:rPr>
          <w:rFonts w:ascii="Times New Roman" w:eastAsia="Times New Roman" w:hAnsi="Times New Roman" w:cs="Times New Roman"/>
          <w:sz w:val="24"/>
          <w:szCs w:val="20"/>
        </w:rPr>
        <w:t>.</w:t>
      </w:r>
    </w:p>
    <w:p w:rsidR="000800D6" w:rsidRPr="007451B1" w:rsidRDefault="00513C3F" w:rsidP="00F254D3">
      <w:pPr>
        <w:spacing w:after="0" w:line="474"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Variabel dependen dalam penelitian ini adalah Penyaluran Kredit (PK) dengan memiliki nilai rata-rata (</w:t>
      </w:r>
      <w:r w:rsidRPr="007451B1">
        <w:rPr>
          <w:rFonts w:ascii="Times New Roman" w:eastAsia="Times New Roman" w:hAnsi="Times New Roman" w:cs="Times New Roman"/>
          <w:i/>
          <w:sz w:val="24"/>
          <w:szCs w:val="20"/>
        </w:rPr>
        <w:t>mean</w:t>
      </w:r>
      <w:r w:rsidRPr="007451B1">
        <w:rPr>
          <w:rFonts w:ascii="Times New Roman" w:eastAsia="Times New Roman" w:hAnsi="Times New Roman" w:cs="Times New Roman"/>
          <w:sz w:val="24"/>
          <w:szCs w:val="20"/>
        </w:rPr>
        <w:t xml:space="preserve">) sebesar </w:t>
      </w:r>
      <w:r w:rsidRPr="007451B1">
        <w:rPr>
          <w:rFonts w:ascii="Times New Roman" w:hAnsi="Times New Roman" w:cs="Times New Roman"/>
          <w:color w:val="010205"/>
          <w:sz w:val="24"/>
          <w:szCs w:val="24"/>
        </w:rPr>
        <w:t>13,071960</w:t>
      </w:r>
      <w:r w:rsidRPr="007451B1">
        <w:rPr>
          <w:rFonts w:ascii="Times New Roman" w:eastAsia="Times New Roman" w:hAnsi="Times New Roman" w:cs="Times New Roman"/>
          <w:sz w:val="24"/>
          <w:szCs w:val="20"/>
        </w:rPr>
        <w:t xml:space="preserve"> dengan nilai minimum sebesar </w:t>
      </w:r>
      <w:r w:rsidRPr="007451B1">
        <w:rPr>
          <w:rFonts w:ascii="Times New Roman" w:hAnsi="Times New Roman" w:cs="Times New Roman"/>
          <w:color w:val="010205"/>
          <w:sz w:val="24"/>
          <w:szCs w:val="24"/>
        </w:rPr>
        <w:t>11,7876</w:t>
      </w:r>
      <w:r w:rsidRPr="007451B1">
        <w:rPr>
          <w:rFonts w:ascii="Times New Roman" w:hAnsi="Times New Roman" w:cs="Times New Roman"/>
          <w:color w:val="010205"/>
          <w:sz w:val="18"/>
          <w:szCs w:val="18"/>
        </w:rPr>
        <w:t xml:space="preserve"> </w:t>
      </w:r>
      <w:r w:rsidRPr="007451B1">
        <w:rPr>
          <w:rFonts w:ascii="Times New Roman" w:eastAsia="Times New Roman" w:hAnsi="Times New Roman" w:cs="Times New Roman"/>
          <w:sz w:val="24"/>
          <w:szCs w:val="20"/>
        </w:rPr>
        <w:t xml:space="preserve">dan nilai maksimum sebesar </w:t>
      </w:r>
      <w:r w:rsidRPr="007451B1">
        <w:rPr>
          <w:rFonts w:ascii="Times New Roman" w:hAnsi="Times New Roman" w:cs="Times New Roman"/>
          <w:color w:val="010205"/>
          <w:sz w:val="24"/>
          <w:szCs w:val="24"/>
        </w:rPr>
        <w:t>14,6057</w:t>
      </w:r>
      <w:r w:rsidRPr="007451B1">
        <w:rPr>
          <w:rFonts w:ascii="Times New Roman" w:eastAsia="Times New Roman" w:hAnsi="Times New Roman" w:cs="Times New Roman"/>
          <w:sz w:val="24"/>
          <w:szCs w:val="20"/>
        </w:rPr>
        <w:t xml:space="preserve"> sedangkan standar deviasinya sebesar </w:t>
      </w:r>
      <w:r w:rsidRPr="007451B1">
        <w:rPr>
          <w:rFonts w:ascii="Times New Roman" w:eastAsia="Times New Roman" w:hAnsi="Times New Roman" w:cs="Times New Roman"/>
          <w:sz w:val="24"/>
          <w:szCs w:val="24"/>
        </w:rPr>
        <w:t>0</w:t>
      </w:r>
      <w:r w:rsidRPr="007451B1">
        <w:rPr>
          <w:rFonts w:ascii="Times New Roman" w:hAnsi="Times New Roman" w:cs="Times New Roman"/>
          <w:color w:val="010205"/>
          <w:sz w:val="24"/>
          <w:szCs w:val="24"/>
        </w:rPr>
        <w:t>,8036435</w:t>
      </w:r>
      <w:r w:rsidRPr="007451B1">
        <w:rPr>
          <w:rFonts w:ascii="Times New Roman" w:eastAsia="Times New Roman" w:hAnsi="Times New Roman" w:cs="Times New Roman"/>
          <w:sz w:val="24"/>
          <w:szCs w:val="20"/>
        </w:rPr>
        <w:t>.</w:t>
      </w:r>
    </w:p>
    <w:p w:rsidR="00513C3F" w:rsidRPr="00EF61B2" w:rsidRDefault="00513C3F" w:rsidP="00EF61B2">
      <w:pPr>
        <w:pStyle w:val="Heading3"/>
        <w:spacing w:line="480" w:lineRule="auto"/>
        <w:rPr>
          <w:rFonts w:ascii="Times New Roman" w:eastAsia="Calibri" w:hAnsi="Times New Roman" w:cs="Times New Roman"/>
          <w:b/>
          <w:color w:val="000000" w:themeColor="text1"/>
        </w:rPr>
      </w:pPr>
      <w:bookmarkStart w:id="121" w:name="_Toc523732356"/>
      <w:bookmarkStart w:id="122" w:name="_Toc526506232"/>
      <w:r w:rsidRPr="00EF61B2">
        <w:rPr>
          <w:rFonts w:ascii="Times New Roman" w:eastAsia="Calibri" w:hAnsi="Times New Roman" w:cs="Times New Roman"/>
          <w:b/>
          <w:color w:val="000000" w:themeColor="text1"/>
        </w:rPr>
        <w:t>4.2.2</w:t>
      </w:r>
      <w:r w:rsidRPr="00EF61B2">
        <w:rPr>
          <w:rFonts w:ascii="Times New Roman" w:eastAsia="Calibri" w:hAnsi="Times New Roman" w:cs="Times New Roman"/>
          <w:b/>
          <w:color w:val="000000" w:themeColor="text1"/>
        </w:rPr>
        <w:tab/>
        <w:t>Uji Asumsi Klasik</w:t>
      </w:r>
      <w:bookmarkEnd w:id="121"/>
      <w:bookmarkEnd w:id="122"/>
    </w:p>
    <w:p w:rsidR="00513C3F" w:rsidRPr="007451B1" w:rsidRDefault="00513C3F" w:rsidP="00F00C4F">
      <w:pPr>
        <w:spacing w:after="0" w:line="474" w:lineRule="auto"/>
        <w:ind w:right="49"/>
        <w:jc w:val="both"/>
        <w:rPr>
          <w:rFonts w:ascii="Times New Roman" w:eastAsia="Calibri" w:hAnsi="Times New Roman" w:cs="Times New Roman"/>
          <w:sz w:val="24"/>
          <w:szCs w:val="24"/>
        </w:rPr>
      </w:pPr>
      <w:r w:rsidRPr="007451B1">
        <w:rPr>
          <w:rFonts w:ascii="Times New Roman" w:eastAsia="Calibri" w:hAnsi="Times New Roman" w:cs="Times New Roman"/>
          <w:b/>
          <w:sz w:val="24"/>
          <w:szCs w:val="24"/>
        </w:rPr>
        <w:tab/>
      </w:r>
      <w:r w:rsidRPr="007451B1">
        <w:rPr>
          <w:rFonts w:ascii="Times New Roman" w:eastAsia="Calibri" w:hAnsi="Times New Roman" w:cs="Times New Roman"/>
          <w:sz w:val="24"/>
          <w:szCs w:val="24"/>
        </w:rPr>
        <w:t>Pengujian asumsi klasik digunakan untuk menguji apakah model regresi yang digunakan dalam penelitian ini layak atau tidak. Uji asumsi klasik digunakan untuk memastikan bahwa normalitas, multikolinearitas, autokorelasi, dan heteroskedastisitas tidak terdapat dalam model yang digunakan, dan data yang dihasilkan berdistribusi normal. Hasil pengolahan data dengan program SPSS 23 sebagai berikut:</w:t>
      </w:r>
    </w:p>
    <w:p w:rsidR="00513C3F" w:rsidRPr="00741224" w:rsidRDefault="00513C3F" w:rsidP="00741224">
      <w:pPr>
        <w:pStyle w:val="Heading4"/>
        <w:spacing w:line="480" w:lineRule="auto"/>
        <w:rPr>
          <w:rFonts w:ascii="Times New Roman" w:eastAsia="Times New Roman" w:hAnsi="Times New Roman" w:cs="Times New Roman"/>
          <w:b/>
          <w:i w:val="0"/>
          <w:color w:val="000000" w:themeColor="text1"/>
          <w:sz w:val="24"/>
          <w:szCs w:val="24"/>
        </w:rPr>
      </w:pPr>
      <w:bookmarkStart w:id="123" w:name="_Toc526506233"/>
      <w:r w:rsidRPr="00EF61B2">
        <w:rPr>
          <w:rFonts w:ascii="Times New Roman" w:eastAsia="Times New Roman" w:hAnsi="Times New Roman" w:cs="Times New Roman"/>
          <w:b/>
          <w:i w:val="0"/>
          <w:color w:val="000000" w:themeColor="text1"/>
          <w:sz w:val="24"/>
          <w:szCs w:val="24"/>
        </w:rPr>
        <w:lastRenderedPageBreak/>
        <w:t>4.2.2.1</w:t>
      </w:r>
      <w:r w:rsidRPr="00EF61B2">
        <w:rPr>
          <w:rFonts w:ascii="Times New Roman" w:eastAsia="Times New Roman" w:hAnsi="Times New Roman" w:cs="Times New Roman"/>
          <w:b/>
          <w:i w:val="0"/>
          <w:color w:val="000000" w:themeColor="text1"/>
          <w:sz w:val="24"/>
          <w:szCs w:val="24"/>
        </w:rPr>
        <w:tab/>
        <w:t>Uji Normalitas</w:t>
      </w:r>
      <w:bookmarkEnd w:id="123"/>
    </w:p>
    <w:p w:rsidR="00513C3F" w:rsidRPr="007451B1" w:rsidRDefault="00513C3F" w:rsidP="00F00C4F">
      <w:pPr>
        <w:spacing w:after="0" w:line="471"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Uji normalitas bertujuan untuk menguji apakah dalam model regresi, variabel penggangu atau residual memiliki distribusi normal (Sugiyono, 2016:154). Menurut Ghozali, (2016:154) normalitas residual dapat dilihat dengan grafik histogram yang membandingkan antara data observasi dengan distribusi yang mendekati distribusi normal. Metode yang lebih handal adalah dengan melihat </w:t>
      </w:r>
      <w:r w:rsidRPr="007451B1">
        <w:rPr>
          <w:rFonts w:ascii="Times New Roman" w:eastAsia="Times New Roman" w:hAnsi="Times New Roman" w:cs="Times New Roman"/>
          <w:i/>
          <w:sz w:val="24"/>
          <w:szCs w:val="20"/>
        </w:rPr>
        <w:t>normal probability plot</w:t>
      </w:r>
      <w:r w:rsidRPr="007451B1">
        <w:rPr>
          <w:rFonts w:ascii="Times New Roman" w:eastAsia="Times New Roman" w:hAnsi="Times New Roman" w:cs="Times New Roman"/>
          <w:sz w:val="24"/>
          <w:szCs w:val="20"/>
        </w:rPr>
        <w:t xml:space="preserve"> yang membandingkan distribusi kumulatif dari distribusi normal.</w:t>
      </w:r>
    </w:p>
    <w:p w:rsidR="00513C3F" w:rsidRPr="007451B1" w:rsidRDefault="00513C3F" w:rsidP="00F00C4F">
      <w:pPr>
        <w:spacing w:after="0" w:line="471"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Uji normalitas dengan grafik dapat menyesatkan kalau tidak hati-hati secara visual kelihatan normal, padahal secara statistik bisa sebaliknya. Oleh sebab itu dianjurkan disamping uji grafik dilengkapi dengan uji statistik (Ghozali, 2016:156). Uji statistik yang digunakan dalam penelitian ini adalah uji statistik </w:t>
      </w:r>
      <w:r w:rsidRPr="007451B1">
        <w:rPr>
          <w:rFonts w:ascii="Times New Roman" w:eastAsia="Times New Roman" w:hAnsi="Times New Roman" w:cs="Times New Roman"/>
          <w:i/>
          <w:sz w:val="24"/>
          <w:szCs w:val="20"/>
        </w:rPr>
        <w:t xml:space="preserve">non-parametik Kolmogorov-Smirnov </w:t>
      </w:r>
      <w:r w:rsidRPr="007451B1">
        <w:rPr>
          <w:rFonts w:ascii="Times New Roman" w:eastAsia="Times New Roman" w:hAnsi="Times New Roman" w:cs="Times New Roman"/>
          <w:sz w:val="24"/>
          <w:szCs w:val="20"/>
        </w:rPr>
        <w:t>(K-S). Uji K-S dilakukan dengan membuat</w:t>
      </w:r>
      <w:r w:rsidRPr="007451B1">
        <w:rPr>
          <w:rFonts w:ascii="Times New Roman" w:eastAsia="Times New Roman" w:hAnsi="Times New Roman" w:cs="Times New Roman"/>
          <w:i/>
          <w:sz w:val="24"/>
          <w:szCs w:val="20"/>
        </w:rPr>
        <w:t xml:space="preserve"> </w:t>
      </w:r>
      <w:r w:rsidRPr="007451B1">
        <w:rPr>
          <w:rFonts w:ascii="Times New Roman" w:eastAsia="Times New Roman" w:hAnsi="Times New Roman" w:cs="Times New Roman"/>
          <w:sz w:val="24"/>
          <w:szCs w:val="20"/>
        </w:rPr>
        <w:t>hipotesis:</w:t>
      </w:r>
    </w:p>
    <w:p w:rsidR="00513C3F" w:rsidRPr="007451B1" w:rsidRDefault="00513C3F" w:rsidP="00513C3F">
      <w:pPr>
        <w:spacing w:after="0" w:line="2" w:lineRule="exact"/>
        <w:rPr>
          <w:rFonts w:ascii="Times New Roman" w:eastAsia="Times New Roman" w:hAnsi="Times New Roman" w:cs="Times New Roman"/>
          <w:sz w:val="20"/>
          <w:szCs w:val="20"/>
        </w:rPr>
      </w:pPr>
    </w:p>
    <w:p w:rsidR="00513C3F" w:rsidRPr="007451B1" w:rsidRDefault="00513C3F" w:rsidP="00513C3F">
      <w:pPr>
        <w:spacing w:after="0" w:line="0" w:lineRule="atLeast"/>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H</w:t>
      </w:r>
      <w:r w:rsidRPr="007451B1">
        <w:rPr>
          <w:rFonts w:ascii="Times New Roman" w:eastAsia="Times New Roman" w:hAnsi="Times New Roman" w:cs="Times New Roman"/>
          <w:sz w:val="32"/>
          <w:szCs w:val="20"/>
          <w:vertAlign w:val="subscript"/>
        </w:rPr>
        <w:t>0</w:t>
      </w:r>
      <w:r w:rsidRPr="007451B1">
        <w:rPr>
          <w:rFonts w:ascii="Times New Roman" w:eastAsia="Times New Roman" w:hAnsi="Times New Roman" w:cs="Times New Roman"/>
          <w:sz w:val="24"/>
          <w:szCs w:val="20"/>
        </w:rPr>
        <w:t xml:space="preserve"> : Data residual berdistribusi normal</w:t>
      </w:r>
    </w:p>
    <w:p w:rsidR="00513C3F" w:rsidRPr="007451B1" w:rsidRDefault="00513C3F" w:rsidP="00513C3F">
      <w:pPr>
        <w:spacing w:after="0" w:line="184" w:lineRule="exact"/>
        <w:rPr>
          <w:rFonts w:ascii="Times New Roman" w:eastAsia="Times New Roman" w:hAnsi="Times New Roman" w:cs="Times New Roman"/>
          <w:sz w:val="20"/>
          <w:szCs w:val="20"/>
        </w:rPr>
      </w:pPr>
    </w:p>
    <w:p w:rsidR="00513C3F" w:rsidRPr="007451B1" w:rsidRDefault="00513C3F" w:rsidP="00513C3F">
      <w:pPr>
        <w:spacing w:after="0" w:line="0" w:lineRule="atLeast"/>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H</w:t>
      </w:r>
      <w:r w:rsidRPr="007451B1">
        <w:rPr>
          <w:rFonts w:ascii="Times New Roman" w:eastAsia="Times New Roman" w:hAnsi="Times New Roman" w:cs="Times New Roman"/>
          <w:sz w:val="32"/>
          <w:szCs w:val="20"/>
          <w:vertAlign w:val="subscript"/>
        </w:rPr>
        <w:t>a</w:t>
      </w:r>
      <w:r w:rsidRPr="007451B1">
        <w:rPr>
          <w:rFonts w:ascii="Times New Roman" w:eastAsia="Times New Roman" w:hAnsi="Times New Roman" w:cs="Times New Roman"/>
          <w:sz w:val="24"/>
          <w:szCs w:val="20"/>
        </w:rPr>
        <w:t xml:space="preserve"> : Data residual berditribusi tidak normal</w:t>
      </w:r>
    </w:p>
    <w:p w:rsidR="00513C3F" w:rsidRPr="007451B1" w:rsidRDefault="00513C3F" w:rsidP="00513C3F">
      <w:pPr>
        <w:spacing w:after="0" w:line="286" w:lineRule="exact"/>
        <w:rPr>
          <w:rFonts w:ascii="Times New Roman" w:eastAsia="Times New Roman" w:hAnsi="Times New Roman" w:cs="Times New Roman"/>
          <w:sz w:val="20"/>
          <w:szCs w:val="20"/>
        </w:rPr>
      </w:pPr>
    </w:p>
    <w:p w:rsidR="00513C3F" w:rsidRPr="007451B1" w:rsidRDefault="00513C3F" w:rsidP="00F00C4F">
      <w:pPr>
        <w:spacing w:after="0" w:line="475"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Berikut hasil uji normalitas dengan menggunakan analisis grafik yaitu dengan grafik histogram dan </w:t>
      </w:r>
      <w:r w:rsidRPr="007451B1">
        <w:rPr>
          <w:rFonts w:ascii="Times New Roman" w:eastAsia="Times New Roman" w:hAnsi="Times New Roman" w:cs="Times New Roman"/>
          <w:i/>
          <w:sz w:val="24"/>
          <w:szCs w:val="20"/>
        </w:rPr>
        <w:t>normal probability plot</w:t>
      </w:r>
      <w:r w:rsidRPr="007451B1">
        <w:rPr>
          <w:rFonts w:ascii="Times New Roman" w:eastAsia="Times New Roman" w:hAnsi="Times New Roman" w:cs="Times New Roman"/>
          <w:sz w:val="24"/>
          <w:szCs w:val="20"/>
        </w:rPr>
        <w:t xml:space="preserve"> serta uji statistik </w:t>
      </w:r>
      <w:r w:rsidRPr="007451B1">
        <w:rPr>
          <w:rFonts w:ascii="Times New Roman" w:eastAsia="Times New Roman" w:hAnsi="Times New Roman" w:cs="Times New Roman"/>
          <w:i/>
          <w:sz w:val="24"/>
          <w:szCs w:val="20"/>
        </w:rPr>
        <w:t xml:space="preserve">non-parametik Kolmogorov-Smirnov </w:t>
      </w:r>
      <w:r w:rsidRPr="007451B1">
        <w:rPr>
          <w:rFonts w:ascii="Times New Roman" w:eastAsia="Times New Roman" w:hAnsi="Times New Roman" w:cs="Times New Roman"/>
          <w:sz w:val="24"/>
          <w:szCs w:val="20"/>
        </w:rPr>
        <w:t>(K-S):</w:t>
      </w:r>
    </w:p>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r w:rsidRPr="007451B1">
        <w:rPr>
          <w:rFonts w:ascii="Times New Roman" w:hAnsi="Times New Roman" w:cs="Times New Roman"/>
          <w:noProof/>
          <w:sz w:val="24"/>
          <w:szCs w:val="24"/>
        </w:rPr>
        <w:lastRenderedPageBreak/>
        <w:drawing>
          <wp:inline distT="0" distB="0" distL="0" distR="0" wp14:anchorId="2D12C0EF" wp14:editId="438052FC">
            <wp:extent cx="5971540" cy="478282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971540" cy="4782820"/>
                    </a:xfrm>
                    <a:prstGeom prst="rect">
                      <a:avLst/>
                    </a:prstGeom>
                    <a:noFill/>
                    <a:ln>
                      <a:noFill/>
                    </a:ln>
                  </pic:spPr>
                </pic:pic>
              </a:graphicData>
            </a:graphic>
          </wp:inline>
        </w:drawing>
      </w:r>
    </w:p>
    <w:p w:rsidR="00513C3F" w:rsidRPr="007451B1" w:rsidRDefault="00F254D3" w:rsidP="00F00C4F">
      <w:pPr>
        <w:spacing w:after="0" w:line="0" w:lineRule="atLeast"/>
        <w:ind w:right="-553"/>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Gambar 4.4</w:t>
      </w:r>
      <w:r w:rsidR="00513C3F" w:rsidRPr="007451B1">
        <w:rPr>
          <w:rFonts w:ascii="Times New Roman" w:eastAsia="Times New Roman" w:hAnsi="Times New Roman" w:cs="Times New Roman"/>
          <w:b/>
          <w:sz w:val="24"/>
          <w:szCs w:val="20"/>
        </w:rPr>
        <w:t>. Hasil Uji Normalitas - Grafik Histogram</w:t>
      </w:r>
    </w:p>
    <w:p w:rsidR="00513C3F" w:rsidRPr="007451B1" w:rsidRDefault="00513C3F" w:rsidP="00F00C4F">
      <w:pPr>
        <w:spacing w:after="0" w:line="139" w:lineRule="exact"/>
        <w:jc w:val="center"/>
        <w:rPr>
          <w:rFonts w:ascii="Times New Roman" w:eastAsia="Times New Roman" w:hAnsi="Times New Roman" w:cs="Times New Roman"/>
          <w:sz w:val="20"/>
          <w:szCs w:val="20"/>
        </w:rPr>
      </w:pPr>
    </w:p>
    <w:p w:rsidR="00513C3F" w:rsidRPr="007451B1" w:rsidRDefault="00513C3F" w:rsidP="00F00C4F">
      <w:pPr>
        <w:spacing w:after="0" w:line="0" w:lineRule="atLeast"/>
        <w:ind w:right="-55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513C3F">
      <w:pPr>
        <w:spacing w:after="0" w:line="142" w:lineRule="exact"/>
        <w:rPr>
          <w:rFonts w:ascii="Times New Roman" w:eastAsia="Times New Roman" w:hAnsi="Times New Roman" w:cs="Times New Roman"/>
          <w:sz w:val="20"/>
          <w:szCs w:val="20"/>
        </w:rPr>
      </w:pPr>
    </w:p>
    <w:p w:rsidR="00513C3F" w:rsidRPr="007451B1" w:rsidRDefault="00F254D3" w:rsidP="00F00C4F">
      <w:pPr>
        <w:spacing w:after="0" w:line="476" w:lineRule="auto"/>
        <w:ind w:right="49"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Gambar 4.4.</w:t>
      </w:r>
      <w:r w:rsidR="00513C3F" w:rsidRPr="007451B1">
        <w:rPr>
          <w:rFonts w:ascii="Times New Roman" w:eastAsia="Times New Roman" w:hAnsi="Times New Roman" w:cs="Times New Roman"/>
          <w:sz w:val="24"/>
          <w:szCs w:val="20"/>
        </w:rPr>
        <w:t xml:space="preserve"> Menunjukan bahwa residual terdistribusi secara normal dan berbentuk simetris tidak menceng ke kanan atau ke kiri, maka dapat disimpulkan grafik histogram diatas menggambarkan pola yang normal dan model regresi memenuhi asumsi normalitas.</w:t>
      </w:r>
    </w:p>
    <w:p w:rsidR="00513C3F" w:rsidRPr="007451B1" w:rsidRDefault="00513C3F" w:rsidP="00513C3F">
      <w:pPr>
        <w:spacing w:after="0"/>
        <w:rPr>
          <w:rFonts w:ascii="Times New Roman" w:eastAsia="Times New Roman" w:hAnsi="Times New Roman" w:cs="Times New Roman"/>
          <w:sz w:val="20"/>
          <w:szCs w:val="20"/>
        </w:rPr>
      </w:pPr>
      <w:r w:rsidRPr="007451B1">
        <w:rPr>
          <w:rFonts w:ascii="Times New Roman" w:hAnsi="Times New Roman" w:cs="Times New Roman"/>
          <w:noProof/>
          <w:sz w:val="24"/>
          <w:szCs w:val="24"/>
        </w:rPr>
        <w:lastRenderedPageBreak/>
        <w:drawing>
          <wp:anchor distT="0" distB="0" distL="114300" distR="114300" simplePos="0" relativeHeight="251692032" behindDoc="1" locked="0" layoutInCell="1" allowOverlap="1" wp14:anchorId="2CFC764C" wp14:editId="6C5318E6">
            <wp:simplePos x="0" y="0"/>
            <wp:positionH relativeFrom="margin">
              <wp:posOffset>-228600</wp:posOffset>
            </wp:positionH>
            <wp:positionV relativeFrom="paragraph">
              <wp:posOffset>134620</wp:posOffset>
            </wp:positionV>
            <wp:extent cx="5971540" cy="4782820"/>
            <wp:effectExtent l="0" t="0" r="0" b="0"/>
            <wp:wrapTight wrapText="bothSides">
              <wp:wrapPolygon edited="0">
                <wp:start x="0" y="0"/>
                <wp:lineTo x="0" y="21508"/>
                <wp:lineTo x="21499" y="21508"/>
                <wp:lineTo x="21499"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971540" cy="4782820"/>
                    </a:xfrm>
                    <a:prstGeom prst="rect">
                      <a:avLst/>
                    </a:prstGeom>
                    <a:noFill/>
                    <a:ln>
                      <a:noFill/>
                    </a:ln>
                  </pic:spPr>
                </pic:pic>
              </a:graphicData>
            </a:graphic>
          </wp:anchor>
        </w:drawing>
      </w:r>
      <w:r w:rsidRPr="007451B1">
        <w:rPr>
          <w:rFonts w:ascii="Times New Roman" w:eastAsia="Times New Roman" w:hAnsi="Times New Roman" w:cs="Times New Roman"/>
          <w:sz w:val="20"/>
          <w:szCs w:val="20"/>
        </w:rPr>
        <w:t>`</w:t>
      </w:r>
    </w:p>
    <w:p w:rsidR="00513C3F" w:rsidRPr="007451B1" w:rsidRDefault="00BF2224" w:rsidP="00513C3F">
      <w:pPr>
        <w:spacing w:after="0"/>
        <w:ind w:right="-553"/>
        <w:jc w:val="center"/>
        <w:rPr>
          <w:rFonts w:ascii="Times New Roman" w:eastAsia="Times New Roman" w:hAnsi="Times New Roman" w:cs="Times New Roman"/>
          <w:b/>
          <w:i/>
          <w:sz w:val="24"/>
          <w:szCs w:val="20"/>
        </w:rPr>
      </w:pPr>
      <w:r>
        <w:rPr>
          <w:rFonts w:ascii="Times New Roman" w:eastAsia="Times New Roman" w:hAnsi="Times New Roman" w:cs="Times New Roman"/>
          <w:b/>
          <w:sz w:val="24"/>
          <w:szCs w:val="20"/>
        </w:rPr>
        <w:t>Gambar 4.5</w:t>
      </w:r>
      <w:r w:rsidR="00513C3F" w:rsidRPr="007451B1">
        <w:rPr>
          <w:rFonts w:ascii="Times New Roman" w:eastAsia="Times New Roman" w:hAnsi="Times New Roman" w:cs="Times New Roman"/>
          <w:b/>
          <w:sz w:val="24"/>
          <w:szCs w:val="20"/>
        </w:rPr>
        <w:t xml:space="preserve">. Hasil Uji Normalitas - Grafik </w:t>
      </w:r>
      <w:r w:rsidR="00513C3F" w:rsidRPr="007451B1">
        <w:rPr>
          <w:rFonts w:ascii="Times New Roman" w:eastAsia="Times New Roman" w:hAnsi="Times New Roman" w:cs="Times New Roman"/>
          <w:b/>
          <w:i/>
          <w:sz w:val="24"/>
          <w:szCs w:val="20"/>
        </w:rPr>
        <w:t>Normal Probability Plot</w:t>
      </w:r>
    </w:p>
    <w:p w:rsidR="00513C3F" w:rsidRPr="007451B1" w:rsidRDefault="00513C3F" w:rsidP="00513C3F">
      <w:pPr>
        <w:spacing w:after="0"/>
        <w:ind w:right="-55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513C3F">
      <w:pPr>
        <w:spacing w:after="0"/>
        <w:ind w:right="-553"/>
        <w:jc w:val="center"/>
        <w:rPr>
          <w:rFonts w:ascii="Times New Roman" w:eastAsia="Times New Roman" w:hAnsi="Times New Roman" w:cs="Times New Roman"/>
          <w:b/>
          <w:sz w:val="24"/>
          <w:szCs w:val="20"/>
        </w:rPr>
      </w:pPr>
    </w:p>
    <w:p w:rsidR="00513C3F" w:rsidRPr="007451B1" w:rsidRDefault="00513C3F" w:rsidP="00F00C4F">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Gambar 4.8. Menunjukan bahwa titik-titik atau data menyebar disekitar garis diagonal dan mengikuti arah garis diagonal, maka dari itu model regresi memenuhi asumsi normalitas.</w:t>
      </w:r>
    </w:p>
    <w:p w:rsidR="00F00C4F" w:rsidRPr="007451B1" w:rsidRDefault="00F00C4F" w:rsidP="00F00C4F">
      <w:pPr>
        <w:spacing w:after="0" w:line="480" w:lineRule="auto"/>
        <w:ind w:right="49" w:firstLine="720"/>
        <w:jc w:val="both"/>
        <w:rPr>
          <w:rFonts w:ascii="Times New Roman" w:eastAsia="Times New Roman" w:hAnsi="Times New Roman" w:cs="Times New Roman"/>
          <w:sz w:val="24"/>
          <w:szCs w:val="20"/>
        </w:rPr>
      </w:pPr>
    </w:p>
    <w:p w:rsidR="00567056" w:rsidRPr="007451B1" w:rsidRDefault="00567056" w:rsidP="00F00C4F">
      <w:pPr>
        <w:spacing w:after="0" w:line="480" w:lineRule="auto"/>
        <w:ind w:right="49" w:firstLine="720"/>
        <w:jc w:val="both"/>
        <w:rPr>
          <w:rFonts w:ascii="Times New Roman" w:eastAsia="Times New Roman" w:hAnsi="Times New Roman" w:cs="Times New Roman"/>
          <w:sz w:val="24"/>
          <w:szCs w:val="20"/>
        </w:rPr>
      </w:pPr>
    </w:p>
    <w:p w:rsidR="00567056" w:rsidRPr="007451B1" w:rsidRDefault="00567056" w:rsidP="00F00C4F">
      <w:pPr>
        <w:spacing w:after="0" w:line="480" w:lineRule="auto"/>
        <w:ind w:right="49" w:firstLine="720"/>
        <w:jc w:val="both"/>
        <w:rPr>
          <w:rFonts w:ascii="Times New Roman" w:eastAsia="Times New Roman" w:hAnsi="Times New Roman" w:cs="Times New Roman"/>
          <w:sz w:val="24"/>
          <w:szCs w:val="20"/>
        </w:rPr>
      </w:pPr>
    </w:p>
    <w:p w:rsidR="00F00C4F" w:rsidRPr="007451B1" w:rsidRDefault="00F00C4F" w:rsidP="00F00C4F">
      <w:pPr>
        <w:spacing w:after="0" w:line="480" w:lineRule="auto"/>
        <w:ind w:right="49" w:firstLine="720"/>
        <w:jc w:val="both"/>
        <w:rPr>
          <w:rFonts w:ascii="Times New Roman" w:eastAsia="Times New Roman" w:hAnsi="Times New Roman" w:cs="Times New Roman"/>
          <w:sz w:val="24"/>
          <w:szCs w:val="20"/>
        </w:rPr>
      </w:pPr>
    </w:p>
    <w:p w:rsidR="00F00C4F" w:rsidRPr="007451B1" w:rsidRDefault="00F00C4F" w:rsidP="00F00C4F">
      <w:pPr>
        <w:spacing w:after="0" w:line="480" w:lineRule="auto"/>
        <w:ind w:right="49" w:firstLine="720"/>
        <w:jc w:val="both"/>
        <w:rPr>
          <w:rFonts w:ascii="Times New Roman" w:eastAsia="Times New Roman" w:hAnsi="Times New Roman" w:cs="Times New Roman"/>
          <w:sz w:val="24"/>
          <w:szCs w:val="20"/>
        </w:rPr>
      </w:pPr>
    </w:p>
    <w:p w:rsidR="00513C3F" w:rsidRPr="007451B1" w:rsidRDefault="00513C3F" w:rsidP="00513C3F">
      <w:pPr>
        <w:spacing w:after="0" w:line="0" w:lineRule="atLeast"/>
        <w:ind w:right="-55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lastRenderedPageBreak/>
        <w:t xml:space="preserve">Tabel 4.6 Hasil Uji Normalitas - </w:t>
      </w:r>
      <w:r w:rsidRPr="007451B1">
        <w:rPr>
          <w:rFonts w:ascii="Times New Roman" w:eastAsia="Times New Roman" w:hAnsi="Times New Roman" w:cs="Times New Roman"/>
          <w:b/>
          <w:i/>
          <w:sz w:val="24"/>
          <w:szCs w:val="20"/>
        </w:rPr>
        <w:t>Non-parametik Kolmogorov-Smirnov</w:t>
      </w:r>
      <w:r w:rsidRPr="007451B1">
        <w:rPr>
          <w:rFonts w:ascii="Times New Roman" w:eastAsia="Times New Roman" w:hAnsi="Times New Roman" w:cs="Times New Roman"/>
          <w:b/>
          <w:sz w:val="24"/>
          <w:szCs w:val="20"/>
        </w:rPr>
        <w:t xml:space="preserve"> (K-S)</w:t>
      </w:r>
    </w:p>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bl>
      <w:tblPr>
        <w:tblW w:w="5670" w:type="dxa"/>
        <w:tblInd w:w="141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44"/>
        <w:gridCol w:w="2267"/>
        <w:gridCol w:w="1559"/>
      </w:tblGrid>
      <w:tr w:rsidR="00513C3F" w:rsidRPr="007451B1" w:rsidTr="00437082">
        <w:trPr>
          <w:cantSplit/>
        </w:trPr>
        <w:tc>
          <w:tcPr>
            <w:tcW w:w="5670" w:type="dxa"/>
            <w:gridSpan w:val="3"/>
            <w:tcBorders>
              <w:top w:val="nil"/>
              <w:left w:val="nil"/>
              <w:bottom w:val="nil"/>
              <w:right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One-Sample Kolmogorov-Smirnov Test</w:t>
            </w:r>
          </w:p>
        </w:tc>
      </w:tr>
      <w:tr w:rsidR="00513C3F" w:rsidRPr="007451B1" w:rsidTr="00437082">
        <w:trPr>
          <w:cantSplit/>
        </w:trPr>
        <w:tc>
          <w:tcPr>
            <w:tcW w:w="4111" w:type="dxa"/>
            <w:gridSpan w:val="2"/>
            <w:tcBorders>
              <w:top w:val="single" w:sz="16" w:space="0" w:color="000000"/>
              <w:left w:val="single" w:sz="16" w:space="0" w:color="000000"/>
              <w:bottom w:val="single" w:sz="16" w:space="0" w:color="000000"/>
              <w:right w:val="nil"/>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55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Unstandardized Residual</w:t>
            </w:r>
          </w:p>
        </w:tc>
      </w:tr>
      <w:tr w:rsidR="00513C3F" w:rsidRPr="007451B1" w:rsidTr="00437082">
        <w:trPr>
          <w:cantSplit/>
        </w:trPr>
        <w:tc>
          <w:tcPr>
            <w:tcW w:w="4111" w:type="dxa"/>
            <w:gridSpan w:val="2"/>
            <w:tcBorders>
              <w:top w:val="single" w:sz="16" w:space="0" w:color="000000"/>
              <w:left w:val="single" w:sz="16" w:space="0" w:color="000000"/>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N</w:t>
            </w:r>
          </w:p>
        </w:tc>
        <w:tc>
          <w:tcPr>
            <w:tcW w:w="1559" w:type="dxa"/>
            <w:tcBorders>
              <w:top w:val="single" w:sz="16" w:space="0" w:color="000000"/>
              <w:left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40</w:t>
            </w:r>
          </w:p>
        </w:tc>
      </w:tr>
      <w:tr w:rsidR="00513C3F" w:rsidRPr="007451B1" w:rsidTr="00437082">
        <w:trPr>
          <w:cantSplit/>
        </w:trPr>
        <w:tc>
          <w:tcPr>
            <w:tcW w:w="1844" w:type="dxa"/>
            <w:vMerge w:val="restart"/>
            <w:tcBorders>
              <w:top w:val="nil"/>
              <w:left w:val="single" w:sz="16" w:space="0" w:color="000000"/>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Normal Parameters</w:t>
            </w:r>
            <w:r w:rsidRPr="007451B1">
              <w:rPr>
                <w:rFonts w:ascii="Times New Roman" w:hAnsi="Times New Roman" w:cs="Times New Roman"/>
                <w:color w:val="000000"/>
                <w:sz w:val="18"/>
                <w:szCs w:val="18"/>
                <w:vertAlign w:val="superscript"/>
              </w:rPr>
              <w:t>a,b</w:t>
            </w:r>
          </w:p>
        </w:tc>
        <w:tc>
          <w:tcPr>
            <w:tcW w:w="2267"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Mean</w:t>
            </w:r>
          </w:p>
        </w:tc>
        <w:tc>
          <w:tcPr>
            <w:tcW w:w="1559" w:type="dxa"/>
            <w:tcBorders>
              <w:top w:val="nil"/>
              <w:left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,0000000</w:t>
            </w:r>
          </w:p>
        </w:tc>
      </w:tr>
      <w:tr w:rsidR="00513C3F" w:rsidRPr="007451B1" w:rsidTr="00437082">
        <w:trPr>
          <w:cantSplit/>
        </w:trPr>
        <w:tc>
          <w:tcPr>
            <w:tcW w:w="1844" w:type="dxa"/>
            <w:vMerge/>
            <w:tcBorders>
              <w:top w:val="nil"/>
              <w:left w:val="single" w:sz="16" w:space="0" w:color="000000"/>
              <w:bottom w:val="nil"/>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2267"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Std. Deviation</w:t>
            </w:r>
          </w:p>
        </w:tc>
        <w:tc>
          <w:tcPr>
            <w:tcW w:w="1559" w:type="dxa"/>
            <w:tcBorders>
              <w:top w:val="nil"/>
              <w:left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,63758062</w:t>
            </w:r>
          </w:p>
        </w:tc>
      </w:tr>
      <w:tr w:rsidR="00513C3F" w:rsidRPr="007451B1" w:rsidTr="00437082">
        <w:trPr>
          <w:cantSplit/>
        </w:trPr>
        <w:tc>
          <w:tcPr>
            <w:tcW w:w="1844" w:type="dxa"/>
            <w:vMerge w:val="restart"/>
            <w:tcBorders>
              <w:top w:val="nil"/>
              <w:left w:val="single" w:sz="16" w:space="0" w:color="000000"/>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Most Extreme Differences</w:t>
            </w:r>
          </w:p>
        </w:tc>
        <w:tc>
          <w:tcPr>
            <w:tcW w:w="2267"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Absolute</w:t>
            </w:r>
          </w:p>
        </w:tc>
        <w:tc>
          <w:tcPr>
            <w:tcW w:w="1559" w:type="dxa"/>
            <w:tcBorders>
              <w:top w:val="nil"/>
              <w:left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,120</w:t>
            </w:r>
          </w:p>
        </w:tc>
      </w:tr>
      <w:tr w:rsidR="00513C3F" w:rsidRPr="007451B1" w:rsidTr="00437082">
        <w:trPr>
          <w:cantSplit/>
        </w:trPr>
        <w:tc>
          <w:tcPr>
            <w:tcW w:w="1844" w:type="dxa"/>
            <w:vMerge/>
            <w:tcBorders>
              <w:top w:val="nil"/>
              <w:left w:val="single" w:sz="16" w:space="0" w:color="000000"/>
              <w:bottom w:val="nil"/>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2267"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Positive</w:t>
            </w:r>
          </w:p>
        </w:tc>
        <w:tc>
          <w:tcPr>
            <w:tcW w:w="1559" w:type="dxa"/>
            <w:tcBorders>
              <w:top w:val="nil"/>
              <w:left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,120</w:t>
            </w:r>
          </w:p>
        </w:tc>
      </w:tr>
      <w:tr w:rsidR="00513C3F" w:rsidRPr="007451B1" w:rsidTr="00437082">
        <w:trPr>
          <w:cantSplit/>
        </w:trPr>
        <w:tc>
          <w:tcPr>
            <w:tcW w:w="1844" w:type="dxa"/>
            <w:vMerge/>
            <w:tcBorders>
              <w:top w:val="nil"/>
              <w:left w:val="single" w:sz="16" w:space="0" w:color="000000"/>
              <w:bottom w:val="nil"/>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2267"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Negative</w:t>
            </w:r>
          </w:p>
        </w:tc>
        <w:tc>
          <w:tcPr>
            <w:tcW w:w="1559" w:type="dxa"/>
            <w:tcBorders>
              <w:top w:val="nil"/>
              <w:left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-,080</w:t>
            </w:r>
          </w:p>
        </w:tc>
      </w:tr>
      <w:tr w:rsidR="00513C3F" w:rsidRPr="007451B1" w:rsidTr="00437082">
        <w:trPr>
          <w:cantSplit/>
        </w:trPr>
        <w:tc>
          <w:tcPr>
            <w:tcW w:w="4111" w:type="dxa"/>
            <w:gridSpan w:val="2"/>
            <w:tcBorders>
              <w:top w:val="nil"/>
              <w:left w:val="single" w:sz="16" w:space="0" w:color="000000"/>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Test Statistic</w:t>
            </w:r>
          </w:p>
        </w:tc>
        <w:tc>
          <w:tcPr>
            <w:tcW w:w="1559" w:type="dxa"/>
            <w:tcBorders>
              <w:top w:val="nil"/>
              <w:left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,120</w:t>
            </w:r>
          </w:p>
        </w:tc>
      </w:tr>
      <w:tr w:rsidR="00513C3F" w:rsidRPr="007451B1" w:rsidTr="00437082">
        <w:trPr>
          <w:cantSplit/>
        </w:trPr>
        <w:tc>
          <w:tcPr>
            <w:tcW w:w="4111" w:type="dxa"/>
            <w:gridSpan w:val="2"/>
            <w:tcBorders>
              <w:top w:val="nil"/>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Asymp. Sig. (2-tailed)</w:t>
            </w:r>
          </w:p>
        </w:tc>
        <w:tc>
          <w:tcPr>
            <w:tcW w:w="1559" w:type="dxa"/>
            <w:tcBorders>
              <w:top w:val="nil"/>
              <w:left w:val="single" w:sz="16" w:space="0" w:color="000000"/>
              <w:bottom w:val="single" w:sz="16" w:space="0" w:color="000000"/>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,153</w:t>
            </w:r>
            <w:r w:rsidRPr="007451B1">
              <w:rPr>
                <w:rFonts w:ascii="Times New Roman" w:hAnsi="Times New Roman" w:cs="Times New Roman"/>
                <w:color w:val="000000"/>
                <w:sz w:val="18"/>
                <w:szCs w:val="18"/>
                <w:vertAlign w:val="superscript"/>
              </w:rPr>
              <w:t>c</w:t>
            </w:r>
          </w:p>
        </w:tc>
      </w:tr>
      <w:tr w:rsidR="00513C3F" w:rsidRPr="007451B1" w:rsidTr="00437082">
        <w:trPr>
          <w:cantSplit/>
        </w:trPr>
        <w:tc>
          <w:tcPr>
            <w:tcW w:w="5670" w:type="dxa"/>
            <w:gridSpan w:val="3"/>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 Test distribution is Normal.</w:t>
            </w:r>
          </w:p>
        </w:tc>
      </w:tr>
      <w:tr w:rsidR="00513C3F" w:rsidRPr="007451B1" w:rsidTr="00437082">
        <w:trPr>
          <w:cantSplit/>
        </w:trPr>
        <w:tc>
          <w:tcPr>
            <w:tcW w:w="5670" w:type="dxa"/>
            <w:gridSpan w:val="3"/>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b. Calculated from data.</w:t>
            </w:r>
          </w:p>
        </w:tc>
      </w:tr>
      <w:tr w:rsidR="00513C3F" w:rsidRPr="007451B1" w:rsidTr="00437082">
        <w:trPr>
          <w:cantSplit/>
        </w:trPr>
        <w:tc>
          <w:tcPr>
            <w:tcW w:w="5670" w:type="dxa"/>
            <w:gridSpan w:val="3"/>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c. Lilliefors Significance Correction.</w:t>
            </w:r>
          </w:p>
        </w:tc>
      </w:tr>
    </w:tbl>
    <w:p w:rsidR="00513C3F" w:rsidRPr="007451B1" w:rsidRDefault="00513C3F" w:rsidP="00513C3F">
      <w:pPr>
        <w:autoSpaceDE w:val="0"/>
        <w:autoSpaceDN w:val="0"/>
        <w:adjustRightInd w:val="0"/>
        <w:spacing w:after="0" w:line="400" w:lineRule="atLeast"/>
        <w:rPr>
          <w:rFonts w:ascii="Times New Roman" w:hAnsi="Times New Roman" w:cs="Times New Roman"/>
          <w:sz w:val="24"/>
          <w:szCs w:val="24"/>
        </w:rPr>
      </w:pPr>
    </w:p>
    <w:p w:rsidR="00513C3F" w:rsidRPr="007451B1" w:rsidRDefault="00513C3F" w:rsidP="00F00C4F">
      <w:pPr>
        <w:spacing w:after="0" w:line="0" w:lineRule="atLeast"/>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513C3F">
      <w:pPr>
        <w:spacing w:after="0" w:line="200" w:lineRule="exact"/>
        <w:rPr>
          <w:rFonts w:ascii="Times New Roman" w:eastAsia="Times New Roman" w:hAnsi="Times New Roman" w:cs="Times New Roman"/>
          <w:sz w:val="20"/>
          <w:szCs w:val="20"/>
        </w:rPr>
      </w:pPr>
    </w:p>
    <w:p w:rsidR="00513C3F" w:rsidRPr="007451B1" w:rsidRDefault="00513C3F" w:rsidP="00513C3F">
      <w:pPr>
        <w:spacing w:after="0" w:line="345" w:lineRule="exact"/>
        <w:rPr>
          <w:rFonts w:ascii="Times New Roman" w:eastAsia="Times New Roman" w:hAnsi="Times New Roman" w:cs="Times New Roman"/>
          <w:sz w:val="20"/>
          <w:szCs w:val="20"/>
        </w:rPr>
      </w:pPr>
    </w:p>
    <w:p w:rsidR="00513C3F" w:rsidRPr="007451B1" w:rsidRDefault="00513C3F" w:rsidP="00F00C4F">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Dari tabel 4.6 diatas dapat diketahui bahwa nilai signifikansi (</w:t>
      </w:r>
      <w:r w:rsidRPr="007451B1">
        <w:rPr>
          <w:rFonts w:ascii="Times New Roman" w:eastAsia="Times New Roman" w:hAnsi="Times New Roman" w:cs="Times New Roman"/>
          <w:i/>
          <w:sz w:val="24"/>
          <w:szCs w:val="20"/>
        </w:rPr>
        <w:t>Asym.Sig</w:t>
      </w:r>
      <w:r w:rsidRPr="007451B1">
        <w:rPr>
          <w:rFonts w:ascii="Times New Roman" w:eastAsia="Times New Roman" w:hAnsi="Times New Roman" w:cs="Times New Roman"/>
          <w:sz w:val="24"/>
          <w:szCs w:val="20"/>
        </w:rPr>
        <w:t xml:space="preserve"> 2-</w:t>
      </w:r>
      <w:r w:rsidRPr="007451B1">
        <w:rPr>
          <w:rFonts w:ascii="Times New Roman" w:eastAsia="Times New Roman" w:hAnsi="Times New Roman" w:cs="Times New Roman"/>
          <w:i/>
          <w:sz w:val="24"/>
          <w:szCs w:val="20"/>
        </w:rPr>
        <w:t>tailed</w:t>
      </w:r>
      <w:r w:rsidRPr="007451B1">
        <w:rPr>
          <w:rFonts w:ascii="Times New Roman" w:eastAsia="Times New Roman" w:hAnsi="Times New Roman" w:cs="Times New Roman"/>
          <w:sz w:val="24"/>
          <w:szCs w:val="20"/>
        </w:rPr>
        <w:t>) sebesar 0,153. karena nilai signifikansi lebih dari 0,05 (0,153 &gt; 0.05),</w:t>
      </w:r>
      <w:r w:rsidRPr="007451B1">
        <w:rPr>
          <w:rFonts w:ascii="Times New Roman" w:eastAsia="Times New Roman" w:hAnsi="Times New Roman" w:cs="Times New Roman"/>
          <w:i/>
          <w:sz w:val="24"/>
          <w:szCs w:val="20"/>
        </w:rPr>
        <w:t xml:space="preserve"> </w:t>
      </w:r>
      <w:r w:rsidRPr="007451B1">
        <w:rPr>
          <w:rFonts w:ascii="Times New Roman" w:eastAsia="Times New Roman" w:hAnsi="Times New Roman" w:cs="Times New Roman"/>
          <w:sz w:val="24"/>
          <w:szCs w:val="20"/>
        </w:rPr>
        <w:t>maka H</w:t>
      </w:r>
      <w:r w:rsidRPr="007451B1">
        <w:rPr>
          <w:rFonts w:ascii="Times New Roman" w:eastAsia="Times New Roman" w:hAnsi="Times New Roman" w:cs="Times New Roman"/>
          <w:sz w:val="32"/>
          <w:szCs w:val="20"/>
          <w:vertAlign w:val="subscript"/>
        </w:rPr>
        <w:t>0</w:t>
      </w:r>
      <w:r w:rsidRPr="007451B1">
        <w:rPr>
          <w:rFonts w:ascii="Times New Roman" w:eastAsia="Times New Roman" w:hAnsi="Times New Roman" w:cs="Times New Roman"/>
          <w:sz w:val="24"/>
          <w:szCs w:val="20"/>
        </w:rPr>
        <w:t xml:space="preserve"> diterima, yang berarti bahwa data residual terdistribusi normal.</w:t>
      </w:r>
    </w:p>
    <w:p w:rsidR="00513C3F" w:rsidRPr="00EF61B2" w:rsidRDefault="00513C3F" w:rsidP="00EF61B2">
      <w:pPr>
        <w:pStyle w:val="Heading4"/>
        <w:spacing w:line="480" w:lineRule="auto"/>
        <w:rPr>
          <w:rFonts w:ascii="Times New Roman" w:eastAsia="Times New Roman" w:hAnsi="Times New Roman" w:cs="Times New Roman"/>
          <w:b/>
          <w:i w:val="0"/>
          <w:color w:val="000000" w:themeColor="text1"/>
          <w:sz w:val="24"/>
        </w:rPr>
      </w:pPr>
      <w:bookmarkStart w:id="124" w:name="_Toc526506234"/>
      <w:r w:rsidRPr="00EF61B2">
        <w:rPr>
          <w:rFonts w:ascii="Times New Roman" w:eastAsia="Times New Roman" w:hAnsi="Times New Roman" w:cs="Times New Roman"/>
          <w:b/>
          <w:i w:val="0"/>
          <w:color w:val="000000" w:themeColor="text1"/>
          <w:sz w:val="24"/>
        </w:rPr>
        <w:t>4.2.2.2</w:t>
      </w:r>
      <w:r w:rsidR="00741224">
        <w:rPr>
          <w:rFonts w:ascii="Times New Roman" w:eastAsia="Times New Roman" w:hAnsi="Times New Roman" w:cs="Times New Roman"/>
          <w:b/>
          <w:i w:val="0"/>
          <w:color w:val="000000" w:themeColor="text1"/>
          <w:sz w:val="24"/>
        </w:rPr>
        <w:tab/>
      </w:r>
      <w:r w:rsidRPr="00EF61B2">
        <w:rPr>
          <w:rFonts w:ascii="Times New Roman" w:eastAsia="Times New Roman" w:hAnsi="Times New Roman" w:cs="Times New Roman"/>
          <w:b/>
          <w:i w:val="0"/>
          <w:color w:val="000000" w:themeColor="text1"/>
          <w:sz w:val="24"/>
        </w:rPr>
        <w:t>Uji Multikolinearitas</w:t>
      </w:r>
      <w:bookmarkEnd w:id="124"/>
    </w:p>
    <w:p w:rsidR="00513C3F" w:rsidRPr="007451B1" w:rsidRDefault="00513C3F" w:rsidP="00F00C4F">
      <w:pPr>
        <w:spacing w:after="0" w:line="477"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Uji Multikolinearitas bertujuan untuk menguji apakah model regresi ditemukan adanya korelasi antar variabel bebas (independen). Model regresi yang baik seharusnya tidak terjadi korelasi di antara variabel independen. Uji multikolinearitas dapat dilihat dari (1) nilai </w:t>
      </w:r>
      <w:r w:rsidRPr="007451B1">
        <w:rPr>
          <w:rFonts w:ascii="Times New Roman" w:eastAsia="Times New Roman" w:hAnsi="Times New Roman" w:cs="Times New Roman"/>
          <w:i/>
          <w:sz w:val="24"/>
          <w:szCs w:val="20"/>
        </w:rPr>
        <w:t>tolerance</w:t>
      </w:r>
      <w:r w:rsidRPr="007451B1">
        <w:rPr>
          <w:rFonts w:ascii="Times New Roman" w:eastAsia="Times New Roman" w:hAnsi="Times New Roman" w:cs="Times New Roman"/>
          <w:sz w:val="24"/>
          <w:szCs w:val="20"/>
        </w:rPr>
        <w:t xml:space="preserve"> dan lawannya (2) </w:t>
      </w:r>
      <w:r w:rsidRPr="007451B1">
        <w:rPr>
          <w:rFonts w:ascii="Times New Roman" w:eastAsia="Times New Roman" w:hAnsi="Times New Roman" w:cs="Times New Roman"/>
          <w:i/>
          <w:sz w:val="24"/>
          <w:szCs w:val="20"/>
        </w:rPr>
        <w:t>Variance</w:t>
      </w:r>
      <w:r w:rsidRPr="007451B1">
        <w:rPr>
          <w:rFonts w:ascii="Times New Roman" w:eastAsia="Times New Roman" w:hAnsi="Times New Roman" w:cs="Times New Roman"/>
          <w:sz w:val="24"/>
          <w:szCs w:val="20"/>
        </w:rPr>
        <w:t xml:space="preserve"> </w:t>
      </w:r>
      <w:r w:rsidRPr="007451B1">
        <w:rPr>
          <w:rFonts w:ascii="Times New Roman" w:eastAsia="Times New Roman" w:hAnsi="Times New Roman" w:cs="Times New Roman"/>
          <w:i/>
          <w:sz w:val="24"/>
          <w:szCs w:val="20"/>
        </w:rPr>
        <w:t xml:space="preserve">Inflation Factor </w:t>
      </w:r>
      <w:r w:rsidRPr="007451B1">
        <w:rPr>
          <w:rFonts w:ascii="Times New Roman" w:eastAsia="Times New Roman" w:hAnsi="Times New Roman" w:cs="Times New Roman"/>
          <w:sz w:val="24"/>
          <w:szCs w:val="20"/>
        </w:rPr>
        <w:t>(VIF) (Ghozali, 2016:103). Berikut hasil uji multikolinearitas:</w:t>
      </w:r>
    </w:p>
    <w:p w:rsidR="00F00C4F" w:rsidRPr="007451B1" w:rsidRDefault="00F00C4F" w:rsidP="00F00C4F">
      <w:pPr>
        <w:spacing w:after="0" w:line="477" w:lineRule="auto"/>
        <w:ind w:right="49" w:firstLine="720"/>
        <w:jc w:val="both"/>
        <w:rPr>
          <w:rFonts w:ascii="Times New Roman" w:eastAsia="Times New Roman" w:hAnsi="Times New Roman" w:cs="Times New Roman"/>
          <w:sz w:val="24"/>
          <w:szCs w:val="20"/>
        </w:rPr>
      </w:pPr>
    </w:p>
    <w:p w:rsidR="00567056" w:rsidRPr="007451B1" w:rsidRDefault="00567056" w:rsidP="00F00C4F">
      <w:pPr>
        <w:spacing w:after="0" w:line="477" w:lineRule="auto"/>
        <w:ind w:right="49" w:firstLine="720"/>
        <w:jc w:val="both"/>
        <w:rPr>
          <w:rFonts w:ascii="Times New Roman" w:eastAsia="Times New Roman" w:hAnsi="Times New Roman" w:cs="Times New Roman"/>
          <w:sz w:val="24"/>
          <w:szCs w:val="20"/>
        </w:rPr>
      </w:pPr>
    </w:p>
    <w:p w:rsidR="00567056" w:rsidRPr="007451B1" w:rsidRDefault="00567056" w:rsidP="00F00C4F">
      <w:pPr>
        <w:spacing w:after="0" w:line="477" w:lineRule="auto"/>
        <w:ind w:right="49" w:firstLine="720"/>
        <w:jc w:val="both"/>
        <w:rPr>
          <w:rFonts w:ascii="Times New Roman" w:eastAsia="Times New Roman" w:hAnsi="Times New Roman" w:cs="Times New Roman"/>
          <w:sz w:val="24"/>
          <w:szCs w:val="20"/>
        </w:rPr>
      </w:pPr>
    </w:p>
    <w:p w:rsidR="00F00C4F" w:rsidRPr="007451B1" w:rsidRDefault="00F00C4F" w:rsidP="00F00C4F">
      <w:pPr>
        <w:spacing w:after="0" w:line="477" w:lineRule="auto"/>
        <w:ind w:right="49" w:firstLine="720"/>
        <w:jc w:val="both"/>
        <w:rPr>
          <w:rFonts w:ascii="Times New Roman" w:eastAsia="Times New Roman" w:hAnsi="Times New Roman" w:cs="Times New Roman"/>
          <w:sz w:val="24"/>
          <w:szCs w:val="20"/>
        </w:rPr>
      </w:pPr>
    </w:p>
    <w:p w:rsidR="00513C3F" w:rsidRPr="007451B1" w:rsidRDefault="00513C3F" w:rsidP="00513C3F">
      <w:pPr>
        <w:spacing w:after="0" w:line="0" w:lineRule="atLeast"/>
        <w:ind w:right="-57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Tabel 4.7. Hasil Uji Multikolinearitas</w:t>
      </w:r>
    </w:p>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bl>
      <w:tblPr>
        <w:tblW w:w="1204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81"/>
        <w:gridCol w:w="1120"/>
        <w:gridCol w:w="1134"/>
        <w:gridCol w:w="993"/>
        <w:gridCol w:w="1275"/>
        <w:gridCol w:w="567"/>
        <w:gridCol w:w="709"/>
        <w:gridCol w:w="992"/>
        <w:gridCol w:w="709"/>
        <w:gridCol w:w="3966"/>
      </w:tblGrid>
      <w:tr w:rsidR="00513C3F" w:rsidRPr="007451B1" w:rsidTr="00437082">
        <w:trPr>
          <w:cantSplit/>
        </w:trPr>
        <w:tc>
          <w:tcPr>
            <w:tcW w:w="12046" w:type="dxa"/>
            <w:gridSpan w:val="10"/>
            <w:tcBorders>
              <w:top w:val="nil"/>
              <w:left w:val="nil"/>
              <w:bottom w:val="nil"/>
              <w:right w:val="nil"/>
            </w:tcBorders>
            <w:shd w:val="clear" w:color="auto" w:fill="FFFFFF"/>
            <w:vAlign w:val="center"/>
          </w:tcPr>
          <w:p w:rsidR="00513C3F" w:rsidRPr="007451B1" w:rsidRDefault="00F00C4F" w:rsidP="00F00C4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 xml:space="preserve">                                                                         </w:t>
            </w:r>
            <w:r w:rsidR="00513C3F" w:rsidRPr="007451B1">
              <w:rPr>
                <w:rFonts w:ascii="Times New Roman" w:hAnsi="Times New Roman" w:cs="Times New Roman"/>
                <w:b/>
                <w:bCs/>
                <w:color w:val="000000"/>
                <w:sz w:val="18"/>
                <w:szCs w:val="18"/>
              </w:rPr>
              <w:t>Coefficients</w:t>
            </w:r>
            <w:r w:rsidR="00513C3F" w:rsidRPr="007451B1">
              <w:rPr>
                <w:rFonts w:ascii="Times New Roman" w:hAnsi="Times New Roman" w:cs="Times New Roman"/>
                <w:b/>
                <w:bCs/>
                <w:color w:val="000000"/>
                <w:sz w:val="18"/>
                <w:szCs w:val="18"/>
                <w:vertAlign w:val="superscript"/>
              </w:rPr>
              <w:t>a</w:t>
            </w:r>
          </w:p>
        </w:tc>
      </w:tr>
      <w:tr w:rsidR="00513C3F" w:rsidRPr="007451B1" w:rsidTr="00437082">
        <w:trPr>
          <w:gridAfter w:val="1"/>
          <w:wAfter w:w="3966" w:type="dxa"/>
          <w:cantSplit/>
        </w:trPr>
        <w:tc>
          <w:tcPr>
            <w:tcW w:w="1701" w:type="dxa"/>
            <w:gridSpan w:val="2"/>
            <w:vMerge w:val="restart"/>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Model</w:t>
            </w:r>
          </w:p>
        </w:tc>
        <w:tc>
          <w:tcPr>
            <w:tcW w:w="2127" w:type="dxa"/>
            <w:gridSpan w:val="2"/>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Unstandardized Coefficients</w:t>
            </w:r>
          </w:p>
        </w:tc>
        <w:tc>
          <w:tcPr>
            <w:tcW w:w="1275" w:type="dxa"/>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Standardized Coefficients</w:t>
            </w:r>
          </w:p>
        </w:tc>
        <w:tc>
          <w:tcPr>
            <w:tcW w:w="567"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t</w:t>
            </w:r>
          </w:p>
        </w:tc>
        <w:tc>
          <w:tcPr>
            <w:tcW w:w="709"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Sig.</w:t>
            </w:r>
          </w:p>
        </w:tc>
        <w:tc>
          <w:tcPr>
            <w:tcW w:w="1701" w:type="dxa"/>
            <w:gridSpan w:val="2"/>
            <w:tcBorders>
              <w:top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Collinearity Statistics</w:t>
            </w:r>
          </w:p>
        </w:tc>
      </w:tr>
      <w:tr w:rsidR="00513C3F" w:rsidRPr="007451B1" w:rsidTr="00437082">
        <w:trPr>
          <w:gridAfter w:val="1"/>
          <w:wAfter w:w="3966" w:type="dxa"/>
          <w:cantSplit/>
        </w:trPr>
        <w:tc>
          <w:tcPr>
            <w:tcW w:w="1701" w:type="dxa"/>
            <w:gridSpan w:val="2"/>
            <w:vMerge/>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134" w:type="dxa"/>
            <w:tcBorders>
              <w:left w:val="single" w:sz="16" w:space="0" w:color="000000"/>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B</w:t>
            </w:r>
          </w:p>
        </w:tc>
        <w:tc>
          <w:tcPr>
            <w:tcW w:w="993"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Std. Error</w:t>
            </w:r>
          </w:p>
        </w:tc>
        <w:tc>
          <w:tcPr>
            <w:tcW w:w="1275"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Beta</w:t>
            </w:r>
          </w:p>
        </w:tc>
        <w:tc>
          <w:tcPr>
            <w:tcW w:w="567"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709"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992"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Tolerance</w:t>
            </w:r>
          </w:p>
        </w:tc>
        <w:tc>
          <w:tcPr>
            <w:tcW w:w="709" w:type="dxa"/>
            <w:tcBorders>
              <w:bottom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VIF</w:t>
            </w:r>
          </w:p>
        </w:tc>
      </w:tr>
      <w:tr w:rsidR="00513C3F" w:rsidRPr="007451B1" w:rsidTr="00437082">
        <w:trPr>
          <w:gridAfter w:val="1"/>
          <w:wAfter w:w="3966" w:type="dxa"/>
          <w:cantSplit/>
        </w:trPr>
        <w:tc>
          <w:tcPr>
            <w:tcW w:w="581" w:type="dxa"/>
            <w:vMerge w:val="restart"/>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1</w:t>
            </w:r>
          </w:p>
        </w:tc>
        <w:tc>
          <w:tcPr>
            <w:tcW w:w="1120" w:type="dxa"/>
            <w:tcBorders>
              <w:top w:val="single" w:sz="16" w:space="0" w:color="000000"/>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(Constant)</w:t>
            </w:r>
          </w:p>
        </w:tc>
        <w:tc>
          <w:tcPr>
            <w:tcW w:w="1134" w:type="dxa"/>
            <w:tcBorders>
              <w:top w:val="single" w:sz="16" w:space="0" w:color="000000"/>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-2,398E-15</w:t>
            </w:r>
          </w:p>
        </w:tc>
        <w:tc>
          <w:tcPr>
            <w:tcW w:w="993"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1,060</w:t>
            </w:r>
          </w:p>
        </w:tc>
        <w:tc>
          <w:tcPr>
            <w:tcW w:w="1275"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567"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c>
          <w:tcPr>
            <w:tcW w:w="709"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1,000</w:t>
            </w:r>
          </w:p>
        </w:tc>
        <w:tc>
          <w:tcPr>
            <w:tcW w:w="992"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r>
      <w:tr w:rsidR="00513C3F" w:rsidRPr="007451B1" w:rsidTr="00437082">
        <w:trPr>
          <w:gridAfter w:val="1"/>
          <w:wAfter w:w="3966" w:type="dxa"/>
          <w:cantSplit/>
        </w:trPr>
        <w:tc>
          <w:tcPr>
            <w:tcW w:w="581"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120"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X1</w:t>
            </w:r>
          </w:p>
        </w:tc>
        <w:tc>
          <w:tcPr>
            <w:tcW w:w="1134" w:type="dxa"/>
            <w:tcBorders>
              <w:top w:val="nil"/>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c>
          <w:tcPr>
            <w:tcW w:w="993"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8,409</w:t>
            </w:r>
          </w:p>
        </w:tc>
        <w:tc>
          <w:tcPr>
            <w:tcW w:w="1275"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c>
          <w:tcPr>
            <w:tcW w:w="567"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c>
          <w:tcPr>
            <w:tcW w:w="709"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1,000</w:t>
            </w:r>
          </w:p>
        </w:tc>
        <w:tc>
          <w:tcPr>
            <w:tcW w:w="992"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,963</w:t>
            </w:r>
          </w:p>
        </w:tc>
        <w:tc>
          <w:tcPr>
            <w:tcW w:w="709" w:type="dxa"/>
            <w:tcBorders>
              <w:top w:val="nil"/>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1,039</w:t>
            </w:r>
          </w:p>
        </w:tc>
      </w:tr>
      <w:tr w:rsidR="00513C3F" w:rsidRPr="007451B1" w:rsidTr="00437082">
        <w:trPr>
          <w:gridAfter w:val="1"/>
          <w:wAfter w:w="3966" w:type="dxa"/>
          <w:cantSplit/>
        </w:trPr>
        <w:tc>
          <w:tcPr>
            <w:tcW w:w="581"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120" w:type="dxa"/>
            <w:tcBorders>
              <w:top w:val="nil"/>
              <w:left w:val="nil"/>
              <w:bottom w:val="single" w:sz="16" w:space="0" w:color="000000"/>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X2</w:t>
            </w:r>
          </w:p>
        </w:tc>
        <w:tc>
          <w:tcPr>
            <w:tcW w:w="1134" w:type="dxa"/>
            <w:tcBorders>
              <w:top w:val="nil"/>
              <w:left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c>
          <w:tcPr>
            <w:tcW w:w="993"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9,514</w:t>
            </w:r>
          </w:p>
        </w:tc>
        <w:tc>
          <w:tcPr>
            <w:tcW w:w="1275"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c>
          <w:tcPr>
            <w:tcW w:w="567"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c>
          <w:tcPr>
            <w:tcW w:w="709"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1,000</w:t>
            </w:r>
          </w:p>
        </w:tc>
        <w:tc>
          <w:tcPr>
            <w:tcW w:w="992"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,963</w:t>
            </w:r>
          </w:p>
        </w:tc>
        <w:tc>
          <w:tcPr>
            <w:tcW w:w="709" w:type="dxa"/>
            <w:tcBorders>
              <w:top w:val="nil"/>
              <w:bottom w:val="single" w:sz="16" w:space="0" w:color="000000"/>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1,039</w:t>
            </w:r>
          </w:p>
        </w:tc>
      </w:tr>
      <w:tr w:rsidR="00513C3F" w:rsidRPr="007451B1" w:rsidTr="00437082">
        <w:trPr>
          <w:cantSplit/>
        </w:trPr>
        <w:tc>
          <w:tcPr>
            <w:tcW w:w="12046" w:type="dxa"/>
            <w:gridSpan w:val="10"/>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p>
        </w:tc>
      </w:tr>
    </w:tbl>
    <w:p w:rsidR="00513C3F" w:rsidRPr="007451B1" w:rsidRDefault="00513C3F" w:rsidP="00513C3F">
      <w:pPr>
        <w:spacing w:after="0" w:line="48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F00C4F">
      <w:pPr>
        <w:spacing w:after="0" w:line="480" w:lineRule="auto"/>
        <w:ind w:right="49" w:firstLine="720"/>
        <w:jc w:val="both"/>
        <w:rPr>
          <w:rFonts w:ascii="Times New Roman" w:hAnsi="Times New Roman" w:cs="Times New Roman"/>
          <w:sz w:val="24"/>
          <w:szCs w:val="24"/>
        </w:rPr>
      </w:pPr>
      <w:r w:rsidRPr="007451B1">
        <w:rPr>
          <w:rFonts w:ascii="Times New Roman" w:hAnsi="Times New Roman" w:cs="Times New Roman"/>
          <w:sz w:val="24"/>
          <w:szCs w:val="24"/>
        </w:rPr>
        <w:t>Berdasarkan tabel 4.7 diatas menunjukkan bahwa nilai VIF &lt; 10 (1,039 &lt; 10) dan nilai tolerance &gt; 0,963 (1,000 &gt; 0,963) untuk kedua variabel independen. Hal tersebut dapat disimpulkan bahwa model tidak mengalami multikolinearitas antar variabel independen.</w:t>
      </w:r>
    </w:p>
    <w:p w:rsidR="00513C3F" w:rsidRPr="00EF61B2" w:rsidRDefault="00513C3F" w:rsidP="00EF61B2">
      <w:pPr>
        <w:pStyle w:val="Heading4"/>
        <w:spacing w:line="480" w:lineRule="auto"/>
        <w:rPr>
          <w:rFonts w:ascii="Times New Roman" w:hAnsi="Times New Roman" w:cs="Times New Roman"/>
          <w:b/>
          <w:i w:val="0"/>
          <w:color w:val="000000" w:themeColor="text1"/>
          <w:sz w:val="24"/>
        </w:rPr>
      </w:pPr>
      <w:bookmarkStart w:id="125" w:name="_Toc526506235"/>
      <w:r w:rsidRPr="00EF61B2">
        <w:rPr>
          <w:rFonts w:ascii="Times New Roman" w:hAnsi="Times New Roman" w:cs="Times New Roman"/>
          <w:b/>
          <w:i w:val="0"/>
          <w:color w:val="000000" w:themeColor="text1"/>
          <w:sz w:val="24"/>
        </w:rPr>
        <w:t>4.2.2.3</w:t>
      </w:r>
      <w:r w:rsidRPr="00EF61B2">
        <w:rPr>
          <w:rFonts w:ascii="Times New Roman" w:hAnsi="Times New Roman" w:cs="Times New Roman"/>
          <w:b/>
          <w:i w:val="0"/>
          <w:color w:val="000000" w:themeColor="text1"/>
          <w:sz w:val="24"/>
        </w:rPr>
        <w:tab/>
        <w:t>Uji Autokorelasi</w:t>
      </w:r>
      <w:bookmarkEnd w:id="125"/>
    </w:p>
    <w:p w:rsidR="00513C3F" w:rsidRPr="007451B1" w:rsidRDefault="00513C3F" w:rsidP="00513C3F">
      <w:pPr>
        <w:numPr>
          <w:ilvl w:val="0"/>
          <w:numId w:val="41"/>
        </w:numPr>
        <w:spacing w:after="0" w:line="480" w:lineRule="auto"/>
        <w:ind w:left="709" w:hanging="709"/>
        <w:contextualSpacing/>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Analisis Uji </w:t>
      </w:r>
      <w:r w:rsidRPr="007451B1">
        <w:rPr>
          <w:rFonts w:ascii="Times New Roman" w:eastAsia="Calibri" w:hAnsi="Times New Roman" w:cs="Times New Roman"/>
          <w:i/>
          <w:sz w:val="24"/>
          <w:szCs w:val="24"/>
        </w:rPr>
        <w:t>Durbin-Watson</w:t>
      </w:r>
      <w:r w:rsidRPr="007451B1">
        <w:rPr>
          <w:rFonts w:ascii="Times New Roman" w:eastAsia="Calibri" w:hAnsi="Times New Roman" w:cs="Times New Roman"/>
          <w:sz w:val="24"/>
          <w:szCs w:val="24"/>
        </w:rPr>
        <w:t xml:space="preserve"> (DW </w:t>
      </w:r>
      <w:r w:rsidRPr="007451B1">
        <w:rPr>
          <w:rFonts w:ascii="Times New Roman" w:eastAsia="Calibri" w:hAnsi="Times New Roman" w:cs="Times New Roman"/>
          <w:i/>
          <w:sz w:val="24"/>
          <w:szCs w:val="24"/>
        </w:rPr>
        <w:t>test</w:t>
      </w:r>
      <w:r w:rsidRPr="007451B1">
        <w:rPr>
          <w:rFonts w:ascii="Times New Roman" w:eastAsia="Calibri" w:hAnsi="Times New Roman" w:cs="Times New Roman"/>
          <w:sz w:val="24"/>
          <w:szCs w:val="24"/>
        </w:rPr>
        <w:t>)</w:t>
      </w:r>
    </w:p>
    <w:p w:rsidR="00513C3F" w:rsidRPr="007451B1" w:rsidRDefault="00513C3F" w:rsidP="00513C3F">
      <w:pPr>
        <w:autoSpaceDE w:val="0"/>
        <w:autoSpaceDN w:val="0"/>
        <w:adjustRightInd w:val="0"/>
        <w:spacing w:after="0" w:line="240" w:lineRule="auto"/>
        <w:jc w:val="center"/>
        <w:rPr>
          <w:rFonts w:ascii="Times New Roman" w:hAnsi="Times New Roman" w:cs="Times New Roman"/>
          <w:b/>
          <w:sz w:val="24"/>
          <w:szCs w:val="24"/>
        </w:rPr>
      </w:pPr>
      <w:r w:rsidRPr="007451B1">
        <w:rPr>
          <w:rFonts w:ascii="Times New Roman" w:hAnsi="Times New Roman" w:cs="Times New Roman"/>
          <w:b/>
          <w:sz w:val="24"/>
          <w:szCs w:val="24"/>
        </w:rPr>
        <w:t>Tabel 4.8. Hasil Uji Autokorelasi</w:t>
      </w:r>
    </w:p>
    <w:tbl>
      <w:tblPr>
        <w:tblW w:w="112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29"/>
        <w:gridCol w:w="798"/>
        <w:gridCol w:w="1135"/>
        <w:gridCol w:w="1349"/>
        <w:gridCol w:w="2268"/>
        <w:gridCol w:w="1701"/>
        <w:gridCol w:w="3186"/>
      </w:tblGrid>
      <w:tr w:rsidR="00513C3F" w:rsidRPr="007451B1" w:rsidTr="00437082">
        <w:trPr>
          <w:cantSplit/>
        </w:trPr>
        <w:tc>
          <w:tcPr>
            <w:tcW w:w="11266" w:type="dxa"/>
            <w:gridSpan w:val="7"/>
            <w:tcBorders>
              <w:top w:val="nil"/>
              <w:left w:val="nil"/>
              <w:bottom w:val="nil"/>
              <w:right w:val="nil"/>
            </w:tcBorders>
            <w:shd w:val="clear" w:color="auto" w:fill="FFFFFF"/>
            <w:vAlign w:val="center"/>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 xml:space="preserve">                                                                Model Summary</w:t>
            </w:r>
            <w:r w:rsidRPr="007451B1">
              <w:rPr>
                <w:rFonts w:ascii="Times New Roman" w:hAnsi="Times New Roman" w:cs="Times New Roman"/>
                <w:b/>
                <w:bCs/>
                <w:color w:val="000000"/>
                <w:sz w:val="18"/>
                <w:szCs w:val="18"/>
                <w:vertAlign w:val="superscript"/>
              </w:rPr>
              <w:t>b</w:t>
            </w:r>
          </w:p>
        </w:tc>
      </w:tr>
      <w:tr w:rsidR="00513C3F" w:rsidRPr="007451B1" w:rsidTr="00437082">
        <w:trPr>
          <w:gridAfter w:val="1"/>
          <w:wAfter w:w="3186" w:type="dxa"/>
          <w:cantSplit/>
        </w:trPr>
        <w:tc>
          <w:tcPr>
            <w:tcW w:w="829" w:type="dxa"/>
            <w:vMerge w:val="restart"/>
            <w:tcBorders>
              <w:top w:val="single" w:sz="16" w:space="0" w:color="000000"/>
              <w:left w:val="single" w:sz="16" w:space="0" w:color="000000"/>
              <w:bottom w:val="nil"/>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Model</w:t>
            </w:r>
          </w:p>
        </w:tc>
        <w:tc>
          <w:tcPr>
            <w:tcW w:w="798" w:type="dxa"/>
            <w:vMerge w:val="restart"/>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R</w:t>
            </w:r>
          </w:p>
        </w:tc>
        <w:tc>
          <w:tcPr>
            <w:tcW w:w="1135"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R Square</w:t>
            </w:r>
          </w:p>
        </w:tc>
        <w:tc>
          <w:tcPr>
            <w:tcW w:w="1349"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Adjusted R Square</w:t>
            </w:r>
          </w:p>
        </w:tc>
        <w:tc>
          <w:tcPr>
            <w:tcW w:w="2268"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Std. Error of the Estimate</w:t>
            </w:r>
          </w:p>
        </w:tc>
        <w:tc>
          <w:tcPr>
            <w:tcW w:w="1701" w:type="dxa"/>
            <w:tcBorders>
              <w:top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Durbin-Watson</w:t>
            </w:r>
          </w:p>
        </w:tc>
      </w:tr>
      <w:tr w:rsidR="00513C3F" w:rsidRPr="007451B1" w:rsidTr="00437082">
        <w:trPr>
          <w:gridAfter w:val="1"/>
          <w:wAfter w:w="3186" w:type="dxa"/>
          <w:cantSplit/>
        </w:trPr>
        <w:tc>
          <w:tcPr>
            <w:tcW w:w="829" w:type="dxa"/>
            <w:vMerge/>
            <w:tcBorders>
              <w:top w:val="single" w:sz="16" w:space="0" w:color="000000"/>
              <w:left w:val="single" w:sz="16" w:space="0" w:color="000000"/>
              <w:bottom w:val="nil"/>
              <w:right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798" w:type="dxa"/>
            <w:vMerge/>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135"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349"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2268"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701" w:type="dxa"/>
            <w:tcBorders>
              <w:top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r>
      <w:tr w:rsidR="00513C3F" w:rsidRPr="007451B1" w:rsidTr="00437082">
        <w:trPr>
          <w:gridAfter w:val="1"/>
          <w:wAfter w:w="3186" w:type="dxa"/>
          <w:cantSplit/>
        </w:trPr>
        <w:tc>
          <w:tcPr>
            <w:tcW w:w="829" w:type="dxa"/>
            <w:tcBorders>
              <w:top w:val="single" w:sz="16" w:space="0" w:color="000000"/>
              <w:left w:val="single" w:sz="16" w:space="0" w:color="000000"/>
              <w:bottom w:val="single" w:sz="16" w:space="0" w:color="000000"/>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1</w:t>
            </w:r>
          </w:p>
        </w:tc>
        <w:tc>
          <w:tcPr>
            <w:tcW w:w="798" w:type="dxa"/>
            <w:tcBorders>
              <w:top w:val="single" w:sz="16" w:space="0" w:color="000000"/>
              <w:left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,609</w:t>
            </w:r>
            <w:r w:rsidRPr="007451B1">
              <w:rPr>
                <w:rFonts w:ascii="Times New Roman" w:hAnsi="Times New Roman" w:cs="Times New Roman"/>
                <w:color w:val="000000"/>
                <w:sz w:val="18"/>
                <w:szCs w:val="18"/>
                <w:vertAlign w:val="superscript"/>
              </w:rPr>
              <w:t>a</w:t>
            </w:r>
          </w:p>
        </w:tc>
        <w:tc>
          <w:tcPr>
            <w:tcW w:w="1135" w:type="dxa"/>
            <w:tcBorders>
              <w:top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,371</w:t>
            </w:r>
          </w:p>
        </w:tc>
        <w:tc>
          <w:tcPr>
            <w:tcW w:w="1349" w:type="dxa"/>
            <w:tcBorders>
              <w:top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,337</w:t>
            </w:r>
          </w:p>
        </w:tc>
        <w:tc>
          <w:tcPr>
            <w:tcW w:w="2268" w:type="dxa"/>
            <w:tcBorders>
              <w:top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,6545858</w:t>
            </w:r>
          </w:p>
        </w:tc>
        <w:tc>
          <w:tcPr>
            <w:tcW w:w="1701" w:type="dxa"/>
            <w:tcBorders>
              <w:top w:val="single" w:sz="16" w:space="0" w:color="000000"/>
              <w:bottom w:val="single" w:sz="16" w:space="0" w:color="000000"/>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,995</w:t>
            </w:r>
          </w:p>
        </w:tc>
      </w:tr>
      <w:tr w:rsidR="00513C3F" w:rsidRPr="007451B1" w:rsidTr="00437082">
        <w:trPr>
          <w:cantSplit/>
        </w:trPr>
        <w:tc>
          <w:tcPr>
            <w:tcW w:w="11266" w:type="dxa"/>
            <w:gridSpan w:val="7"/>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 Predictors: (Constant), X2, X1</w:t>
            </w:r>
          </w:p>
        </w:tc>
      </w:tr>
      <w:tr w:rsidR="00513C3F" w:rsidRPr="007451B1" w:rsidTr="00437082">
        <w:trPr>
          <w:cantSplit/>
        </w:trPr>
        <w:tc>
          <w:tcPr>
            <w:tcW w:w="11266" w:type="dxa"/>
            <w:gridSpan w:val="7"/>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b. Dependent Variable: PK</w:t>
            </w:r>
          </w:p>
        </w:tc>
      </w:tr>
    </w:tbl>
    <w:p w:rsidR="00513C3F" w:rsidRPr="007451B1" w:rsidRDefault="00513C3F" w:rsidP="00F00C4F">
      <w:pPr>
        <w:spacing w:after="0" w:line="48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F00C4F">
      <w:pPr>
        <w:spacing w:after="0" w:line="480" w:lineRule="auto"/>
        <w:ind w:firstLine="360"/>
        <w:contextualSpacing/>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Model regresi yang baik adalah yang tidak terdapat masalah autokorelasi. Menurut Sunyoto (2013:98), kriteria penilaian autokorelasi adalah sebagai berikut:</w:t>
      </w:r>
    </w:p>
    <w:p w:rsidR="00513C3F" w:rsidRPr="007451B1" w:rsidRDefault="00513C3F" w:rsidP="00513C3F">
      <w:pPr>
        <w:numPr>
          <w:ilvl w:val="0"/>
          <w:numId w:val="42"/>
        </w:numPr>
        <w:spacing w:after="0" w:line="480" w:lineRule="auto"/>
        <w:contextualSpacing/>
        <w:rPr>
          <w:rFonts w:ascii="Times New Roman" w:eastAsia="Calibri" w:hAnsi="Times New Roman" w:cs="Times New Roman"/>
          <w:sz w:val="24"/>
          <w:szCs w:val="24"/>
        </w:rPr>
      </w:pPr>
      <w:r w:rsidRPr="007451B1">
        <w:rPr>
          <w:rFonts w:ascii="Times New Roman" w:eastAsia="Calibri" w:hAnsi="Times New Roman" w:cs="Times New Roman"/>
          <w:sz w:val="24"/>
          <w:szCs w:val="24"/>
        </w:rPr>
        <w:t>Terjadi autokorelasi positif jika nilai DW dibawah -2 atau DW &lt; -2</w:t>
      </w:r>
    </w:p>
    <w:p w:rsidR="00513C3F" w:rsidRPr="007451B1" w:rsidRDefault="00513C3F" w:rsidP="00513C3F">
      <w:pPr>
        <w:numPr>
          <w:ilvl w:val="0"/>
          <w:numId w:val="42"/>
        </w:numPr>
        <w:spacing w:after="0" w:line="480" w:lineRule="auto"/>
        <w:contextualSpacing/>
        <w:rPr>
          <w:rFonts w:ascii="Times New Roman" w:eastAsia="Calibri" w:hAnsi="Times New Roman" w:cs="Times New Roman"/>
          <w:sz w:val="24"/>
          <w:szCs w:val="24"/>
        </w:rPr>
      </w:pPr>
      <w:r w:rsidRPr="007451B1">
        <w:rPr>
          <w:rFonts w:ascii="Times New Roman" w:eastAsia="Calibri" w:hAnsi="Times New Roman" w:cs="Times New Roman"/>
          <w:sz w:val="24"/>
          <w:szCs w:val="24"/>
        </w:rPr>
        <w:t>Tidak terjadi autokorelasi jika nilai DW berada diantara -2 dan +2 atau -2 &lt; DW &lt; +2</w:t>
      </w:r>
    </w:p>
    <w:p w:rsidR="00513C3F" w:rsidRPr="007451B1" w:rsidRDefault="00513C3F" w:rsidP="00513C3F">
      <w:pPr>
        <w:numPr>
          <w:ilvl w:val="0"/>
          <w:numId w:val="42"/>
        </w:numPr>
        <w:spacing w:after="0" w:line="480" w:lineRule="auto"/>
        <w:contextualSpacing/>
        <w:rPr>
          <w:rFonts w:ascii="Times New Roman" w:eastAsia="Calibri" w:hAnsi="Times New Roman" w:cs="Times New Roman"/>
          <w:sz w:val="24"/>
          <w:szCs w:val="24"/>
        </w:rPr>
      </w:pPr>
      <w:r w:rsidRPr="007451B1">
        <w:rPr>
          <w:rFonts w:ascii="Times New Roman" w:eastAsia="Calibri" w:hAnsi="Times New Roman" w:cs="Times New Roman"/>
          <w:sz w:val="24"/>
          <w:szCs w:val="24"/>
        </w:rPr>
        <w:lastRenderedPageBreak/>
        <w:t>Terjadi autokorelasi negatif jika nilai DW diatas 2 atau DW &gt; 2</w:t>
      </w:r>
    </w:p>
    <w:p w:rsidR="00513C3F" w:rsidRPr="007451B1" w:rsidRDefault="00513C3F" w:rsidP="00F00C4F">
      <w:pPr>
        <w:spacing w:after="0" w:line="480" w:lineRule="auto"/>
        <w:ind w:firstLine="360"/>
        <w:contextualSpacing/>
        <w:jc w:val="both"/>
        <w:rPr>
          <w:rFonts w:ascii="Times New Roman" w:eastAsia="Calibri" w:hAnsi="Times New Roman" w:cs="Times New Roman"/>
          <w:sz w:val="24"/>
          <w:szCs w:val="24"/>
        </w:rPr>
      </w:pPr>
      <w:r w:rsidRPr="007451B1">
        <w:rPr>
          <w:rFonts w:ascii="Times New Roman" w:eastAsia="Calibri" w:hAnsi="Times New Roman" w:cs="Times New Roman"/>
          <w:sz w:val="24"/>
          <w:szCs w:val="24"/>
        </w:rPr>
        <w:t xml:space="preserve">Berdasarkan tabel diatas, dapat dilihat hasil pengujian autokorelasi yang menunjukkan bahwa nilai </w:t>
      </w:r>
      <w:r w:rsidRPr="007451B1">
        <w:rPr>
          <w:rFonts w:ascii="Times New Roman" w:eastAsia="Calibri" w:hAnsi="Times New Roman" w:cs="Times New Roman"/>
          <w:i/>
          <w:sz w:val="24"/>
          <w:szCs w:val="24"/>
        </w:rPr>
        <w:t>Durbin-Watson</w:t>
      </w:r>
      <w:r w:rsidRPr="007451B1">
        <w:rPr>
          <w:rFonts w:ascii="Times New Roman" w:eastAsia="Calibri" w:hAnsi="Times New Roman" w:cs="Times New Roman"/>
          <w:sz w:val="24"/>
          <w:szCs w:val="24"/>
        </w:rPr>
        <w:t xml:space="preserve"> yang diperoleh sebesar 0,995 yang artinya model regresi ini masuk ke dalam kriteria kedua yaitu nilai DW berada diantara -2 sampai +2 (-2 &lt; DW &lt; +2) berarti dikatakan normal atau tidak terjadi autokorelasi.</w:t>
      </w:r>
    </w:p>
    <w:p w:rsidR="00513C3F" w:rsidRPr="00EF61B2" w:rsidRDefault="00513C3F" w:rsidP="00EF61B2">
      <w:pPr>
        <w:pStyle w:val="Heading4"/>
        <w:spacing w:line="480" w:lineRule="auto"/>
        <w:rPr>
          <w:rFonts w:ascii="Times New Roman" w:eastAsia="Times New Roman" w:hAnsi="Times New Roman" w:cs="Times New Roman"/>
          <w:b/>
          <w:i w:val="0"/>
        </w:rPr>
      </w:pPr>
      <w:bookmarkStart w:id="126" w:name="_Toc526506236"/>
      <w:r w:rsidRPr="00EF61B2">
        <w:rPr>
          <w:rFonts w:ascii="Times New Roman" w:eastAsia="Times New Roman" w:hAnsi="Times New Roman" w:cs="Times New Roman"/>
          <w:b/>
          <w:i w:val="0"/>
          <w:color w:val="000000" w:themeColor="text1"/>
          <w:sz w:val="24"/>
        </w:rPr>
        <w:t>4.2.2.4</w:t>
      </w:r>
      <w:r w:rsidRPr="00EF61B2">
        <w:rPr>
          <w:rFonts w:ascii="Times New Roman" w:eastAsia="Times New Roman" w:hAnsi="Times New Roman" w:cs="Times New Roman"/>
          <w:b/>
          <w:i w:val="0"/>
          <w:color w:val="000000" w:themeColor="text1"/>
          <w:sz w:val="24"/>
        </w:rPr>
        <w:tab/>
        <w:t>Uji Heteroskedastisitas</w:t>
      </w:r>
      <w:bookmarkEnd w:id="126"/>
    </w:p>
    <w:p w:rsidR="00513C3F" w:rsidRPr="007451B1" w:rsidRDefault="00513C3F" w:rsidP="00F00C4F">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Menurut Ghozali (2016:134) Uji Heteroskedastisitas bertujuan menguji apakah dalam model regresi terjadi ketidaksamaan </w:t>
      </w:r>
      <w:r w:rsidRPr="007451B1">
        <w:rPr>
          <w:rFonts w:ascii="Times New Roman" w:eastAsia="Times New Roman" w:hAnsi="Times New Roman" w:cs="Times New Roman"/>
          <w:i/>
          <w:sz w:val="24"/>
          <w:szCs w:val="20"/>
        </w:rPr>
        <w:t>variance</w:t>
      </w:r>
      <w:r w:rsidRPr="007451B1">
        <w:rPr>
          <w:rFonts w:ascii="Times New Roman" w:eastAsia="Times New Roman" w:hAnsi="Times New Roman" w:cs="Times New Roman"/>
          <w:sz w:val="24"/>
          <w:szCs w:val="20"/>
        </w:rPr>
        <w:t xml:space="preserve"> dari residual satu pengamatan ke pengamatan yang lain.</w:t>
      </w:r>
    </w:p>
    <w:p w:rsidR="00513C3F" w:rsidRPr="007451B1" w:rsidRDefault="00513C3F" w:rsidP="00F00C4F">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Uji heteroskedastisitas dalam penelitian ini dilakukan dengan melihat grafik </w:t>
      </w:r>
      <w:r w:rsidRPr="007451B1">
        <w:rPr>
          <w:rFonts w:ascii="Times New Roman" w:eastAsia="Times New Roman" w:hAnsi="Times New Roman" w:cs="Times New Roman"/>
          <w:i/>
          <w:sz w:val="24"/>
          <w:szCs w:val="20"/>
        </w:rPr>
        <w:t xml:space="preserve">plot </w:t>
      </w:r>
      <w:r w:rsidRPr="007451B1">
        <w:rPr>
          <w:rFonts w:ascii="Times New Roman" w:eastAsia="Times New Roman" w:hAnsi="Times New Roman" w:cs="Times New Roman"/>
          <w:sz w:val="24"/>
          <w:szCs w:val="20"/>
        </w:rPr>
        <w:t>antara nilai prediksi variabel terikat (dependen) yaitu ZPRED dengan</w:t>
      </w:r>
      <w:r w:rsidRPr="007451B1">
        <w:rPr>
          <w:rFonts w:ascii="Times New Roman" w:eastAsia="Times New Roman" w:hAnsi="Times New Roman" w:cs="Times New Roman"/>
          <w:i/>
          <w:sz w:val="24"/>
          <w:szCs w:val="20"/>
        </w:rPr>
        <w:t xml:space="preserve"> </w:t>
      </w:r>
      <w:r w:rsidRPr="007451B1">
        <w:rPr>
          <w:rFonts w:ascii="Times New Roman" w:eastAsia="Times New Roman" w:hAnsi="Times New Roman" w:cs="Times New Roman"/>
          <w:sz w:val="24"/>
          <w:szCs w:val="20"/>
        </w:rPr>
        <w:t xml:space="preserve">residualnya SRESID dan uji statistik dengan uji glejser, yang mengusulkan untuk meregres nilai absolut residual terhadap variabel independen. Berikut adalah hasil uji heteroskedastisitas dengan grafik </w:t>
      </w:r>
      <w:r w:rsidRPr="007451B1">
        <w:rPr>
          <w:rFonts w:ascii="Times New Roman" w:eastAsia="Times New Roman" w:hAnsi="Times New Roman" w:cs="Times New Roman"/>
          <w:i/>
          <w:sz w:val="24"/>
          <w:szCs w:val="20"/>
        </w:rPr>
        <w:t>plot</w:t>
      </w:r>
      <w:r w:rsidRPr="007451B1">
        <w:rPr>
          <w:rFonts w:ascii="Times New Roman" w:eastAsia="Times New Roman" w:hAnsi="Times New Roman" w:cs="Times New Roman"/>
          <w:sz w:val="24"/>
          <w:szCs w:val="20"/>
        </w:rPr>
        <w:t xml:space="preserve"> dan uji glejser:</w:t>
      </w:r>
    </w:p>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r w:rsidRPr="007451B1">
        <w:rPr>
          <w:rFonts w:ascii="Times New Roman" w:hAnsi="Times New Roman" w:cs="Times New Roman"/>
          <w:noProof/>
          <w:sz w:val="24"/>
          <w:szCs w:val="24"/>
        </w:rPr>
        <w:lastRenderedPageBreak/>
        <w:drawing>
          <wp:inline distT="0" distB="0" distL="0" distR="0" wp14:anchorId="4AEF20D9" wp14:editId="52CBF0E2">
            <wp:extent cx="5216056" cy="478282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226588" cy="4792478"/>
                    </a:xfrm>
                    <a:prstGeom prst="rect">
                      <a:avLst/>
                    </a:prstGeom>
                    <a:noFill/>
                    <a:ln>
                      <a:noFill/>
                    </a:ln>
                  </pic:spPr>
                </pic:pic>
              </a:graphicData>
            </a:graphic>
          </wp:inline>
        </w:drawing>
      </w:r>
    </w:p>
    <w:p w:rsidR="00513C3F" w:rsidRPr="007451B1" w:rsidRDefault="007F00C3" w:rsidP="00513C3F">
      <w:pPr>
        <w:spacing w:after="0" w:line="0" w:lineRule="atLeast"/>
        <w:ind w:right="-573"/>
        <w:jc w:val="center"/>
        <w:rPr>
          <w:rFonts w:ascii="Times New Roman" w:eastAsia="Times New Roman" w:hAnsi="Times New Roman" w:cs="Times New Roman"/>
          <w:b/>
          <w:i/>
          <w:sz w:val="24"/>
          <w:szCs w:val="20"/>
        </w:rPr>
      </w:pPr>
      <w:r>
        <w:rPr>
          <w:rFonts w:ascii="Times New Roman" w:eastAsia="Times New Roman" w:hAnsi="Times New Roman" w:cs="Times New Roman"/>
          <w:b/>
          <w:sz w:val="24"/>
          <w:szCs w:val="20"/>
        </w:rPr>
        <w:t>Gambar 4.6</w:t>
      </w:r>
      <w:r w:rsidR="00513C3F" w:rsidRPr="007451B1">
        <w:rPr>
          <w:rFonts w:ascii="Times New Roman" w:eastAsia="Times New Roman" w:hAnsi="Times New Roman" w:cs="Times New Roman"/>
          <w:b/>
          <w:sz w:val="24"/>
          <w:szCs w:val="20"/>
        </w:rPr>
        <w:t xml:space="preserve">. Hasil Uji Heteroskedastisitas - Grafik </w:t>
      </w:r>
      <w:r w:rsidR="00513C3F" w:rsidRPr="007451B1">
        <w:rPr>
          <w:rFonts w:ascii="Times New Roman" w:eastAsia="Times New Roman" w:hAnsi="Times New Roman" w:cs="Times New Roman"/>
          <w:b/>
          <w:i/>
          <w:sz w:val="24"/>
          <w:szCs w:val="20"/>
        </w:rPr>
        <w:t>Scatterplot</w:t>
      </w:r>
    </w:p>
    <w:p w:rsidR="00513C3F" w:rsidRPr="007451B1" w:rsidRDefault="00513C3F" w:rsidP="00513C3F">
      <w:pPr>
        <w:spacing w:after="0" w:line="137" w:lineRule="exact"/>
        <w:rPr>
          <w:rFonts w:ascii="Times New Roman" w:eastAsia="Times New Roman" w:hAnsi="Times New Roman" w:cs="Times New Roman"/>
          <w:sz w:val="20"/>
          <w:szCs w:val="20"/>
        </w:rPr>
      </w:pPr>
    </w:p>
    <w:p w:rsidR="00513C3F" w:rsidRPr="007451B1" w:rsidRDefault="00513C3F" w:rsidP="00513C3F">
      <w:pPr>
        <w:spacing w:after="0" w:line="0" w:lineRule="atLeast"/>
        <w:ind w:right="-57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513C3F">
      <w:pPr>
        <w:spacing w:after="0" w:line="144" w:lineRule="exact"/>
        <w:rPr>
          <w:rFonts w:ascii="Times New Roman" w:eastAsia="Times New Roman" w:hAnsi="Times New Roman" w:cs="Times New Roman"/>
          <w:sz w:val="20"/>
          <w:szCs w:val="20"/>
        </w:rPr>
      </w:pPr>
    </w:p>
    <w:p w:rsidR="00513C3F" w:rsidRPr="007451B1" w:rsidRDefault="00513C3F" w:rsidP="00F00C4F">
      <w:pPr>
        <w:spacing w:after="0" w:line="474"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Dari grafik </w:t>
      </w:r>
      <w:r w:rsidRPr="007451B1">
        <w:rPr>
          <w:rFonts w:ascii="Times New Roman" w:eastAsia="Times New Roman" w:hAnsi="Times New Roman" w:cs="Times New Roman"/>
          <w:i/>
          <w:sz w:val="24"/>
          <w:szCs w:val="20"/>
        </w:rPr>
        <w:t>scatterplot</w:t>
      </w:r>
      <w:r w:rsidRPr="007451B1">
        <w:rPr>
          <w:rFonts w:ascii="Times New Roman" w:eastAsia="Times New Roman" w:hAnsi="Times New Roman" w:cs="Times New Roman"/>
          <w:sz w:val="24"/>
          <w:szCs w:val="20"/>
        </w:rPr>
        <w:t xml:space="preserve"> terlihat bahwa titik-titik menyebar secara acak serta tersebar dengan baik di atas dan di bawah angka 0 pada sumbu Y, maka dapat disimpulkan bahwa tidak terjadi heteroskedastisitas.</w:t>
      </w:r>
    </w:p>
    <w:p w:rsidR="00F00C4F" w:rsidRPr="007451B1" w:rsidRDefault="00F00C4F" w:rsidP="00F00C4F">
      <w:pPr>
        <w:spacing w:after="0" w:line="474" w:lineRule="auto"/>
        <w:ind w:right="49" w:firstLine="720"/>
        <w:jc w:val="both"/>
        <w:rPr>
          <w:rFonts w:ascii="Times New Roman" w:eastAsia="Times New Roman" w:hAnsi="Times New Roman" w:cs="Times New Roman"/>
          <w:sz w:val="24"/>
          <w:szCs w:val="20"/>
        </w:rPr>
      </w:pPr>
    </w:p>
    <w:p w:rsidR="00F00C4F" w:rsidRPr="007451B1" w:rsidRDefault="00F00C4F" w:rsidP="00F00C4F">
      <w:pPr>
        <w:spacing w:after="0" w:line="474" w:lineRule="auto"/>
        <w:ind w:right="49" w:firstLine="720"/>
        <w:jc w:val="both"/>
        <w:rPr>
          <w:rFonts w:ascii="Times New Roman" w:eastAsia="Times New Roman" w:hAnsi="Times New Roman" w:cs="Times New Roman"/>
          <w:sz w:val="24"/>
          <w:szCs w:val="20"/>
        </w:rPr>
      </w:pPr>
    </w:p>
    <w:p w:rsidR="00567056" w:rsidRPr="007451B1" w:rsidRDefault="00567056" w:rsidP="00F00C4F">
      <w:pPr>
        <w:spacing w:after="0" w:line="474" w:lineRule="auto"/>
        <w:ind w:right="49" w:firstLine="720"/>
        <w:jc w:val="both"/>
        <w:rPr>
          <w:rFonts w:ascii="Times New Roman" w:eastAsia="Times New Roman" w:hAnsi="Times New Roman" w:cs="Times New Roman"/>
          <w:sz w:val="24"/>
          <w:szCs w:val="20"/>
        </w:rPr>
      </w:pPr>
    </w:p>
    <w:p w:rsidR="00567056" w:rsidRPr="007451B1" w:rsidRDefault="00567056" w:rsidP="00F00C4F">
      <w:pPr>
        <w:spacing w:after="0" w:line="474" w:lineRule="auto"/>
        <w:ind w:right="49" w:firstLine="720"/>
        <w:jc w:val="both"/>
        <w:rPr>
          <w:rFonts w:ascii="Times New Roman" w:eastAsia="Times New Roman" w:hAnsi="Times New Roman" w:cs="Times New Roman"/>
          <w:sz w:val="24"/>
          <w:szCs w:val="20"/>
        </w:rPr>
      </w:pPr>
    </w:p>
    <w:p w:rsidR="00F00C4F" w:rsidRPr="007451B1" w:rsidRDefault="00F00C4F" w:rsidP="00F00C4F">
      <w:pPr>
        <w:spacing w:after="0" w:line="474" w:lineRule="auto"/>
        <w:ind w:right="49" w:firstLine="720"/>
        <w:jc w:val="both"/>
        <w:rPr>
          <w:rFonts w:ascii="Times New Roman" w:eastAsia="Times New Roman" w:hAnsi="Times New Roman" w:cs="Times New Roman"/>
          <w:sz w:val="24"/>
          <w:szCs w:val="20"/>
        </w:rPr>
      </w:pPr>
    </w:p>
    <w:p w:rsidR="00F00C4F" w:rsidRPr="007451B1" w:rsidRDefault="00F00C4F" w:rsidP="00F00C4F">
      <w:pPr>
        <w:spacing w:after="0" w:line="474" w:lineRule="auto"/>
        <w:ind w:right="49" w:firstLine="720"/>
        <w:jc w:val="both"/>
        <w:rPr>
          <w:rFonts w:ascii="Times New Roman" w:eastAsia="Times New Roman" w:hAnsi="Times New Roman" w:cs="Times New Roman"/>
          <w:sz w:val="24"/>
          <w:szCs w:val="20"/>
        </w:rPr>
      </w:pPr>
    </w:p>
    <w:p w:rsidR="00513C3F" w:rsidRPr="007451B1" w:rsidRDefault="00513C3F" w:rsidP="00513C3F">
      <w:pPr>
        <w:spacing w:after="0" w:line="0" w:lineRule="atLeast"/>
        <w:ind w:right="-57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lastRenderedPageBreak/>
        <w:t>Tabel 4.9. Hasil Uji Heteroskedastisitas – Glejser</w:t>
      </w:r>
    </w:p>
    <w:tbl>
      <w:tblPr>
        <w:tblW w:w="121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85"/>
        <w:gridCol w:w="1250"/>
        <w:gridCol w:w="1169"/>
        <w:gridCol w:w="1169"/>
        <w:gridCol w:w="1923"/>
        <w:gridCol w:w="850"/>
        <w:gridCol w:w="851"/>
        <w:gridCol w:w="4389"/>
      </w:tblGrid>
      <w:tr w:rsidR="00513C3F" w:rsidRPr="007451B1" w:rsidTr="00437082">
        <w:trPr>
          <w:cantSplit/>
        </w:trPr>
        <w:tc>
          <w:tcPr>
            <w:tcW w:w="12186" w:type="dxa"/>
            <w:gridSpan w:val="8"/>
            <w:tcBorders>
              <w:top w:val="nil"/>
              <w:left w:val="nil"/>
              <w:bottom w:val="nil"/>
              <w:right w:val="nil"/>
            </w:tcBorders>
            <w:shd w:val="clear" w:color="auto" w:fill="FFFFFF"/>
            <w:vAlign w:val="center"/>
          </w:tcPr>
          <w:p w:rsidR="00513C3F" w:rsidRPr="007451B1" w:rsidRDefault="00F00C4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 xml:space="preserve">                                                                       </w:t>
            </w:r>
            <w:r w:rsidR="00513C3F" w:rsidRPr="007451B1">
              <w:rPr>
                <w:rFonts w:ascii="Times New Roman" w:hAnsi="Times New Roman" w:cs="Times New Roman"/>
                <w:b/>
                <w:bCs/>
                <w:color w:val="000000"/>
                <w:sz w:val="18"/>
                <w:szCs w:val="18"/>
              </w:rPr>
              <w:t>Coefficients</w:t>
            </w:r>
            <w:r w:rsidR="00513C3F" w:rsidRPr="007451B1">
              <w:rPr>
                <w:rFonts w:ascii="Times New Roman" w:hAnsi="Times New Roman" w:cs="Times New Roman"/>
                <w:b/>
                <w:bCs/>
                <w:color w:val="000000"/>
                <w:sz w:val="18"/>
                <w:szCs w:val="18"/>
                <w:vertAlign w:val="superscript"/>
              </w:rPr>
              <w:t>a</w:t>
            </w:r>
          </w:p>
        </w:tc>
      </w:tr>
      <w:tr w:rsidR="00513C3F" w:rsidRPr="007451B1" w:rsidTr="00437082">
        <w:trPr>
          <w:gridAfter w:val="1"/>
          <w:wAfter w:w="4389" w:type="dxa"/>
          <w:cantSplit/>
        </w:trPr>
        <w:tc>
          <w:tcPr>
            <w:tcW w:w="1835" w:type="dxa"/>
            <w:gridSpan w:val="2"/>
            <w:vMerge w:val="restart"/>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Model</w:t>
            </w:r>
          </w:p>
        </w:tc>
        <w:tc>
          <w:tcPr>
            <w:tcW w:w="2338" w:type="dxa"/>
            <w:gridSpan w:val="2"/>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Unstandardized Coefficients</w:t>
            </w:r>
          </w:p>
        </w:tc>
        <w:tc>
          <w:tcPr>
            <w:tcW w:w="1923" w:type="dxa"/>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Standardized Coefficients</w:t>
            </w:r>
          </w:p>
        </w:tc>
        <w:tc>
          <w:tcPr>
            <w:tcW w:w="850"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t</w:t>
            </w:r>
          </w:p>
        </w:tc>
        <w:tc>
          <w:tcPr>
            <w:tcW w:w="851"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Sig.</w:t>
            </w:r>
          </w:p>
        </w:tc>
      </w:tr>
      <w:tr w:rsidR="00513C3F" w:rsidRPr="007451B1" w:rsidTr="00437082">
        <w:trPr>
          <w:gridAfter w:val="1"/>
          <w:wAfter w:w="4389" w:type="dxa"/>
          <w:cantSplit/>
        </w:trPr>
        <w:tc>
          <w:tcPr>
            <w:tcW w:w="1835" w:type="dxa"/>
            <w:gridSpan w:val="2"/>
            <w:vMerge/>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169" w:type="dxa"/>
            <w:tcBorders>
              <w:left w:val="single" w:sz="16" w:space="0" w:color="000000"/>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B</w:t>
            </w:r>
          </w:p>
        </w:tc>
        <w:tc>
          <w:tcPr>
            <w:tcW w:w="1169"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Std. Error</w:t>
            </w:r>
          </w:p>
        </w:tc>
        <w:tc>
          <w:tcPr>
            <w:tcW w:w="1923"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Beta</w:t>
            </w:r>
          </w:p>
        </w:tc>
        <w:tc>
          <w:tcPr>
            <w:tcW w:w="850"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851"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r>
      <w:tr w:rsidR="00513C3F" w:rsidRPr="007451B1" w:rsidTr="00437082">
        <w:trPr>
          <w:gridAfter w:val="1"/>
          <w:wAfter w:w="4389" w:type="dxa"/>
          <w:cantSplit/>
        </w:trPr>
        <w:tc>
          <w:tcPr>
            <w:tcW w:w="585" w:type="dxa"/>
            <w:vMerge w:val="restart"/>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1</w:t>
            </w:r>
          </w:p>
        </w:tc>
        <w:tc>
          <w:tcPr>
            <w:tcW w:w="1250" w:type="dxa"/>
            <w:tcBorders>
              <w:top w:val="single" w:sz="16" w:space="0" w:color="000000"/>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(Constant)</w:t>
            </w:r>
          </w:p>
        </w:tc>
        <w:tc>
          <w:tcPr>
            <w:tcW w:w="1169" w:type="dxa"/>
            <w:tcBorders>
              <w:top w:val="single" w:sz="16" w:space="0" w:color="000000"/>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17,924</w:t>
            </w:r>
          </w:p>
        </w:tc>
        <w:tc>
          <w:tcPr>
            <w:tcW w:w="1169"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1,060</w:t>
            </w:r>
          </w:p>
        </w:tc>
        <w:tc>
          <w:tcPr>
            <w:tcW w:w="1923"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850"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16,912</w:t>
            </w:r>
          </w:p>
        </w:tc>
        <w:tc>
          <w:tcPr>
            <w:tcW w:w="851"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r>
      <w:tr w:rsidR="00513C3F" w:rsidRPr="007451B1" w:rsidTr="00437082">
        <w:trPr>
          <w:gridAfter w:val="1"/>
          <w:wAfter w:w="4389" w:type="dxa"/>
          <w:cantSplit/>
        </w:trPr>
        <w:tc>
          <w:tcPr>
            <w:tcW w:w="585"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250"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X1</w:t>
            </w:r>
          </w:p>
        </w:tc>
        <w:tc>
          <w:tcPr>
            <w:tcW w:w="1169" w:type="dxa"/>
            <w:tcBorders>
              <w:top w:val="nil"/>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-39,226</w:t>
            </w:r>
          </w:p>
        </w:tc>
        <w:tc>
          <w:tcPr>
            <w:tcW w:w="1169"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8,409</w:t>
            </w:r>
          </w:p>
        </w:tc>
        <w:tc>
          <w:tcPr>
            <w:tcW w:w="1923"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-,620</w:t>
            </w:r>
          </w:p>
        </w:tc>
        <w:tc>
          <w:tcPr>
            <w:tcW w:w="850"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-4,665</w:t>
            </w:r>
          </w:p>
        </w:tc>
        <w:tc>
          <w:tcPr>
            <w:tcW w:w="851"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r>
      <w:tr w:rsidR="00513C3F" w:rsidRPr="007451B1" w:rsidTr="00437082">
        <w:trPr>
          <w:gridAfter w:val="1"/>
          <w:wAfter w:w="4389" w:type="dxa"/>
          <w:cantSplit/>
        </w:trPr>
        <w:tc>
          <w:tcPr>
            <w:tcW w:w="585"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250" w:type="dxa"/>
            <w:tcBorders>
              <w:top w:val="nil"/>
              <w:left w:val="nil"/>
              <w:bottom w:val="single" w:sz="16" w:space="0" w:color="000000"/>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X2</w:t>
            </w:r>
          </w:p>
        </w:tc>
        <w:tc>
          <w:tcPr>
            <w:tcW w:w="1169" w:type="dxa"/>
            <w:tcBorders>
              <w:top w:val="nil"/>
              <w:left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10,050</w:t>
            </w:r>
          </w:p>
        </w:tc>
        <w:tc>
          <w:tcPr>
            <w:tcW w:w="1169"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9,514</w:t>
            </w:r>
          </w:p>
        </w:tc>
        <w:tc>
          <w:tcPr>
            <w:tcW w:w="1923"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,140</w:t>
            </w:r>
          </w:p>
        </w:tc>
        <w:tc>
          <w:tcPr>
            <w:tcW w:w="850"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1,056</w:t>
            </w:r>
          </w:p>
        </w:tc>
        <w:tc>
          <w:tcPr>
            <w:tcW w:w="851"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,298</w:t>
            </w:r>
          </w:p>
        </w:tc>
      </w:tr>
      <w:tr w:rsidR="00513C3F" w:rsidRPr="007451B1" w:rsidTr="00437082">
        <w:trPr>
          <w:cantSplit/>
        </w:trPr>
        <w:tc>
          <w:tcPr>
            <w:tcW w:w="12186" w:type="dxa"/>
            <w:gridSpan w:val="8"/>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 Dependent Variable: PK</w:t>
            </w:r>
          </w:p>
        </w:tc>
      </w:tr>
    </w:tbl>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p w:rsidR="00513C3F" w:rsidRPr="007451B1" w:rsidRDefault="00513C3F" w:rsidP="00513C3F">
      <w:pPr>
        <w:spacing w:after="0" w:line="0" w:lineRule="atLeast"/>
        <w:ind w:right="-573"/>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513C3F">
      <w:pPr>
        <w:spacing w:after="0" w:line="0" w:lineRule="atLeast"/>
        <w:ind w:right="-573"/>
        <w:jc w:val="center"/>
        <w:rPr>
          <w:rFonts w:ascii="Times New Roman" w:eastAsia="Times New Roman" w:hAnsi="Times New Roman" w:cs="Times New Roman"/>
          <w:b/>
          <w:sz w:val="24"/>
          <w:szCs w:val="20"/>
        </w:rPr>
      </w:pPr>
    </w:p>
    <w:p w:rsidR="00513C3F" w:rsidRPr="007451B1" w:rsidRDefault="00513C3F" w:rsidP="00F00C4F">
      <w:pPr>
        <w:spacing w:after="0" w:line="477"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Berdasarkan tabel 4.9 tersebut, dapat disimpulkan bahwa tidak terjadi heteroskedastisitas. Hal ini ditunjukkan dengan tidak adanya hubungan yang signifikan antara seluruh variabel independen terhadap nilai </w:t>
      </w:r>
      <w:r w:rsidRPr="007451B1">
        <w:rPr>
          <w:rFonts w:ascii="Times New Roman" w:eastAsia="Times New Roman" w:hAnsi="Times New Roman" w:cs="Times New Roman"/>
          <w:i/>
          <w:sz w:val="24"/>
          <w:szCs w:val="20"/>
        </w:rPr>
        <w:t>absolute residual</w:t>
      </w:r>
      <w:r w:rsidRPr="007451B1">
        <w:rPr>
          <w:rFonts w:ascii="Times New Roman" w:eastAsia="Times New Roman" w:hAnsi="Times New Roman" w:cs="Times New Roman"/>
          <w:sz w:val="24"/>
          <w:szCs w:val="20"/>
        </w:rPr>
        <w:t xml:space="preserve"> karena nilai signifikansi &gt; α (0,05). Pada variabel Suku Bunga Kredit (X1) nilai signifikansi sebesar 0,000 &gt; 0,05 (5%) dan variabel Kredit Bermasalah (X2) nilai signifikansi sebesar 0,298&gt; 0,05 (5%).</w:t>
      </w:r>
    </w:p>
    <w:p w:rsidR="00513C3F" w:rsidRPr="007451B1" w:rsidRDefault="00513C3F" w:rsidP="00513C3F">
      <w:pPr>
        <w:tabs>
          <w:tab w:val="left" w:pos="709"/>
        </w:tabs>
        <w:spacing w:after="0" w:line="480" w:lineRule="auto"/>
        <w:rPr>
          <w:rFonts w:ascii="Times New Roman" w:eastAsia="Times New Roman" w:hAnsi="Times New Roman" w:cs="Times New Roman"/>
          <w:b/>
          <w:sz w:val="23"/>
          <w:szCs w:val="20"/>
        </w:rPr>
      </w:pPr>
      <w:r w:rsidRPr="007451B1">
        <w:rPr>
          <w:rFonts w:ascii="Times New Roman" w:eastAsia="Times New Roman" w:hAnsi="Times New Roman" w:cs="Times New Roman"/>
          <w:b/>
          <w:sz w:val="24"/>
          <w:szCs w:val="20"/>
        </w:rPr>
        <w:t>4.2.3</w:t>
      </w:r>
      <w:r w:rsidRPr="007451B1">
        <w:rPr>
          <w:rFonts w:ascii="Times New Roman" w:eastAsia="Times New Roman" w:hAnsi="Times New Roman" w:cs="Times New Roman"/>
          <w:sz w:val="20"/>
          <w:szCs w:val="20"/>
        </w:rPr>
        <w:tab/>
      </w:r>
      <w:r w:rsidRPr="007451B1">
        <w:rPr>
          <w:rFonts w:ascii="Times New Roman" w:eastAsia="Times New Roman" w:hAnsi="Times New Roman" w:cs="Times New Roman"/>
          <w:b/>
          <w:sz w:val="23"/>
          <w:szCs w:val="20"/>
        </w:rPr>
        <w:t>Analisis Regresi Linier Berganda</w:t>
      </w:r>
    </w:p>
    <w:p w:rsidR="00513C3F" w:rsidRPr="007451B1" w:rsidRDefault="00513C3F" w:rsidP="00F00C4F">
      <w:pPr>
        <w:spacing w:after="0" w:line="480" w:lineRule="auto"/>
        <w:ind w:right="266"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Analisis regresi linier berganda yang digunakan untuk mengetahui pengaruh variabel Suku Bunga Kredit dan Kredit Bermasalah terhadap Penyaluran Kredit. Persamaan regresi linier berganda dalam penelitian ini adalah sebagai berikut</w:t>
      </w:r>
      <w:r w:rsidRPr="007451B1">
        <w:rPr>
          <w:rFonts w:ascii="Times New Roman" w:eastAsia="Times New Roman" w:hAnsi="Times New Roman" w:cs="Times New Roman"/>
          <w:sz w:val="24"/>
          <w:szCs w:val="20"/>
        </w:rPr>
        <w:tab/>
        <w:t>:</w:t>
      </w:r>
    </w:p>
    <w:p w:rsidR="00513C3F" w:rsidRPr="007451B1" w:rsidRDefault="00513C3F" w:rsidP="00F00C4F">
      <w:pPr>
        <w:spacing w:after="0" w:line="480" w:lineRule="auto"/>
        <w:jc w:val="center"/>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Y = a + b</w:t>
      </w:r>
      <w:r w:rsidRPr="007451B1">
        <w:rPr>
          <w:rFonts w:ascii="Times New Roman" w:eastAsia="Times New Roman" w:hAnsi="Times New Roman" w:cs="Times New Roman"/>
          <w:sz w:val="32"/>
          <w:szCs w:val="20"/>
          <w:vertAlign w:val="subscript"/>
        </w:rPr>
        <w:t>1</w:t>
      </w:r>
      <w:r w:rsidRPr="007451B1">
        <w:rPr>
          <w:rFonts w:ascii="Times New Roman" w:eastAsia="Times New Roman" w:hAnsi="Times New Roman" w:cs="Times New Roman"/>
          <w:sz w:val="24"/>
          <w:szCs w:val="20"/>
        </w:rPr>
        <w:t>X</w:t>
      </w:r>
      <w:r w:rsidRPr="007451B1">
        <w:rPr>
          <w:rFonts w:ascii="Times New Roman" w:eastAsia="Times New Roman" w:hAnsi="Times New Roman" w:cs="Times New Roman"/>
          <w:sz w:val="32"/>
          <w:szCs w:val="20"/>
          <w:vertAlign w:val="subscript"/>
        </w:rPr>
        <w:t>1</w:t>
      </w:r>
      <w:r w:rsidRPr="007451B1">
        <w:rPr>
          <w:rFonts w:ascii="Times New Roman" w:eastAsia="Times New Roman" w:hAnsi="Times New Roman" w:cs="Times New Roman"/>
          <w:sz w:val="24"/>
          <w:szCs w:val="20"/>
        </w:rPr>
        <w:t xml:space="preserve"> + b</w:t>
      </w:r>
      <w:r w:rsidRPr="007451B1">
        <w:rPr>
          <w:rFonts w:ascii="Times New Roman" w:eastAsia="Times New Roman" w:hAnsi="Times New Roman" w:cs="Times New Roman"/>
          <w:sz w:val="32"/>
          <w:szCs w:val="20"/>
          <w:vertAlign w:val="subscript"/>
        </w:rPr>
        <w:t>2</w:t>
      </w:r>
      <w:r w:rsidRPr="007451B1">
        <w:rPr>
          <w:rFonts w:ascii="Times New Roman" w:eastAsia="Times New Roman" w:hAnsi="Times New Roman" w:cs="Times New Roman"/>
          <w:sz w:val="24"/>
          <w:szCs w:val="20"/>
        </w:rPr>
        <w:t>X</w:t>
      </w:r>
      <w:r w:rsidRPr="007451B1">
        <w:rPr>
          <w:rFonts w:ascii="Times New Roman" w:eastAsia="Times New Roman" w:hAnsi="Times New Roman" w:cs="Times New Roman"/>
          <w:sz w:val="32"/>
          <w:szCs w:val="20"/>
          <w:vertAlign w:val="subscript"/>
        </w:rPr>
        <w:t>2</w:t>
      </w:r>
      <w:r w:rsidRPr="007451B1">
        <w:rPr>
          <w:rFonts w:ascii="Times New Roman" w:eastAsia="Times New Roman" w:hAnsi="Times New Roman" w:cs="Times New Roman"/>
          <w:sz w:val="24"/>
          <w:szCs w:val="20"/>
        </w:rPr>
        <w:t xml:space="preserve"> + e</w:t>
      </w:r>
    </w:p>
    <w:p w:rsidR="00513C3F" w:rsidRPr="007451B1" w:rsidRDefault="00513C3F" w:rsidP="00513C3F">
      <w:pPr>
        <w:spacing w:after="0" w:line="480" w:lineRule="auto"/>
        <w:rPr>
          <w:rFonts w:ascii="Times New Roman" w:eastAsia="Times New Roman" w:hAnsi="Times New Roman" w:cs="Times New Roman"/>
          <w:sz w:val="24"/>
          <w:szCs w:val="20"/>
        </w:rPr>
      </w:pPr>
    </w:p>
    <w:p w:rsidR="00513C3F" w:rsidRPr="007451B1" w:rsidRDefault="00513C3F" w:rsidP="00513C3F">
      <w:pPr>
        <w:spacing w:after="0" w:line="480" w:lineRule="auto"/>
        <w:rPr>
          <w:rFonts w:ascii="Times New Roman" w:eastAsia="Times New Roman" w:hAnsi="Times New Roman" w:cs="Times New Roman"/>
          <w:sz w:val="24"/>
          <w:szCs w:val="20"/>
        </w:rPr>
      </w:pPr>
    </w:p>
    <w:p w:rsidR="00513C3F" w:rsidRPr="007451B1" w:rsidRDefault="00513C3F" w:rsidP="00513C3F">
      <w:pPr>
        <w:spacing w:after="0" w:line="480" w:lineRule="auto"/>
        <w:rPr>
          <w:rFonts w:ascii="Times New Roman" w:eastAsia="Times New Roman" w:hAnsi="Times New Roman" w:cs="Times New Roman"/>
          <w:sz w:val="24"/>
          <w:szCs w:val="20"/>
        </w:rPr>
      </w:pPr>
    </w:p>
    <w:p w:rsidR="00513C3F" w:rsidRPr="007451B1" w:rsidRDefault="00513C3F" w:rsidP="00513C3F">
      <w:pPr>
        <w:spacing w:after="0" w:line="480" w:lineRule="auto"/>
        <w:rPr>
          <w:rFonts w:ascii="Times New Roman" w:eastAsia="Times New Roman" w:hAnsi="Times New Roman" w:cs="Times New Roman"/>
          <w:sz w:val="24"/>
          <w:szCs w:val="20"/>
        </w:rPr>
      </w:pPr>
    </w:p>
    <w:p w:rsidR="00567056" w:rsidRPr="007451B1" w:rsidRDefault="00567056" w:rsidP="00513C3F">
      <w:pPr>
        <w:spacing w:after="0" w:line="480" w:lineRule="auto"/>
        <w:rPr>
          <w:rFonts w:ascii="Times New Roman" w:eastAsia="Times New Roman" w:hAnsi="Times New Roman" w:cs="Times New Roman"/>
          <w:sz w:val="24"/>
          <w:szCs w:val="20"/>
        </w:rPr>
      </w:pPr>
    </w:p>
    <w:p w:rsidR="00513C3F" w:rsidRPr="007451B1" w:rsidRDefault="00513C3F" w:rsidP="00F00C4F">
      <w:pPr>
        <w:spacing w:after="0" w:line="0" w:lineRule="atLeast"/>
        <w:ind w:firstLine="720"/>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lastRenderedPageBreak/>
        <w:t>Persamaan regresi dapat dilihat dari tabel koefisien berikut:</w:t>
      </w:r>
    </w:p>
    <w:p w:rsidR="00513C3F" w:rsidRPr="007451B1" w:rsidRDefault="00513C3F" w:rsidP="00513C3F">
      <w:pPr>
        <w:spacing w:after="0" w:line="283" w:lineRule="exact"/>
        <w:rPr>
          <w:rFonts w:ascii="Times New Roman" w:eastAsia="Times New Roman" w:hAnsi="Times New Roman" w:cs="Times New Roman"/>
          <w:sz w:val="20"/>
          <w:szCs w:val="20"/>
        </w:rPr>
      </w:pPr>
    </w:p>
    <w:p w:rsidR="00513C3F" w:rsidRPr="007451B1" w:rsidRDefault="007F00C3" w:rsidP="00F00C4F">
      <w:pPr>
        <w:spacing w:after="0" w:line="0" w:lineRule="atLeast"/>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Tabel 4.10</w:t>
      </w:r>
      <w:r w:rsidR="00513C3F" w:rsidRPr="007451B1">
        <w:rPr>
          <w:rFonts w:ascii="Times New Roman" w:eastAsia="Times New Roman" w:hAnsi="Times New Roman" w:cs="Times New Roman"/>
          <w:b/>
          <w:sz w:val="24"/>
          <w:szCs w:val="20"/>
        </w:rPr>
        <w:t xml:space="preserve">. </w:t>
      </w:r>
      <w:r w:rsidR="00513C3F" w:rsidRPr="007451B1">
        <w:rPr>
          <w:rFonts w:ascii="Times New Roman" w:eastAsia="Times New Roman" w:hAnsi="Times New Roman" w:cs="Times New Roman"/>
          <w:b/>
          <w:i/>
          <w:sz w:val="24"/>
          <w:szCs w:val="20"/>
        </w:rPr>
        <w:t>Coefficients</w:t>
      </w:r>
      <w:r w:rsidR="00513C3F" w:rsidRPr="007451B1">
        <w:rPr>
          <w:rFonts w:ascii="Times New Roman" w:eastAsia="Times New Roman" w:hAnsi="Times New Roman" w:cs="Times New Roman"/>
          <w:b/>
          <w:sz w:val="24"/>
          <w:szCs w:val="20"/>
        </w:rPr>
        <w:t xml:space="preserve"> Regresi Linier Berganda</w:t>
      </w:r>
    </w:p>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bl>
      <w:tblPr>
        <w:tblW w:w="121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85"/>
        <w:gridCol w:w="975"/>
        <w:gridCol w:w="1444"/>
        <w:gridCol w:w="682"/>
        <w:gridCol w:w="1134"/>
        <w:gridCol w:w="709"/>
        <w:gridCol w:w="567"/>
        <w:gridCol w:w="992"/>
        <w:gridCol w:w="709"/>
        <w:gridCol w:w="4389"/>
      </w:tblGrid>
      <w:tr w:rsidR="00513C3F" w:rsidRPr="007451B1" w:rsidTr="00437082">
        <w:trPr>
          <w:cantSplit/>
        </w:trPr>
        <w:tc>
          <w:tcPr>
            <w:tcW w:w="12186" w:type="dxa"/>
            <w:gridSpan w:val="10"/>
            <w:tcBorders>
              <w:top w:val="nil"/>
              <w:left w:val="nil"/>
              <w:bottom w:val="nil"/>
              <w:right w:val="nil"/>
            </w:tcBorders>
            <w:shd w:val="clear" w:color="auto" w:fill="FFFFFF"/>
            <w:vAlign w:val="center"/>
          </w:tcPr>
          <w:p w:rsidR="00513C3F" w:rsidRPr="007451B1" w:rsidRDefault="00F00C4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 xml:space="preserve">                                                                    </w:t>
            </w:r>
            <w:r w:rsidR="00513C3F" w:rsidRPr="007451B1">
              <w:rPr>
                <w:rFonts w:ascii="Times New Roman" w:hAnsi="Times New Roman" w:cs="Times New Roman"/>
                <w:b/>
                <w:bCs/>
                <w:color w:val="000000"/>
                <w:sz w:val="18"/>
                <w:szCs w:val="18"/>
              </w:rPr>
              <w:t>Coefficients</w:t>
            </w:r>
            <w:r w:rsidR="00513C3F" w:rsidRPr="007451B1">
              <w:rPr>
                <w:rFonts w:ascii="Times New Roman" w:hAnsi="Times New Roman" w:cs="Times New Roman"/>
                <w:b/>
                <w:bCs/>
                <w:color w:val="000000"/>
                <w:sz w:val="18"/>
                <w:szCs w:val="18"/>
                <w:vertAlign w:val="superscript"/>
              </w:rPr>
              <w:t>a</w:t>
            </w:r>
          </w:p>
        </w:tc>
      </w:tr>
      <w:tr w:rsidR="00513C3F" w:rsidRPr="007451B1" w:rsidTr="00437082">
        <w:trPr>
          <w:gridAfter w:val="1"/>
          <w:wAfter w:w="4389" w:type="dxa"/>
          <w:cantSplit/>
        </w:trPr>
        <w:tc>
          <w:tcPr>
            <w:tcW w:w="1560" w:type="dxa"/>
            <w:gridSpan w:val="2"/>
            <w:vMerge w:val="restart"/>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Model</w:t>
            </w:r>
          </w:p>
        </w:tc>
        <w:tc>
          <w:tcPr>
            <w:tcW w:w="2126" w:type="dxa"/>
            <w:gridSpan w:val="2"/>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6"/>
              </w:rPr>
            </w:pPr>
            <w:r w:rsidRPr="007451B1">
              <w:rPr>
                <w:rFonts w:ascii="Times New Roman" w:hAnsi="Times New Roman" w:cs="Times New Roman"/>
                <w:color w:val="000000"/>
                <w:sz w:val="16"/>
                <w:szCs w:val="16"/>
              </w:rPr>
              <w:t>Unstandardized Coefficients</w:t>
            </w:r>
          </w:p>
        </w:tc>
        <w:tc>
          <w:tcPr>
            <w:tcW w:w="1134" w:type="dxa"/>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6"/>
              </w:rPr>
            </w:pPr>
            <w:r w:rsidRPr="007451B1">
              <w:rPr>
                <w:rFonts w:ascii="Times New Roman" w:hAnsi="Times New Roman" w:cs="Times New Roman"/>
                <w:color w:val="000000"/>
                <w:sz w:val="16"/>
                <w:szCs w:val="16"/>
              </w:rPr>
              <w:t>Standardized Coefficients</w:t>
            </w:r>
          </w:p>
        </w:tc>
        <w:tc>
          <w:tcPr>
            <w:tcW w:w="709"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6"/>
              </w:rPr>
            </w:pPr>
            <w:r w:rsidRPr="007451B1">
              <w:rPr>
                <w:rFonts w:ascii="Times New Roman" w:hAnsi="Times New Roman" w:cs="Times New Roman"/>
                <w:color w:val="000000"/>
                <w:sz w:val="16"/>
                <w:szCs w:val="16"/>
              </w:rPr>
              <w:t>t</w:t>
            </w:r>
          </w:p>
        </w:tc>
        <w:tc>
          <w:tcPr>
            <w:tcW w:w="567"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6"/>
              </w:rPr>
            </w:pPr>
            <w:r w:rsidRPr="007451B1">
              <w:rPr>
                <w:rFonts w:ascii="Times New Roman" w:hAnsi="Times New Roman" w:cs="Times New Roman"/>
                <w:color w:val="000000"/>
                <w:sz w:val="16"/>
                <w:szCs w:val="16"/>
              </w:rPr>
              <w:t>Sig.</w:t>
            </w:r>
          </w:p>
        </w:tc>
        <w:tc>
          <w:tcPr>
            <w:tcW w:w="1701" w:type="dxa"/>
            <w:gridSpan w:val="2"/>
            <w:tcBorders>
              <w:top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Collinearity Statistics</w:t>
            </w:r>
          </w:p>
        </w:tc>
      </w:tr>
      <w:tr w:rsidR="00513C3F" w:rsidRPr="007451B1" w:rsidTr="00437082">
        <w:trPr>
          <w:gridAfter w:val="1"/>
          <w:wAfter w:w="4389" w:type="dxa"/>
          <w:cantSplit/>
        </w:trPr>
        <w:tc>
          <w:tcPr>
            <w:tcW w:w="1560" w:type="dxa"/>
            <w:gridSpan w:val="2"/>
            <w:vMerge/>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444" w:type="dxa"/>
            <w:tcBorders>
              <w:left w:val="single" w:sz="16" w:space="0" w:color="000000"/>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6"/>
              </w:rPr>
            </w:pPr>
            <w:r w:rsidRPr="007451B1">
              <w:rPr>
                <w:rFonts w:ascii="Times New Roman" w:hAnsi="Times New Roman" w:cs="Times New Roman"/>
                <w:color w:val="000000"/>
                <w:sz w:val="16"/>
                <w:szCs w:val="16"/>
              </w:rPr>
              <w:t>B</w:t>
            </w:r>
          </w:p>
        </w:tc>
        <w:tc>
          <w:tcPr>
            <w:tcW w:w="682"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6"/>
              </w:rPr>
            </w:pPr>
            <w:r w:rsidRPr="007451B1">
              <w:rPr>
                <w:rFonts w:ascii="Times New Roman" w:hAnsi="Times New Roman" w:cs="Times New Roman"/>
                <w:color w:val="000000"/>
                <w:sz w:val="16"/>
                <w:szCs w:val="16"/>
              </w:rPr>
              <w:t>Std. Error</w:t>
            </w:r>
          </w:p>
        </w:tc>
        <w:tc>
          <w:tcPr>
            <w:tcW w:w="1134"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6"/>
              </w:rPr>
            </w:pPr>
            <w:r w:rsidRPr="007451B1">
              <w:rPr>
                <w:rFonts w:ascii="Times New Roman" w:hAnsi="Times New Roman" w:cs="Times New Roman"/>
                <w:color w:val="000000"/>
                <w:sz w:val="16"/>
                <w:szCs w:val="16"/>
              </w:rPr>
              <w:t>Beta</w:t>
            </w:r>
          </w:p>
        </w:tc>
        <w:tc>
          <w:tcPr>
            <w:tcW w:w="709"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6"/>
                <w:szCs w:val="16"/>
              </w:rPr>
            </w:pPr>
          </w:p>
        </w:tc>
        <w:tc>
          <w:tcPr>
            <w:tcW w:w="567"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6"/>
                <w:szCs w:val="16"/>
              </w:rPr>
            </w:pPr>
          </w:p>
        </w:tc>
        <w:tc>
          <w:tcPr>
            <w:tcW w:w="992"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Tolerance</w:t>
            </w:r>
          </w:p>
        </w:tc>
        <w:tc>
          <w:tcPr>
            <w:tcW w:w="709" w:type="dxa"/>
            <w:tcBorders>
              <w:bottom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VIF</w:t>
            </w:r>
          </w:p>
        </w:tc>
      </w:tr>
      <w:tr w:rsidR="00513C3F" w:rsidRPr="007451B1" w:rsidTr="00437082">
        <w:trPr>
          <w:gridAfter w:val="1"/>
          <w:wAfter w:w="4389" w:type="dxa"/>
          <w:cantSplit/>
        </w:trPr>
        <w:tc>
          <w:tcPr>
            <w:tcW w:w="585" w:type="dxa"/>
            <w:vMerge w:val="restart"/>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6"/>
                <w:szCs w:val="16"/>
              </w:rPr>
            </w:pPr>
            <w:r w:rsidRPr="007451B1">
              <w:rPr>
                <w:rFonts w:ascii="Times New Roman" w:hAnsi="Times New Roman" w:cs="Times New Roman"/>
                <w:color w:val="000000"/>
                <w:sz w:val="16"/>
                <w:szCs w:val="16"/>
              </w:rPr>
              <w:t>1</w:t>
            </w:r>
          </w:p>
        </w:tc>
        <w:tc>
          <w:tcPr>
            <w:tcW w:w="975" w:type="dxa"/>
            <w:tcBorders>
              <w:top w:val="single" w:sz="16" w:space="0" w:color="000000"/>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6"/>
                <w:szCs w:val="16"/>
              </w:rPr>
            </w:pPr>
            <w:r w:rsidRPr="007451B1">
              <w:rPr>
                <w:rFonts w:ascii="Times New Roman" w:hAnsi="Times New Roman" w:cs="Times New Roman"/>
                <w:color w:val="000000"/>
                <w:sz w:val="16"/>
                <w:szCs w:val="16"/>
              </w:rPr>
              <w:t>(Constant)</w:t>
            </w:r>
          </w:p>
        </w:tc>
        <w:tc>
          <w:tcPr>
            <w:tcW w:w="1444" w:type="dxa"/>
            <w:tcBorders>
              <w:top w:val="single" w:sz="16" w:space="0" w:color="000000"/>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17,924</w:t>
            </w:r>
          </w:p>
        </w:tc>
        <w:tc>
          <w:tcPr>
            <w:tcW w:w="682"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1,060</w:t>
            </w:r>
          </w:p>
        </w:tc>
        <w:tc>
          <w:tcPr>
            <w:tcW w:w="1134"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16"/>
                <w:szCs w:val="16"/>
              </w:rPr>
            </w:pPr>
          </w:p>
        </w:tc>
        <w:tc>
          <w:tcPr>
            <w:tcW w:w="709"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16,912</w:t>
            </w:r>
          </w:p>
        </w:tc>
        <w:tc>
          <w:tcPr>
            <w:tcW w:w="567"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,000</w:t>
            </w:r>
          </w:p>
        </w:tc>
        <w:tc>
          <w:tcPr>
            <w:tcW w:w="992"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709" w:type="dxa"/>
            <w:tcBorders>
              <w:top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r>
      <w:tr w:rsidR="00513C3F" w:rsidRPr="007451B1" w:rsidTr="00437082">
        <w:trPr>
          <w:gridAfter w:val="1"/>
          <w:wAfter w:w="4389" w:type="dxa"/>
          <w:cantSplit/>
        </w:trPr>
        <w:tc>
          <w:tcPr>
            <w:tcW w:w="585"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sz w:val="16"/>
                <w:szCs w:val="16"/>
              </w:rPr>
            </w:pPr>
          </w:p>
        </w:tc>
        <w:tc>
          <w:tcPr>
            <w:tcW w:w="975"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6"/>
                <w:szCs w:val="16"/>
              </w:rPr>
            </w:pPr>
            <w:r w:rsidRPr="007451B1">
              <w:rPr>
                <w:rFonts w:ascii="Times New Roman" w:hAnsi="Times New Roman" w:cs="Times New Roman"/>
                <w:color w:val="000000"/>
                <w:sz w:val="16"/>
                <w:szCs w:val="16"/>
              </w:rPr>
              <w:t>X1</w:t>
            </w:r>
          </w:p>
        </w:tc>
        <w:tc>
          <w:tcPr>
            <w:tcW w:w="1444" w:type="dxa"/>
            <w:tcBorders>
              <w:top w:val="nil"/>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-39,226</w:t>
            </w:r>
          </w:p>
        </w:tc>
        <w:tc>
          <w:tcPr>
            <w:tcW w:w="682"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8,409</w:t>
            </w:r>
          </w:p>
        </w:tc>
        <w:tc>
          <w:tcPr>
            <w:tcW w:w="1134"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-,620</w:t>
            </w:r>
          </w:p>
        </w:tc>
        <w:tc>
          <w:tcPr>
            <w:tcW w:w="709"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-4,665</w:t>
            </w:r>
          </w:p>
        </w:tc>
        <w:tc>
          <w:tcPr>
            <w:tcW w:w="567"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,000</w:t>
            </w:r>
          </w:p>
        </w:tc>
        <w:tc>
          <w:tcPr>
            <w:tcW w:w="992"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,963</w:t>
            </w:r>
          </w:p>
        </w:tc>
        <w:tc>
          <w:tcPr>
            <w:tcW w:w="709" w:type="dxa"/>
            <w:tcBorders>
              <w:top w:val="nil"/>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1,039</w:t>
            </w:r>
          </w:p>
        </w:tc>
      </w:tr>
      <w:tr w:rsidR="00513C3F" w:rsidRPr="007451B1" w:rsidTr="00437082">
        <w:trPr>
          <w:gridAfter w:val="1"/>
          <w:wAfter w:w="4389" w:type="dxa"/>
          <w:cantSplit/>
        </w:trPr>
        <w:tc>
          <w:tcPr>
            <w:tcW w:w="585"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6"/>
                <w:szCs w:val="16"/>
              </w:rPr>
            </w:pPr>
          </w:p>
        </w:tc>
        <w:tc>
          <w:tcPr>
            <w:tcW w:w="975" w:type="dxa"/>
            <w:tcBorders>
              <w:top w:val="nil"/>
              <w:left w:val="nil"/>
              <w:bottom w:val="single" w:sz="16" w:space="0" w:color="000000"/>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6"/>
                <w:szCs w:val="16"/>
              </w:rPr>
            </w:pPr>
            <w:r w:rsidRPr="007451B1">
              <w:rPr>
                <w:rFonts w:ascii="Times New Roman" w:hAnsi="Times New Roman" w:cs="Times New Roman"/>
                <w:color w:val="000000"/>
                <w:sz w:val="16"/>
                <w:szCs w:val="16"/>
              </w:rPr>
              <w:t>X2</w:t>
            </w:r>
          </w:p>
        </w:tc>
        <w:tc>
          <w:tcPr>
            <w:tcW w:w="1444" w:type="dxa"/>
            <w:tcBorders>
              <w:top w:val="nil"/>
              <w:left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10,050</w:t>
            </w:r>
          </w:p>
        </w:tc>
        <w:tc>
          <w:tcPr>
            <w:tcW w:w="682"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9,514</w:t>
            </w:r>
          </w:p>
        </w:tc>
        <w:tc>
          <w:tcPr>
            <w:tcW w:w="1134"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,140</w:t>
            </w:r>
          </w:p>
        </w:tc>
        <w:tc>
          <w:tcPr>
            <w:tcW w:w="709"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1,056</w:t>
            </w:r>
          </w:p>
        </w:tc>
        <w:tc>
          <w:tcPr>
            <w:tcW w:w="567"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6"/>
              </w:rPr>
            </w:pPr>
            <w:r w:rsidRPr="007451B1">
              <w:rPr>
                <w:rFonts w:ascii="Times New Roman" w:hAnsi="Times New Roman" w:cs="Times New Roman"/>
                <w:color w:val="000000"/>
                <w:sz w:val="16"/>
                <w:szCs w:val="16"/>
              </w:rPr>
              <w:t>,298</w:t>
            </w:r>
          </w:p>
        </w:tc>
        <w:tc>
          <w:tcPr>
            <w:tcW w:w="992"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,963</w:t>
            </w:r>
          </w:p>
        </w:tc>
        <w:tc>
          <w:tcPr>
            <w:tcW w:w="709" w:type="dxa"/>
            <w:tcBorders>
              <w:top w:val="nil"/>
              <w:bottom w:val="single" w:sz="16" w:space="0" w:color="000000"/>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1,039</w:t>
            </w:r>
          </w:p>
        </w:tc>
      </w:tr>
      <w:tr w:rsidR="00513C3F" w:rsidRPr="007451B1" w:rsidTr="00437082">
        <w:trPr>
          <w:cantSplit/>
        </w:trPr>
        <w:tc>
          <w:tcPr>
            <w:tcW w:w="12186" w:type="dxa"/>
            <w:gridSpan w:val="10"/>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 Dependent Variable: PK</w:t>
            </w:r>
          </w:p>
        </w:tc>
      </w:tr>
    </w:tbl>
    <w:p w:rsidR="00513C3F" w:rsidRPr="007451B1" w:rsidRDefault="00513C3F" w:rsidP="00F00C4F">
      <w:pPr>
        <w:spacing w:after="0" w:line="480" w:lineRule="auto"/>
        <w:ind w:right="-1193"/>
        <w:jc w:val="center"/>
        <w:rPr>
          <w:rFonts w:ascii="Times New Roman" w:eastAsia="Times New Roman" w:hAnsi="Times New Roman" w:cs="Times New Roman"/>
          <w:b/>
          <w:i/>
          <w:sz w:val="24"/>
          <w:szCs w:val="20"/>
        </w:rPr>
      </w:pPr>
      <w:r w:rsidRPr="007451B1">
        <w:rPr>
          <w:rFonts w:ascii="Times New Roman" w:eastAsia="Times New Roman" w:hAnsi="Times New Roman" w:cs="Times New Roman"/>
          <w:b/>
          <w:sz w:val="24"/>
          <w:szCs w:val="20"/>
        </w:rPr>
        <w:t>Sumber</w:t>
      </w:r>
      <w:r w:rsidRPr="007451B1">
        <w:rPr>
          <w:rFonts w:ascii="Times New Roman" w:eastAsia="Times New Roman" w:hAnsi="Times New Roman" w:cs="Times New Roman"/>
          <w:b/>
          <w:i/>
          <w:sz w:val="24"/>
          <w:szCs w:val="20"/>
        </w:rPr>
        <w:t xml:space="preserve">: Output </w:t>
      </w:r>
      <w:r w:rsidRPr="007451B1">
        <w:rPr>
          <w:rFonts w:ascii="Times New Roman" w:eastAsia="Times New Roman" w:hAnsi="Times New Roman" w:cs="Times New Roman"/>
          <w:b/>
          <w:sz w:val="24"/>
          <w:szCs w:val="20"/>
        </w:rPr>
        <w:t>SPSS</w:t>
      </w:r>
    </w:p>
    <w:p w:rsidR="00513C3F" w:rsidRPr="007451B1" w:rsidRDefault="00513C3F" w:rsidP="00F00C4F">
      <w:pPr>
        <w:spacing w:after="0" w:line="480"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Dari perhitungan regresi linier berganda yang telah diolah diatas, maka diperoleh persamaan sebagai berikut:</w:t>
      </w:r>
    </w:p>
    <w:p w:rsidR="00513C3F" w:rsidRPr="007451B1" w:rsidRDefault="00513C3F" w:rsidP="00513C3F">
      <w:pPr>
        <w:spacing w:after="0" w:line="480" w:lineRule="auto"/>
        <w:ind w:right="-1273"/>
        <w:jc w:val="center"/>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Y = 17,924 -39,226 X</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xml:space="preserve"> + 10,050 X</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 xml:space="preserve"> + error</w:t>
      </w:r>
    </w:p>
    <w:p w:rsidR="00513C3F" w:rsidRPr="007451B1" w:rsidRDefault="00513C3F" w:rsidP="00513C3F">
      <w:pPr>
        <w:spacing w:after="0" w:line="480" w:lineRule="auto"/>
        <w:ind w:right="-1273"/>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Dimana: </w:t>
      </w:r>
    </w:p>
    <w:p w:rsidR="00513C3F" w:rsidRPr="007451B1" w:rsidRDefault="00513C3F" w:rsidP="00513C3F">
      <w:pPr>
        <w:spacing w:after="0" w:line="480" w:lineRule="auto"/>
        <w:ind w:right="-1273"/>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Y = Penyaluran Kredit</w:t>
      </w:r>
    </w:p>
    <w:p w:rsidR="00513C3F" w:rsidRPr="007451B1" w:rsidRDefault="00513C3F" w:rsidP="00513C3F">
      <w:pPr>
        <w:spacing w:after="0" w:line="480" w:lineRule="auto"/>
        <w:ind w:right="-1273"/>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X</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xml:space="preserve"> = Suku Bunga Kredit</w:t>
      </w:r>
    </w:p>
    <w:p w:rsidR="00513C3F" w:rsidRPr="007451B1" w:rsidRDefault="00513C3F" w:rsidP="00513C3F">
      <w:pPr>
        <w:spacing w:after="0" w:line="480" w:lineRule="auto"/>
        <w:ind w:right="-1273"/>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X</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 xml:space="preserve"> = Kredit Bermasalah</w:t>
      </w:r>
    </w:p>
    <w:p w:rsidR="00513C3F" w:rsidRPr="007451B1" w:rsidRDefault="00513C3F" w:rsidP="00513C3F">
      <w:pPr>
        <w:spacing w:after="0" w:line="480" w:lineRule="auto"/>
        <w:ind w:right="-1273"/>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Dari persamaan diatas maka dapat dijelaskan sebagai berikut:</w:t>
      </w:r>
    </w:p>
    <w:p w:rsidR="00513C3F" w:rsidRPr="007451B1" w:rsidRDefault="00513C3F" w:rsidP="00513C3F">
      <w:pPr>
        <w:numPr>
          <w:ilvl w:val="0"/>
          <w:numId w:val="43"/>
        </w:numPr>
        <w:spacing w:after="0" w:line="480" w:lineRule="auto"/>
        <w:ind w:right="49"/>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Nilai konstanta (a) sebesar positif 17,924 yang memperlihatkan bahwa nilai Penyaluran Kredit (Y) selaku variabel terikat akan bernilai positif sebesar 17,924 jika variabel lainnya yang terdiri dari Suku Bunga Kredit (X</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dan Kredit Bermasalah (X</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 dianggap bernilai tetap (tidak berubah).</w:t>
      </w:r>
    </w:p>
    <w:p w:rsidR="00513C3F" w:rsidRPr="007451B1" w:rsidRDefault="00513C3F" w:rsidP="00513C3F">
      <w:pPr>
        <w:numPr>
          <w:ilvl w:val="0"/>
          <w:numId w:val="43"/>
        </w:numPr>
        <w:spacing w:after="0" w:line="480" w:lineRule="auto"/>
        <w:ind w:right="49"/>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Koefisien Regresi Suku Bunga Kredit (X</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memiliki arah hubungan yang negatif  sebesar 39,226 yang memperlihatkan semakin besar Suku Bunga Kredit (X</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akan berpengaruh terhadap semakin kecilnya Penyaluran Kredit (Y). Dengan asumsi setiap kenaikan Suku Bunga Kredit (X</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xml:space="preserve">) sebesar </w:t>
      </w:r>
      <w:r w:rsidRPr="007451B1">
        <w:rPr>
          <w:rFonts w:ascii="Times New Roman" w:eastAsia="Times New Roman" w:hAnsi="Times New Roman" w:cs="Times New Roman"/>
          <w:sz w:val="24"/>
          <w:szCs w:val="20"/>
        </w:rPr>
        <w:lastRenderedPageBreak/>
        <w:t>1% akan menyebabkan penurunan pada Penyaluran Kredit (Y) sebesar 39,226, begitu pula penurunan Suku Bunga Kredit (X</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sebesar 1% akan menyebabkan kenaikan pada Penyaluran Kredit (Y) sebesar 39,226.</w:t>
      </w:r>
    </w:p>
    <w:p w:rsidR="00567056" w:rsidRPr="00741224" w:rsidRDefault="00513C3F" w:rsidP="00741224">
      <w:pPr>
        <w:numPr>
          <w:ilvl w:val="0"/>
          <w:numId w:val="43"/>
        </w:numPr>
        <w:spacing w:after="0" w:line="480" w:lineRule="auto"/>
        <w:ind w:right="49"/>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Koefisien regresi Kredit Bermasalah (X</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 memiliki hubungan yang positif sebesar 10,050 yang memperlihatkan bahwa semakin besarnya Kredit Bermasalah akan berpengaruh terhadap semakin besarnya Penyaluran Kredit. Dengan asumsi, setiap kenaikan Kredit Bermasalah sebesar 1% akan menyebabkan kenaikan pada Penyaluran Kredit sebesar 10,050  artinya bahwa setiap peningkatan Kredit Bermasalah (X</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 sebesar 1% maka Penyaluran Kredit akan naik sebesar 10,050 dan jika Kredit Bermasalah (X</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 turun sebesar 1% maka Penyaluran Kredit akan turun sebesar 10,050.</w:t>
      </w:r>
    </w:p>
    <w:p w:rsidR="00513C3F" w:rsidRPr="00EF61B2" w:rsidRDefault="00513C3F" w:rsidP="00EF61B2">
      <w:pPr>
        <w:pStyle w:val="Heading3"/>
        <w:spacing w:line="480" w:lineRule="auto"/>
        <w:rPr>
          <w:rFonts w:ascii="Times New Roman" w:eastAsia="Times New Roman" w:hAnsi="Times New Roman" w:cs="Times New Roman"/>
          <w:b/>
          <w:color w:val="000000" w:themeColor="text1"/>
        </w:rPr>
      </w:pPr>
      <w:bookmarkStart w:id="127" w:name="_Toc523732357"/>
      <w:bookmarkStart w:id="128" w:name="_Toc526506237"/>
      <w:r w:rsidRPr="00EF61B2">
        <w:rPr>
          <w:rFonts w:ascii="Times New Roman" w:eastAsia="Times New Roman" w:hAnsi="Times New Roman" w:cs="Times New Roman"/>
          <w:b/>
          <w:color w:val="000000" w:themeColor="text1"/>
        </w:rPr>
        <w:t>4.2.4</w:t>
      </w:r>
      <w:r w:rsidRPr="00EF61B2">
        <w:rPr>
          <w:rFonts w:ascii="Times New Roman" w:eastAsia="Times New Roman" w:hAnsi="Times New Roman" w:cs="Times New Roman"/>
          <w:b/>
          <w:color w:val="000000" w:themeColor="text1"/>
          <w:sz w:val="20"/>
        </w:rPr>
        <w:tab/>
      </w:r>
      <w:r w:rsidRPr="00EF61B2">
        <w:rPr>
          <w:rFonts w:ascii="Times New Roman" w:eastAsia="Times New Roman" w:hAnsi="Times New Roman" w:cs="Times New Roman"/>
          <w:b/>
          <w:color w:val="000000" w:themeColor="text1"/>
        </w:rPr>
        <w:t>Analisis Koefisien Korelasi</w:t>
      </w:r>
      <w:bookmarkEnd w:id="127"/>
      <w:bookmarkEnd w:id="128"/>
    </w:p>
    <w:p w:rsidR="00513C3F" w:rsidRPr="007451B1" w:rsidRDefault="00513C3F" w:rsidP="00513C3F">
      <w:pPr>
        <w:spacing w:after="0" w:line="48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b/>
          <w:sz w:val="24"/>
          <w:szCs w:val="20"/>
        </w:rPr>
        <w:tab/>
      </w:r>
      <w:r w:rsidRPr="007451B1">
        <w:rPr>
          <w:rFonts w:ascii="Times New Roman" w:eastAsia="Times New Roman" w:hAnsi="Times New Roman" w:cs="Times New Roman"/>
          <w:sz w:val="24"/>
          <w:szCs w:val="20"/>
        </w:rPr>
        <w:t>Analisis koefisien korelasi digunakan untuk mengetahui hubungan antara variabel bebas dan variabel terikat bergantung secara bersama-sama dan untuk mengukur seberapa besar variasi perubahan variabel bebas maupun menjelaskan variasi perubaha</w:t>
      </w:r>
      <w:r w:rsidR="00567056" w:rsidRPr="007451B1">
        <w:rPr>
          <w:rFonts w:ascii="Times New Roman" w:eastAsia="Times New Roman" w:hAnsi="Times New Roman" w:cs="Times New Roman"/>
          <w:sz w:val="24"/>
          <w:szCs w:val="20"/>
        </w:rPr>
        <w:t>n terikat (Sugiyono, 2014:228).</w:t>
      </w:r>
    </w:p>
    <w:p w:rsidR="00513C3F" w:rsidRPr="007451B1" w:rsidRDefault="007F00C3" w:rsidP="00513C3F">
      <w:pPr>
        <w:spacing w:after="0" w:line="48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Tabel 4.11</w:t>
      </w:r>
      <w:r w:rsidR="00513C3F" w:rsidRPr="007451B1">
        <w:rPr>
          <w:rFonts w:ascii="Times New Roman" w:eastAsia="Times New Roman" w:hAnsi="Times New Roman" w:cs="Times New Roman"/>
          <w:b/>
          <w:sz w:val="24"/>
          <w:szCs w:val="20"/>
        </w:rPr>
        <w:t xml:space="preserve"> Hasil Uji Koefisien Korelasi</w:t>
      </w:r>
    </w:p>
    <w:tbl>
      <w:tblPr>
        <w:tblW w:w="10840"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50"/>
        <w:gridCol w:w="992"/>
        <w:gridCol w:w="993"/>
        <w:gridCol w:w="1417"/>
        <w:gridCol w:w="2977"/>
        <w:gridCol w:w="3611"/>
      </w:tblGrid>
      <w:tr w:rsidR="00513C3F" w:rsidRPr="007451B1" w:rsidTr="00437082">
        <w:trPr>
          <w:cantSplit/>
        </w:trPr>
        <w:tc>
          <w:tcPr>
            <w:tcW w:w="10840" w:type="dxa"/>
            <w:gridSpan w:val="6"/>
            <w:tcBorders>
              <w:top w:val="nil"/>
              <w:left w:val="nil"/>
              <w:bottom w:val="nil"/>
              <w:right w:val="nil"/>
            </w:tcBorders>
            <w:shd w:val="clear" w:color="auto" w:fill="FFFFFF"/>
            <w:vAlign w:val="center"/>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 xml:space="preserve">                                                         Model Summary</w:t>
            </w:r>
            <w:r w:rsidRPr="007451B1">
              <w:rPr>
                <w:rFonts w:ascii="Times New Roman" w:hAnsi="Times New Roman" w:cs="Times New Roman"/>
                <w:b/>
                <w:bCs/>
                <w:color w:val="000000"/>
                <w:sz w:val="18"/>
                <w:szCs w:val="18"/>
                <w:vertAlign w:val="superscript"/>
              </w:rPr>
              <w:t>b</w:t>
            </w:r>
          </w:p>
        </w:tc>
      </w:tr>
      <w:tr w:rsidR="00513C3F" w:rsidRPr="007451B1" w:rsidTr="00437082">
        <w:trPr>
          <w:gridAfter w:val="1"/>
          <w:wAfter w:w="3611" w:type="dxa"/>
          <w:cantSplit/>
          <w:trHeight w:val="320"/>
        </w:trPr>
        <w:tc>
          <w:tcPr>
            <w:tcW w:w="850" w:type="dxa"/>
            <w:vMerge w:val="restart"/>
            <w:tcBorders>
              <w:top w:val="single" w:sz="16" w:space="0" w:color="000000"/>
              <w:left w:val="single" w:sz="16" w:space="0" w:color="000000"/>
              <w:bottom w:val="nil"/>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Model</w:t>
            </w:r>
          </w:p>
        </w:tc>
        <w:tc>
          <w:tcPr>
            <w:tcW w:w="992" w:type="dxa"/>
            <w:vMerge w:val="restart"/>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R</w:t>
            </w:r>
          </w:p>
        </w:tc>
        <w:tc>
          <w:tcPr>
            <w:tcW w:w="993"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R Square</w:t>
            </w:r>
          </w:p>
        </w:tc>
        <w:tc>
          <w:tcPr>
            <w:tcW w:w="1417"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Adjusted R Square</w:t>
            </w:r>
          </w:p>
        </w:tc>
        <w:tc>
          <w:tcPr>
            <w:tcW w:w="2977"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Std. Error of the Estimate</w:t>
            </w:r>
          </w:p>
        </w:tc>
      </w:tr>
      <w:tr w:rsidR="00513C3F" w:rsidRPr="007451B1" w:rsidTr="00437082">
        <w:trPr>
          <w:gridAfter w:val="1"/>
          <w:wAfter w:w="3611" w:type="dxa"/>
          <w:cantSplit/>
          <w:trHeight w:val="207"/>
        </w:trPr>
        <w:tc>
          <w:tcPr>
            <w:tcW w:w="850" w:type="dxa"/>
            <w:vMerge/>
            <w:tcBorders>
              <w:top w:val="single" w:sz="16" w:space="0" w:color="000000"/>
              <w:left w:val="single" w:sz="16" w:space="0" w:color="000000"/>
              <w:bottom w:val="nil"/>
              <w:right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992" w:type="dxa"/>
            <w:vMerge/>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993"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417"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2977"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r>
      <w:tr w:rsidR="00513C3F" w:rsidRPr="007451B1" w:rsidTr="00437082">
        <w:trPr>
          <w:gridAfter w:val="1"/>
          <w:wAfter w:w="3611" w:type="dxa"/>
          <w:cantSplit/>
        </w:trPr>
        <w:tc>
          <w:tcPr>
            <w:tcW w:w="850" w:type="dxa"/>
            <w:tcBorders>
              <w:top w:val="single" w:sz="16" w:space="0" w:color="000000"/>
              <w:left w:val="single" w:sz="16" w:space="0" w:color="000000"/>
              <w:bottom w:val="single" w:sz="16" w:space="0" w:color="000000"/>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1</w:t>
            </w:r>
          </w:p>
        </w:tc>
        <w:tc>
          <w:tcPr>
            <w:tcW w:w="992" w:type="dxa"/>
            <w:tcBorders>
              <w:top w:val="single" w:sz="16" w:space="0" w:color="000000"/>
              <w:left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,609</w:t>
            </w:r>
            <w:r w:rsidRPr="007451B1">
              <w:rPr>
                <w:rFonts w:ascii="Times New Roman" w:hAnsi="Times New Roman" w:cs="Times New Roman"/>
                <w:color w:val="000000"/>
                <w:sz w:val="18"/>
                <w:szCs w:val="18"/>
                <w:vertAlign w:val="superscript"/>
              </w:rPr>
              <w:t>a</w:t>
            </w:r>
          </w:p>
        </w:tc>
        <w:tc>
          <w:tcPr>
            <w:tcW w:w="993" w:type="dxa"/>
            <w:tcBorders>
              <w:top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,371</w:t>
            </w:r>
          </w:p>
        </w:tc>
        <w:tc>
          <w:tcPr>
            <w:tcW w:w="1417" w:type="dxa"/>
            <w:tcBorders>
              <w:top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,337</w:t>
            </w:r>
          </w:p>
        </w:tc>
        <w:tc>
          <w:tcPr>
            <w:tcW w:w="2977" w:type="dxa"/>
            <w:tcBorders>
              <w:top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,6545858</w:t>
            </w:r>
          </w:p>
        </w:tc>
      </w:tr>
      <w:tr w:rsidR="00513C3F" w:rsidRPr="007451B1" w:rsidTr="00437082">
        <w:trPr>
          <w:cantSplit/>
        </w:trPr>
        <w:tc>
          <w:tcPr>
            <w:tcW w:w="10840" w:type="dxa"/>
            <w:gridSpan w:val="6"/>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 Predictors: (Constant), X2, X1</w:t>
            </w:r>
          </w:p>
        </w:tc>
      </w:tr>
      <w:tr w:rsidR="00513C3F" w:rsidRPr="007451B1" w:rsidTr="00437082">
        <w:trPr>
          <w:cantSplit/>
        </w:trPr>
        <w:tc>
          <w:tcPr>
            <w:tcW w:w="10840" w:type="dxa"/>
            <w:gridSpan w:val="6"/>
            <w:tcBorders>
              <w:top w:val="nil"/>
              <w:left w:val="nil"/>
              <w:bottom w:val="nil"/>
              <w:right w:val="nil"/>
            </w:tcBorders>
            <w:shd w:val="clear" w:color="auto" w:fill="FFFFFF"/>
          </w:tcPr>
          <w:p w:rsidR="00513C3F" w:rsidRPr="007451B1" w:rsidRDefault="00F00C4F" w:rsidP="00F00C4F">
            <w:pPr>
              <w:autoSpaceDE w:val="0"/>
              <w:autoSpaceDN w:val="0"/>
              <w:adjustRightInd w:val="0"/>
              <w:spacing w:after="0" w:line="400" w:lineRule="atLeast"/>
              <w:rPr>
                <w:rFonts w:ascii="Times New Roman" w:hAnsi="Times New Roman" w:cs="Times New Roman"/>
                <w:b/>
                <w:sz w:val="24"/>
                <w:szCs w:val="24"/>
              </w:rPr>
            </w:pPr>
            <w:r w:rsidRPr="007451B1">
              <w:rPr>
                <w:rFonts w:ascii="Times New Roman" w:hAnsi="Times New Roman" w:cs="Times New Roman"/>
                <w:b/>
                <w:sz w:val="24"/>
                <w:szCs w:val="24"/>
              </w:rPr>
              <w:t xml:space="preserve">                                         </w:t>
            </w:r>
            <w:r w:rsidR="00513C3F" w:rsidRPr="007451B1">
              <w:rPr>
                <w:rFonts w:ascii="Times New Roman" w:hAnsi="Times New Roman" w:cs="Times New Roman"/>
                <w:b/>
                <w:sz w:val="24"/>
                <w:szCs w:val="24"/>
              </w:rPr>
              <w:t xml:space="preserve">Sumber: </w:t>
            </w:r>
            <w:r w:rsidR="00513C3F" w:rsidRPr="007451B1">
              <w:rPr>
                <w:rFonts w:ascii="Times New Roman" w:hAnsi="Times New Roman" w:cs="Times New Roman"/>
                <w:b/>
                <w:i/>
                <w:sz w:val="24"/>
                <w:szCs w:val="24"/>
              </w:rPr>
              <w:t>Output</w:t>
            </w:r>
            <w:r w:rsidR="00513C3F" w:rsidRPr="007451B1">
              <w:rPr>
                <w:rFonts w:ascii="Times New Roman" w:hAnsi="Times New Roman" w:cs="Times New Roman"/>
                <w:b/>
                <w:sz w:val="24"/>
                <w:szCs w:val="24"/>
              </w:rPr>
              <w:t xml:space="preserve"> SPSS</w:t>
            </w:r>
          </w:p>
        </w:tc>
      </w:tr>
      <w:tr w:rsidR="00513C3F" w:rsidRPr="007451B1" w:rsidTr="00437082">
        <w:trPr>
          <w:cantSplit/>
        </w:trPr>
        <w:tc>
          <w:tcPr>
            <w:tcW w:w="10840" w:type="dxa"/>
            <w:gridSpan w:val="6"/>
            <w:tcBorders>
              <w:top w:val="nil"/>
              <w:left w:val="nil"/>
              <w:bottom w:val="nil"/>
              <w:right w:val="nil"/>
            </w:tcBorders>
            <w:shd w:val="clear" w:color="auto" w:fill="FFFFFF"/>
          </w:tcPr>
          <w:p w:rsidR="00513C3F" w:rsidRPr="007451B1" w:rsidRDefault="00513C3F" w:rsidP="00F00C4F">
            <w:pPr>
              <w:autoSpaceDE w:val="0"/>
              <w:autoSpaceDN w:val="0"/>
              <w:adjustRightInd w:val="0"/>
              <w:spacing w:after="0" w:line="400" w:lineRule="atLeast"/>
              <w:rPr>
                <w:rFonts w:ascii="Times New Roman" w:hAnsi="Times New Roman" w:cs="Times New Roman"/>
                <w:b/>
                <w:sz w:val="24"/>
                <w:szCs w:val="24"/>
              </w:rPr>
            </w:pPr>
          </w:p>
        </w:tc>
      </w:tr>
    </w:tbl>
    <w:p w:rsidR="00513C3F" w:rsidRPr="007451B1" w:rsidRDefault="00513C3F" w:rsidP="00513C3F">
      <w:pPr>
        <w:spacing w:after="0" w:line="480" w:lineRule="auto"/>
        <w:ind w:right="49"/>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r>
      <w:r w:rsidR="007F00C3">
        <w:rPr>
          <w:rFonts w:ascii="Times New Roman" w:eastAsia="Times New Roman" w:hAnsi="Times New Roman" w:cs="Times New Roman"/>
          <w:sz w:val="24"/>
          <w:szCs w:val="20"/>
        </w:rPr>
        <w:t>Berdasarkan tabel 4.11</w:t>
      </w:r>
      <w:r w:rsidRPr="007451B1">
        <w:rPr>
          <w:rFonts w:ascii="Times New Roman" w:eastAsia="Times New Roman" w:hAnsi="Times New Roman" w:cs="Times New Roman"/>
          <w:sz w:val="24"/>
          <w:szCs w:val="20"/>
        </w:rPr>
        <w:t xml:space="preserve"> diatas, dapat dilihat bahwa hasil perhitungan diperoleh koefisien korelasi sebesar 0,609. Artinya, kedua variabel </w:t>
      </w:r>
      <w:r w:rsidRPr="007451B1">
        <w:rPr>
          <w:rFonts w:ascii="Times New Roman" w:eastAsia="Times New Roman" w:hAnsi="Times New Roman" w:cs="Times New Roman"/>
          <w:i/>
          <w:sz w:val="24"/>
          <w:szCs w:val="20"/>
        </w:rPr>
        <w:t>independen</w:t>
      </w:r>
      <w:r w:rsidRPr="007451B1">
        <w:rPr>
          <w:rFonts w:ascii="Times New Roman" w:eastAsia="Times New Roman" w:hAnsi="Times New Roman" w:cs="Times New Roman"/>
          <w:sz w:val="24"/>
          <w:szCs w:val="20"/>
        </w:rPr>
        <w:t xml:space="preserve"> memiliki hubungan yang kuat terhadap variabel</w:t>
      </w:r>
      <w:r w:rsidRPr="007451B1">
        <w:rPr>
          <w:rFonts w:ascii="Times New Roman" w:eastAsia="Times New Roman" w:hAnsi="Times New Roman" w:cs="Times New Roman"/>
          <w:i/>
          <w:sz w:val="24"/>
          <w:szCs w:val="20"/>
        </w:rPr>
        <w:t xml:space="preserve"> dependen </w:t>
      </w:r>
      <w:r w:rsidRPr="007451B1">
        <w:rPr>
          <w:rFonts w:ascii="Times New Roman" w:eastAsia="Times New Roman" w:hAnsi="Times New Roman" w:cs="Times New Roman"/>
          <w:sz w:val="24"/>
          <w:szCs w:val="20"/>
        </w:rPr>
        <w:t xml:space="preserve">karena berada pada </w:t>
      </w:r>
      <w:r w:rsidRPr="007451B1">
        <w:rPr>
          <w:rFonts w:ascii="Times New Roman" w:eastAsia="Times New Roman" w:hAnsi="Times New Roman" w:cs="Times New Roman"/>
          <w:sz w:val="24"/>
          <w:szCs w:val="20"/>
        </w:rPr>
        <w:lastRenderedPageBreak/>
        <w:t>interval 0,60-0,799. Dengan kata lain Suku Bunga Kredit dan Kredit Bermasalah memiliki tingkat hubungan yang kuat dengan variabel Penyaluran Kredit. Untuk mengetahui seberapa kuat hubungan antar variabel, dapat digunakan tabel interpretasi nilai koefisien sebagai berikut:</w:t>
      </w:r>
    </w:p>
    <w:p w:rsidR="00513C3F" w:rsidRPr="007451B1" w:rsidRDefault="007F00C3" w:rsidP="00513C3F">
      <w:pPr>
        <w:spacing w:after="0" w:line="480" w:lineRule="auto"/>
        <w:ind w:right="49"/>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Tabel 4.12</w:t>
      </w:r>
      <w:r w:rsidR="00513C3F" w:rsidRPr="007451B1">
        <w:rPr>
          <w:rFonts w:ascii="Times New Roman" w:eastAsia="Times New Roman" w:hAnsi="Times New Roman" w:cs="Times New Roman"/>
          <w:b/>
          <w:sz w:val="24"/>
          <w:szCs w:val="20"/>
        </w:rPr>
        <w:t xml:space="preserve"> Interpretasi Koefisien Korelasi</w:t>
      </w:r>
    </w:p>
    <w:tbl>
      <w:tblPr>
        <w:tblW w:w="3880" w:type="dxa"/>
        <w:tblInd w:w="2147" w:type="dxa"/>
        <w:tblLook w:val="04A0" w:firstRow="1" w:lastRow="0" w:firstColumn="1" w:lastColumn="0" w:noHBand="0" w:noVBand="1"/>
      </w:tblPr>
      <w:tblGrid>
        <w:gridCol w:w="1940"/>
        <w:gridCol w:w="1940"/>
      </w:tblGrid>
      <w:tr w:rsidR="00513C3F" w:rsidRPr="007451B1" w:rsidTr="00437082">
        <w:trPr>
          <w:trHeight w:val="310"/>
        </w:trPr>
        <w:tc>
          <w:tcPr>
            <w:tcW w:w="1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Interval Koefisien</w:t>
            </w:r>
          </w:p>
        </w:tc>
        <w:tc>
          <w:tcPr>
            <w:tcW w:w="1940" w:type="dxa"/>
            <w:tcBorders>
              <w:top w:val="single" w:sz="4" w:space="0" w:color="auto"/>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b/>
                <w:bCs/>
                <w:color w:val="000000"/>
                <w:sz w:val="24"/>
                <w:szCs w:val="24"/>
              </w:rPr>
            </w:pPr>
            <w:r w:rsidRPr="007451B1">
              <w:rPr>
                <w:rFonts w:ascii="Times New Roman" w:eastAsia="Times New Roman" w:hAnsi="Times New Roman" w:cs="Times New Roman"/>
                <w:b/>
                <w:bCs/>
                <w:color w:val="000000"/>
                <w:sz w:val="24"/>
                <w:szCs w:val="24"/>
              </w:rPr>
              <w:t>Tingkat Hubungan</w:t>
            </w:r>
          </w:p>
        </w:tc>
      </w:tr>
      <w:tr w:rsidR="00513C3F"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0,00 - 0,199</w:t>
            </w:r>
          </w:p>
        </w:tc>
        <w:tc>
          <w:tcPr>
            <w:tcW w:w="1940"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Sangat Rendah</w:t>
            </w:r>
          </w:p>
        </w:tc>
      </w:tr>
      <w:tr w:rsidR="00513C3F"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0,20 - 0,399</w:t>
            </w:r>
          </w:p>
        </w:tc>
        <w:tc>
          <w:tcPr>
            <w:tcW w:w="1940"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Rendah</w:t>
            </w:r>
          </w:p>
        </w:tc>
      </w:tr>
      <w:tr w:rsidR="00513C3F"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0,40 - 0,599</w:t>
            </w:r>
          </w:p>
        </w:tc>
        <w:tc>
          <w:tcPr>
            <w:tcW w:w="1940"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Sedang</w:t>
            </w:r>
          </w:p>
        </w:tc>
      </w:tr>
      <w:tr w:rsidR="00513C3F"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0,60 - 0,799</w:t>
            </w:r>
          </w:p>
        </w:tc>
        <w:tc>
          <w:tcPr>
            <w:tcW w:w="1940"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Kuat</w:t>
            </w:r>
          </w:p>
        </w:tc>
      </w:tr>
      <w:tr w:rsidR="00513C3F" w:rsidRPr="007451B1" w:rsidTr="00437082">
        <w:trPr>
          <w:trHeight w:val="310"/>
        </w:trPr>
        <w:tc>
          <w:tcPr>
            <w:tcW w:w="1940" w:type="dxa"/>
            <w:tcBorders>
              <w:top w:val="nil"/>
              <w:left w:val="single" w:sz="4" w:space="0" w:color="auto"/>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0,80 - 1,00</w:t>
            </w:r>
          </w:p>
        </w:tc>
        <w:tc>
          <w:tcPr>
            <w:tcW w:w="1940" w:type="dxa"/>
            <w:tcBorders>
              <w:top w:val="nil"/>
              <w:left w:val="nil"/>
              <w:bottom w:val="single" w:sz="4" w:space="0" w:color="auto"/>
              <w:right w:val="single" w:sz="4" w:space="0" w:color="auto"/>
            </w:tcBorders>
            <w:shd w:val="clear" w:color="auto" w:fill="auto"/>
            <w:noWrap/>
            <w:vAlign w:val="center"/>
            <w:hideMark/>
          </w:tcPr>
          <w:p w:rsidR="00513C3F" w:rsidRPr="007451B1" w:rsidRDefault="00513C3F" w:rsidP="00513C3F">
            <w:pPr>
              <w:spacing w:after="0" w:line="240" w:lineRule="auto"/>
              <w:jc w:val="center"/>
              <w:rPr>
                <w:rFonts w:ascii="Times New Roman" w:eastAsia="Times New Roman" w:hAnsi="Times New Roman" w:cs="Times New Roman"/>
                <w:color w:val="000000"/>
                <w:sz w:val="24"/>
                <w:szCs w:val="24"/>
              </w:rPr>
            </w:pPr>
            <w:r w:rsidRPr="007451B1">
              <w:rPr>
                <w:rFonts w:ascii="Times New Roman" w:eastAsia="Times New Roman" w:hAnsi="Times New Roman" w:cs="Times New Roman"/>
                <w:color w:val="000000"/>
                <w:sz w:val="24"/>
                <w:szCs w:val="24"/>
              </w:rPr>
              <w:t>Sangat Kuat</w:t>
            </w:r>
          </w:p>
        </w:tc>
      </w:tr>
    </w:tbl>
    <w:p w:rsidR="00513C3F" w:rsidRPr="007451B1" w:rsidRDefault="00513C3F" w:rsidP="00513C3F">
      <w:pPr>
        <w:spacing w:after="0" w:line="480" w:lineRule="auto"/>
        <w:ind w:right="49"/>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Sumber: Sugiyono (2017:184)</w:t>
      </w:r>
    </w:p>
    <w:p w:rsidR="00513C3F" w:rsidRPr="00EF61B2" w:rsidRDefault="00513C3F" w:rsidP="00EF61B2">
      <w:pPr>
        <w:pStyle w:val="Heading3"/>
        <w:spacing w:line="480" w:lineRule="auto"/>
        <w:rPr>
          <w:rFonts w:ascii="Times New Roman" w:eastAsia="Times New Roman" w:hAnsi="Times New Roman" w:cs="Times New Roman"/>
          <w:b/>
          <w:color w:val="000000" w:themeColor="text1"/>
        </w:rPr>
      </w:pPr>
      <w:bookmarkStart w:id="129" w:name="_Toc523732358"/>
      <w:bookmarkStart w:id="130" w:name="_Toc526506238"/>
      <w:r w:rsidRPr="00EF61B2">
        <w:rPr>
          <w:rFonts w:ascii="Times New Roman" w:eastAsia="Times New Roman" w:hAnsi="Times New Roman" w:cs="Times New Roman"/>
          <w:b/>
          <w:color w:val="000000" w:themeColor="text1"/>
        </w:rPr>
        <w:t>4.2.5</w:t>
      </w:r>
      <w:r w:rsidRPr="00EF61B2">
        <w:rPr>
          <w:rFonts w:ascii="Times New Roman" w:eastAsia="Times New Roman" w:hAnsi="Times New Roman" w:cs="Times New Roman"/>
          <w:b/>
          <w:color w:val="000000" w:themeColor="text1"/>
          <w:sz w:val="20"/>
        </w:rPr>
        <w:tab/>
      </w:r>
      <w:r w:rsidRPr="00EF61B2">
        <w:rPr>
          <w:rFonts w:ascii="Times New Roman" w:eastAsia="Times New Roman" w:hAnsi="Times New Roman" w:cs="Times New Roman"/>
          <w:b/>
          <w:color w:val="000000" w:themeColor="text1"/>
        </w:rPr>
        <w:t>Analisis Koefisien Determinasi</w:t>
      </w:r>
      <w:bookmarkEnd w:id="129"/>
      <w:bookmarkEnd w:id="130"/>
    </w:p>
    <w:p w:rsidR="00567056" w:rsidRPr="007451B1" w:rsidRDefault="00513C3F" w:rsidP="00741224">
      <w:pPr>
        <w:spacing w:after="0" w:line="480" w:lineRule="auto"/>
        <w:ind w:right="49" w:firstLine="720"/>
        <w:jc w:val="both"/>
        <w:rPr>
          <w:rFonts w:ascii="Times New Roman" w:eastAsia="Times New Roman" w:hAnsi="Times New Roman" w:cs="Times New Roman"/>
          <w:sz w:val="24"/>
          <w:szCs w:val="20"/>
        </w:rPr>
      </w:pPr>
      <w:r w:rsidRPr="00EF61B2">
        <w:rPr>
          <w:rFonts w:ascii="Times New Roman" w:eastAsia="Times New Roman" w:hAnsi="Times New Roman" w:cs="Times New Roman"/>
          <w:color w:val="000000" w:themeColor="text1"/>
          <w:sz w:val="24"/>
          <w:szCs w:val="20"/>
        </w:rPr>
        <w:t xml:space="preserve">Koefisien Determinasi (R²) pada intinya </w:t>
      </w:r>
      <w:r w:rsidRPr="007451B1">
        <w:rPr>
          <w:rFonts w:ascii="Times New Roman" w:eastAsia="Times New Roman" w:hAnsi="Times New Roman" w:cs="Times New Roman"/>
          <w:sz w:val="24"/>
          <w:szCs w:val="20"/>
        </w:rPr>
        <w:t>mengukur seberapa jauh kemampuan model dalam menerangkan variasi variabel dependen. Nilai koefisien determinasi adalah antara nol dan satu, nilai R² yang kecil berarti kemampuan variabel-variabel independen dalam menjelaskan variasi variabel amat terbatas. Nilai yang mendekati satu berarti variabel-variabel independen memberikan hampir semua informasi yang dibutuhkan untuk memprediksi variasi variabel dependen (Ghozali, 2016:95).</w:t>
      </w:r>
    </w:p>
    <w:p w:rsidR="00513C3F" w:rsidRPr="007451B1" w:rsidRDefault="007F00C3" w:rsidP="00513C3F">
      <w:pPr>
        <w:spacing w:after="0" w:line="0" w:lineRule="atLeast"/>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Tabel 4.13</w:t>
      </w:r>
      <w:r w:rsidR="00513C3F" w:rsidRPr="007451B1">
        <w:rPr>
          <w:rFonts w:ascii="Times New Roman" w:eastAsia="Times New Roman" w:hAnsi="Times New Roman" w:cs="Times New Roman"/>
          <w:b/>
          <w:sz w:val="24"/>
          <w:szCs w:val="20"/>
        </w:rPr>
        <w:t xml:space="preserve"> </w:t>
      </w:r>
      <w:r w:rsidR="00513C3F" w:rsidRPr="007451B1">
        <w:rPr>
          <w:rFonts w:ascii="Times New Roman" w:eastAsia="Times New Roman" w:hAnsi="Times New Roman" w:cs="Times New Roman"/>
          <w:b/>
          <w:i/>
          <w:sz w:val="24"/>
          <w:szCs w:val="20"/>
        </w:rPr>
        <w:t>Model Summary</w:t>
      </w:r>
      <w:r w:rsidR="00513C3F" w:rsidRPr="007451B1">
        <w:rPr>
          <w:rFonts w:ascii="Times New Roman" w:eastAsia="Times New Roman" w:hAnsi="Times New Roman" w:cs="Times New Roman"/>
          <w:b/>
          <w:sz w:val="24"/>
          <w:szCs w:val="20"/>
        </w:rPr>
        <w:t xml:space="preserve"> Koefisien Determinasi</w:t>
      </w:r>
    </w:p>
    <w:tbl>
      <w:tblPr>
        <w:tblW w:w="10840" w:type="dxa"/>
        <w:tblInd w:w="4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50"/>
        <w:gridCol w:w="992"/>
        <w:gridCol w:w="993"/>
        <w:gridCol w:w="1417"/>
        <w:gridCol w:w="2977"/>
        <w:gridCol w:w="3611"/>
      </w:tblGrid>
      <w:tr w:rsidR="00513C3F" w:rsidRPr="007451B1" w:rsidTr="00437082">
        <w:trPr>
          <w:cantSplit/>
        </w:trPr>
        <w:tc>
          <w:tcPr>
            <w:tcW w:w="10840" w:type="dxa"/>
            <w:gridSpan w:val="6"/>
            <w:tcBorders>
              <w:top w:val="nil"/>
              <w:left w:val="nil"/>
              <w:bottom w:val="nil"/>
              <w:right w:val="nil"/>
            </w:tcBorders>
            <w:shd w:val="clear" w:color="auto" w:fill="FFFFFF"/>
            <w:vAlign w:val="center"/>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 xml:space="preserve">                                                         Model Summary</w:t>
            </w:r>
            <w:r w:rsidRPr="007451B1">
              <w:rPr>
                <w:rFonts w:ascii="Times New Roman" w:hAnsi="Times New Roman" w:cs="Times New Roman"/>
                <w:b/>
                <w:bCs/>
                <w:color w:val="000000"/>
                <w:sz w:val="18"/>
                <w:szCs w:val="18"/>
                <w:vertAlign w:val="superscript"/>
              </w:rPr>
              <w:t>b</w:t>
            </w:r>
          </w:p>
        </w:tc>
      </w:tr>
      <w:tr w:rsidR="00513C3F" w:rsidRPr="007451B1" w:rsidTr="00437082">
        <w:trPr>
          <w:gridAfter w:val="1"/>
          <w:wAfter w:w="3611" w:type="dxa"/>
          <w:cantSplit/>
          <w:trHeight w:val="320"/>
        </w:trPr>
        <w:tc>
          <w:tcPr>
            <w:tcW w:w="850" w:type="dxa"/>
            <w:vMerge w:val="restart"/>
            <w:tcBorders>
              <w:top w:val="single" w:sz="16" w:space="0" w:color="000000"/>
              <w:left w:val="single" w:sz="16" w:space="0" w:color="000000"/>
              <w:bottom w:val="nil"/>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Model</w:t>
            </w:r>
          </w:p>
        </w:tc>
        <w:tc>
          <w:tcPr>
            <w:tcW w:w="992" w:type="dxa"/>
            <w:vMerge w:val="restart"/>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R</w:t>
            </w:r>
          </w:p>
        </w:tc>
        <w:tc>
          <w:tcPr>
            <w:tcW w:w="993"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R Square</w:t>
            </w:r>
          </w:p>
        </w:tc>
        <w:tc>
          <w:tcPr>
            <w:tcW w:w="1417"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Adjusted R Square</w:t>
            </w:r>
          </w:p>
        </w:tc>
        <w:tc>
          <w:tcPr>
            <w:tcW w:w="2977"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Std. Error of the Estimate</w:t>
            </w:r>
          </w:p>
        </w:tc>
      </w:tr>
      <w:tr w:rsidR="00513C3F" w:rsidRPr="007451B1" w:rsidTr="00437082">
        <w:trPr>
          <w:gridAfter w:val="1"/>
          <w:wAfter w:w="3611" w:type="dxa"/>
          <w:cantSplit/>
          <w:trHeight w:val="207"/>
        </w:trPr>
        <w:tc>
          <w:tcPr>
            <w:tcW w:w="850" w:type="dxa"/>
            <w:vMerge/>
            <w:tcBorders>
              <w:top w:val="single" w:sz="16" w:space="0" w:color="000000"/>
              <w:left w:val="single" w:sz="16" w:space="0" w:color="000000"/>
              <w:bottom w:val="nil"/>
              <w:right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992" w:type="dxa"/>
            <w:vMerge/>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993"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417"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2977"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r>
      <w:tr w:rsidR="00513C3F" w:rsidRPr="007451B1" w:rsidTr="00437082">
        <w:trPr>
          <w:gridAfter w:val="1"/>
          <w:wAfter w:w="3611" w:type="dxa"/>
          <w:cantSplit/>
        </w:trPr>
        <w:tc>
          <w:tcPr>
            <w:tcW w:w="850" w:type="dxa"/>
            <w:tcBorders>
              <w:top w:val="single" w:sz="16" w:space="0" w:color="000000"/>
              <w:left w:val="single" w:sz="16" w:space="0" w:color="000000"/>
              <w:bottom w:val="single" w:sz="16" w:space="0" w:color="000000"/>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1</w:t>
            </w:r>
          </w:p>
        </w:tc>
        <w:tc>
          <w:tcPr>
            <w:tcW w:w="992" w:type="dxa"/>
            <w:tcBorders>
              <w:top w:val="single" w:sz="16" w:space="0" w:color="000000"/>
              <w:left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,609</w:t>
            </w:r>
            <w:r w:rsidRPr="007451B1">
              <w:rPr>
                <w:rFonts w:ascii="Times New Roman" w:hAnsi="Times New Roman" w:cs="Times New Roman"/>
                <w:color w:val="000000"/>
                <w:sz w:val="18"/>
                <w:szCs w:val="18"/>
                <w:vertAlign w:val="superscript"/>
              </w:rPr>
              <w:t>a</w:t>
            </w:r>
          </w:p>
        </w:tc>
        <w:tc>
          <w:tcPr>
            <w:tcW w:w="993" w:type="dxa"/>
            <w:tcBorders>
              <w:top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,371</w:t>
            </w:r>
          </w:p>
        </w:tc>
        <w:tc>
          <w:tcPr>
            <w:tcW w:w="1417" w:type="dxa"/>
            <w:tcBorders>
              <w:top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,337</w:t>
            </w:r>
          </w:p>
        </w:tc>
        <w:tc>
          <w:tcPr>
            <w:tcW w:w="2977" w:type="dxa"/>
            <w:tcBorders>
              <w:top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,6545858</w:t>
            </w:r>
          </w:p>
        </w:tc>
      </w:tr>
      <w:tr w:rsidR="00513C3F" w:rsidRPr="007451B1" w:rsidTr="00437082">
        <w:trPr>
          <w:cantSplit/>
        </w:trPr>
        <w:tc>
          <w:tcPr>
            <w:tcW w:w="10840" w:type="dxa"/>
            <w:gridSpan w:val="6"/>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 Predictors: (Constant), X2, X1</w:t>
            </w:r>
          </w:p>
        </w:tc>
      </w:tr>
      <w:tr w:rsidR="00513C3F" w:rsidRPr="007451B1" w:rsidTr="00F00C4F">
        <w:trPr>
          <w:cantSplit/>
          <w:trHeight w:val="252"/>
        </w:trPr>
        <w:tc>
          <w:tcPr>
            <w:tcW w:w="10840" w:type="dxa"/>
            <w:gridSpan w:val="6"/>
            <w:tcBorders>
              <w:top w:val="nil"/>
              <w:left w:val="nil"/>
              <w:bottom w:val="nil"/>
              <w:right w:val="nil"/>
            </w:tcBorders>
            <w:shd w:val="clear" w:color="auto" w:fill="FFFFFF"/>
          </w:tcPr>
          <w:p w:rsidR="00513C3F" w:rsidRPr="007451B1" w:rsidRDefault="00F00C4F" w:rsidP="00F00C4F">
            <w:pPr>
              <w:autoSpaceDE w:val="0"/>
              <w:autoSpaceDN w:val="0"/>
              <w:adjustRightInd w:val="0"/>
              <w:spacing w:after="0" w:line="400" w:lineRule="atLeast"/>
              <w:rPr>
                <w:rFonts w:ascii="Times New Roman" w:hAnsi="Times New Roman" w:cs="Times New Roman"/>
                <w:b/>
                <w:sz w:val="24"/>
                <w:szCs w:val="24"/>
              </w:rPr>
            </w:pPr>
            <w:r w:rsidRPr="007451B1">
              <w:rPr>
                <w:rFonts w:ascii="Times New Roman" w:hAnsi="Times New Roman" w:cs="Times New Roman"/>
                <w:b/>
                <w:sz w:val="24"/>
                <w:szCs w:val="24"/>
              </w:rPr>
              <w:t xml:space="preserve">                                         </w:t>
            </w:r>
            <w:r w:rsidR="00513C3F" w:rsidRPr="007451B1">
              <w:rPr>
                <w:rFonts w:ascii="Times New Roman" w:hAnsi="Times New Roman" w:cs="Times New Roman"/>
                <w:b/>
                <w:sz w:val="24"/>
                <w:szCs w:val="24"/>
              </w:rPr>
              <w:t xml:space="preserve">Sumber: </w:t>
            </w:r>
            <w:r w:rsidR="00513C3F" w:rsidRPr="007451B1">
              <w:rPr>
                <w:rFonts w:ascii="Times New Roman" w:hAnsi="Times New Roman" w:cs="Times New Roman"/>
                <w:b/>
                <w:i/>
                <w:sz w:val="24"/>
                <w:szCs w:val="24"/>
              </w:rPr>
              <w:t>Output</w:t>
            </w:r>
            <w:r w:rsidR="00513C3F" w:rsidRPr="007451B1">
              <w:rPr>
                <w:rFonts w:ascii="Times New Roman" w:hAnsi="Times New Roman" w:cs="Times New Roman"/>
                <w:b/>
                <w:sz w:val="24"/>
                <w:szCs w:val="24"/>
              </w:rPr>
              <w:t xml:space="preserve"> SPSS</w:t>
            </w:r>
          </w:p>
        </w:tc>
      </w:tr>
      <w:tr w:rsidR="00513C3F" w:rsidRPr="007451B1" w:rsidTr="00437082">
        <w:trPr>
          <w:cantSplit/>
        </w:trPr>
        <w:tc>
          <w:tcPr>
            <w:tcW w:w="10840" w:type="dxa"/>
            <w:gridSpan w:val="6"/>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400" w:lineRule="atLeast"/>
              <w:rPr>
                <w:rFonts w:ascii="Times New Roman" w:hAnsi="Times New Roman" w:cs="Times New Roman"/>
                <w:b/>
                <w:sz w:val="24"/>
                <w:szCs w:val="24"/>
              </w:rPr>
            </w:pPr>
          </w:p>
        </w:tc>
      </w:tr>
    </w:tbl>
    <w:p w:rsidR="00513C3F" w:rsidRPr="007451B1" w:rsidRDefault="00513C3F" w:rsidP="00F00C4F">
      <w:pPr>
        <w:tabs>
          <w:tab w:val="left" w:pos="7938"/>
        </w:tabs>
        <w:spacing w:after="0" w:line="475" w:lineRule="auto"/>
        <w:ind w:right="49" w:firstLine="720"/>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lastRenderedPageBreak/>
        <w:t xml:space="preserve">Berdasarkan tabel diatas diketahui bahwa R </w:t>
      </w:r>
      <w:r w:rsidRPr="007451B1">
        <w:rPr>
          <w:rFonts w:ascii="Times New Roman" w:eastAsia="Times New Roman" w:hAnsi="Times New Roman" w:cs="Times New Roman"/>
          <w:i/>
          <w:sz w:val="24"/>
          <w:szCs w:val="20"/>
        </w:rPr>
        <w:t>square</w:t>
      </w:r>
      <w:r w:rsidRPr="007451B1">
        <w:rPr>
          <w:rFonts w:ascii="Times New Roman" w:eastAsia="Times New Roman" w:hAnsi="Times New Roman" w:cs="Times New Roman"/>
          <w:sz w:val="24"/>
          <w:szCs w:val="20"/>
        </w:rPr>
        <w:t xml:space="preserve"> sebesar 0,058, selanjutnya koefisien determinasi dapat dihitung dengan me</w:t>
      </w:r>
      <w:r w:rsidR="00F00C4F" w:rsidRPr="007451B1">
        <w:rPr>
          <w:rFonts w:ascii="Times New Roman" w:eastAsia="Times New Roman" w:hAnsi="Times New Roman" w:cs="Times New Roman"/>
          <w:sz w:val="24"/>
          <w:szCs w:val="20"/>
        </w:rPr>
        <w:t>nggunakan rumus sebagai berikut:</w:t>
      </w:r>
    </w:p>
    <w:p w:rsidR="00513C3F" w:rsidRPr="007451B1" w:rsidRDefault="00513C3F" w:rsidP="00513C3F">
      <w:pPr>
        <w:autoSpaceDE w:val="0"/>
        <w:autoSpaceDN w:val="0"/>
        <w:adjustRightInd w:val="0"/>
        <w:spacing w:after="0" w:line="480" w:lineRule="auto"/>
        <w:jc w:val="both"/>
        <w:rPr>
          <w:rFonts w:ascii="Times New Roman" w:eastAsiaTheme="minorEastAsia" w:hAnsi="Times New Roman" w:cs="Times New Roman"/>
          <w:sz w:val="24"/>
          <w:szCs w:val="24"/>
        </w:rPr>
      </w:pPr>
      <w:r w:rsidRPr="007451B1">
        <w:rPr>
          <w:rFonts w:ascii="Times New Roman" w:hAnsi="Times New Roman" w:cs="Times New Roman"/>
          <w:sz w:val="24"/>
          <w:szCs w:val="24"/>
        </w:rPr>
        <w:t xml:space="preserve">Kd = </w:t>
      </w:r>
      <m:oMath>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sidRPr="007451B1">
        <w:rPr>
          <w:rFonts w:ascii="Times New Roman" w:eastAsiaTheme="minorEastAsia" w:hAnsi="Times New Roman" w:cs="Times New Roman"/>
          <w:sz w:val="24"/>
          <w:szCs w:val="24"/>
        </w:rPr>
        <w:t xml:space="preserve"> X 100%</w:t>
      </w:r>
    </w:p>
    <w:p w:rsidR="00513C3F" w:rsidRPr="007451B1" w:rsidRDefault="00513C3F" w:rsidP="00513C3F">
      <w:pPr>
        <w:autoSpaceDE w:val="0"/>
        <w:autoSpaceDN w:val="0"/>
        <w:adjustRightInd w:val="0"/>
        <w:spacing w:after="0" w:line="480" w:lineRule="auto"/>
        <w:jc w:val="both"/>
        <w:rPr>
          <w:rFonts w:ascii="Times New Roman" w:eastAsiaTheme="minorEastAsia" w:hAnsi="Times New Roman" w:cs="Times New Roman"/>
          <w:sz w:val="24"/>
          <w:szCs w:val="24"/>
        </w:rPr>
      </w:pPr>
      <w:r w:rsidRPr="007451B1">
        <w:rPr>
          <w:rFonts w:ascii="Times New Roman" w:eastAsiaTheme="minorEastAsia" w:hAnsi="Times New Roman" w:cs="Times New Roman"/>
          <w:sz w:val="24"/>
          <w:szCs w:val="24"/>
        </w:rPr>
        <w:t xml:space="preserve">      = 0,371 X 100%</w:t>
      </w:r>
    </w:p>
    <w:p w:rsidR="00513C3F" w:rsidRPr="007451B1" w:rsidRDefault="00513C3F" w:rsidP="00513C3F">
      <w:pPr>
        <w:autoSpaceDE w:val="0"/>
        <w:autoSpaceDN w:val="0"/>
        <w:adjustRightInd w:val="0"/>
        <w:spacing w:after="0" w:line="480" w:lineRule="auto"/>
        <w:jc w:val="both"/>
        <w:rPr>
          <w:rFonts w:ascii="Times New Roman" w:hAnsi="Times New Roman" w:cs="Times New Roman"/>
          <w:sz w:val="24"/>
          <w:szCs w:val="24"/>
        </w:rPr>
      </w:pPr>
      <w:r w:rsidRPr="007451B1">
        <w:rPr>
          <w:rFonts w:ascii="Times New Roman" w:eastAsiaTheme="minorEastAsia" w:hAnsi="Times New Roman" w:cs="Times New Roman"/>
          <w:sz w:val="24"/>
          <w:szCs w:val="24"/>
        </w:rPr>
        <w:tab/>
        <w:t xml:space="preserve">   = 37,1%</w:t>
      </w:r>
    </w:p>
    <w:p w:rsidR="00513C3F" w:rsidRPr="007451B1" w:rsidRDefault="00513C3F" w:rsidP="00F00C4F">
      <w:pPr>
        <w:tabs>
          <w:tab w:val="left" w:pos="709"/>
          <w:tab w:val="left" w:pos="1440"/>
          <w:tab w:val="left" w:pos="2160"/>
          <w:tab w:val="left" w:pos="2880"/>
          <w:tab w:val="left" w:pos="5361"/>
        </w:tabs>
        <w:spacing w:after="160" w:line="480" w:lineRule="auto"/>
        <w:jc w:val="both"/>
        <w:rPr>
          <w:rFonts w:ascii="Times New Roman" w:eastAsia="Calibri" w:hAnsi="Times New Roman" w:cs="Times New Roman"/>
          <w:sz w:val="24"/>
          <w:szCs w:val="24"/>
        </w:rPr>
      </w:pPr>
      <w:r w:rsidRPr="007451B1">
        <w:rPr>
          <w:rFonts w:ascii="Times New Roman" w:eastAsia="Times New Roman" w:hAnsi="Times New Roman" w:cs="Times New Roman"/>
          <w:sz w:val="24"/>
          <w:szCs w:val="20"/>
        </w:rPr>
        <w:tab/>
        <w:t xml:space="preserve">Berdasarkan hasil perhitungan tersebut dapat disimpulkan bahwa variabel Y dipengaruhi oleh variabel X sebesar 37,1%, sedangkan sisanya sebesar 62,9% dipengaruhi oleh faktor lain yang tidak dijelaskan dalam penelitian ini, seperti </w:t>
      </w:r>
      <w:r w:rsidRPr="007451B1">
        <w:rPr>
          <w:rFonts w:ascii="Times New Roman" w:eastAsia="Calibri" w:hAnsi="Times New Roman" w:cs="Times New Roman"/>
          <w:sz w:val="24"/>
          <w:szCs w:val="24"/>
        </w:rPr>
        <w:t>KAP (Kualitas Aktiva Produktif), ROA (</w:t>
      </w:r>
      <w:r w:rsidRPr="007451B1">
        <w:rPr>
          <w:rFonts w:ascii="Times New Roman" w:eastAsia="Calibri" w:hAnsi="Times New Roman" w:cs="Times New Roman"/>
          <w:i/>
          <w:sz w:val="24"/>
          <w:szCs w:val="24"/>
        </w:rPr>
        <w:t>Return On Assets</w:t>
      </w:r>
      <w:r w:rsidRPr="007451B1">
        <w:rPr>
          <w:rFonts w:ascii="Times New Roman" w:eastAsia="Calibri" w:hAnsi="Times New Roman" w:cs="Times New Roman"/>
          <w:sz w:val="24"/>
          <w:szCs w:val="24"/>
        </w:rPr>
        <w:t>), LDR (</w:t>
      </w:r>
      <w:r w:rsidRPr="007451B1">
        <w:rPr>
          <w:rFonts w:ascii="Times New Roman" w:eastAsia="Calibri" w:hAnsi="Times New Roman" w:cs="Times New Roman"/>
          <w:bCs/>
          <w:i/>
          <w:iCs/>
          <w:sz w:val="24"/>
          <w:szCs w:val="20"/>
        </w:rPr>
        <w:t>Loan to Deposits Ratio</w:t>
      </w:r>
      <w:r w:rsidRPr="007451B1">
        <w:rPr>
          <w:rFonts w:ascii="Times New Roman" w:eastAsia="Calibri" w:hAnsi="Times New Roman" w:cs="Times New Roman"/>
          <w:sz w:val="24"/>
          <w:szCs w:val="24"/>
        </w:rPr>
        <w:t>), dan DPK (Dana</w:t>
      </w:r>
      <w:r w:rsidR="00F00C4F" w:rsidRPr="007451B1">
        <w:rPr>
          <w:rFonts w:ascii="Times New Roman" w:eastAsia="Calibri" w:hAnsi="Times New Roman" w:cs="Times New Roman"/>
          <w:sz w:val="24"/>
          <w:szCs w:val="24"/>
        </w:rPr>
        <w:t xml:space="preserve"> Pihak Ketiga) (Saryadi, 2013).</w:t>
      </w:r>
    </w:p>
    <w:p w:rsidR="00513C3F" w:rsidRPr="00EF61B2" w:rsidRDefault="00513C3F" w:rsidP="00EF61B2">
      <w:pPr>
        <w:pStyle w:val="Heading3"/>
        <w:spacing w:line="480" w:lineRule="auto"/>
        <w:rPr>
          <w:rFonts w:ascii="Times New Roman" w:eastAsia="Times New Roman" w:hAnsi="Times New Roman" w:cs="Times New Roman"/>
          <w:b/>
          <w:color w:val="000000" w:themeColor="text1"/>
        </w:rPr>
      </w:pPr>
      <w:bookmarkStart w:id="131" w:name="_Toc523732359"/>
      <w:bookmarkStart w:id="132" w:name="_Toc526506239"/>
      <w:r w:rsidRPr="00EF61B2">
        <w:rPr>
          <w:rFonts w:ascii="Times New Roman" w:eastAsia="Times New Roman" w:hAnsi="Times New Roman" w:cs="Times New Roman"/>
          <w:b/>
          <w:color w:val="000000" w:themeColor="text1"/>
        </w:rPr>
        <w:t>4.2.6</w:t>
      </w:r>
      <w:r w:rsidR="00741224">
        <w:rPr>
          <w:rFonts w:ascii="Times New Roman" w:eastAsia="Times New Roman" w:hAnsi="Times New Roman" w:cs="Times New Roman"/>
          <w:b/>
          <w:color w:val="000000" w:themeColor="text1"/>
          <w:lang w:val="id-ID"/>
        </w:rPr>
        <w:t xml:space="preserve"> </w:t>
      </w:r>
      <w:r w:rsidRPr="00EF61B2">
        <w:rPr>
          <w:rFonts w:ascii="Times New Roman" w:eastAsia="Times New Roman" w:hAnsi="Times New Roman" w:cs="Times New Roman"/>
          <w:b/>
          <w:color w:val="000000" w:themeColor="text1"/>
        </w:rPr>
        <w:t>Uji Simultan (Uji F)</w:t>
      </w:r>
      <w:bookmarkEnd w:id="131"/>
      <w:bookmarkEnd w:id="132"/>
    </w:p>
    <w:p w:rsidR="00513C3F" w:rsidRPr="007451B1" w:rsidRDefault="00513C3F" w:rsidP="00513C3F">
      <w:pPr>
        <w:tabs>
          <w:tab w:val="left" w:pos="567"/>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 xml:space="preserve">Uji F bertujuan untuk mengukur apakah variabel </w:t>
      </w:r>
      <w:r w:rsidRPr="007451B1">
        <w:rPr>
          <w:rFonts w:ascii="Times New Roman" w:eastAsia="Times New Roman" w:hAnsi="Times New Roman" w:cs="Times New Roman"/>
          <w:i/>
          <w:sz w:val="24"/>
          <w:szCs w:val="20"/>
        </w:rPr>
        <w:t>independen</w:t>
      </w:r>
      <w:r w:rsidRPr="007451B1">
        <w:rPr>
          <w:rFonts w:ascii="Times New Roman" w:eastAsia="Times New Roman" w:hAnsi="Times New Roman" w:cs="Times New Roman"/>
          <w:sz w:val="24"/>
          <w:szCs w:val="20"/>
        </w:rPr>
        <w:t xml:space="preserve"> secara bersama-sama berpengaruh signifikan terhadap variabel </w:t>
      </w:r>
      <w:r w:rsidRPr="007451B1">
        <w:rPr>
          <w:rFonts w:ascii="Times New Roman" w:eastAsia="Times New Roman" w:hAnsi="Times New Roman" w:cs="Times New Roman"/>
          <w:i/>
          <w:sz w:val="24"/>
          <w:szCs w:val="20"/>
        </w:rPr>
        <w:t>dependen</w:t>
      </w:r>
      <w:r w:rsidRPr="007451B1">
        <w:rPr>
          <w:rFonts w:ascii="Times New Roman" w:eastAsia="Times New Roman" w:hAnsi="Times New Roman" w:cs="Times New Roman"/>
          <w:sz w:val="24"/>
          <w:szCs w:val="20"/>
        </w:rPr>
        <w:t>. Pengujian ini dilakukan dengan menggunakan tabel analisis Varians (ANOVA). Adapun hipotesis dalam penelitian ini adalah:</w:t>
      </w:r>
    </w:p>
    <w:p w:rsidR="00513C3F" w:rsidRPr="007451B1" w:rsidRDefault="00513C3F" w:rsidP="00513C3F">
      <w:pPr>
        <w:numPr>
          <w:ilvl w:val="0"/>
          <w:numId w:val="44"/>
        </w:numPr>
        <w:tabs>
          <w:tab w:val="left" w:pos="567"/>
          <w:tab w:val="left" w:pos="3060"/>
          <w:tab w:val="left" w:pos="4180"/>
          <w:tab w:val="left" w:pos="4580"/>
          <w:tab w:val="left" w:pos="5180"/>
          <w:tab w:val="left" w:pos="6040"/>
          <w:tab w:val="left" w:pos="7640"/>
          <w:tab w:val="left" w:pos="8360"/>
        </w:tabs>
        <w:spacing w:after="0" w:line="600" w:lineRule="auto"/>
        <w:ind w:left="2127" w:hanging="1767"/>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H</w:t>
      </w:r>
      <w:r w:rsidRPr="007451B1">
        <w:rPr>
          <w:rFonts w:ascii="Times New Roman" w:eastAsia="Times New Roman" w:hAnsi="Times New Roman" w:cs="Times New Roman"/>
          <w:sz w:val="24"/>
          <w:szCs w:val="20"/>
          <w:vertAlign w:val="subscript"/>
        </w:rPr>
        <w:t>0</w:t>
      </w:r>
      <w:r w:rsidRPr="007451B1">
        <w:rPr>
          <w:rFonts w:ascii="Times New Roman" w:eastAsia="Times New Roman" w:hAnsi="Times New Roman" w:cs="Times New Roman"/>
          <w:sz w:val="24"/>
          <w:szCs w:val="20"/>
        </w:rPr>
        <w:t xml:space="preserve"> : β</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β</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 xml:space="preserve"> = 0 : Tidak terdapat pengaruh antara Suku Bunga Kredit dan Kredit Bermasalah terhadap Penyaluran Kredit.</w:t>
      </w:r>
    </w:p>
    <w:p w:rsidR="00513C3F" w:rsidRPr="007451B1" w:rsidRDefault="00513C3F" w:rsidP="00513C3F">
      <w:pPr>
        <w:numPr>
          <w:ilvl w:val="0"/>
          <w:numId w:val="44"/>
        </w:numPr>
        <w:tabs>
          <w:tab w:val="left" w:pos="567"/>
          <w:tab w:val="left" w:pos="3060"/>
          <w:tab w:val="left" w:pos="4180"/>
          <w:tab w:val="left" w:pos="4580"/>
          <w:tab w:val="left" w:pos="5180"/>
          <w:tab w:val="left" w:pos="6040"/>
          <w:tab w:val="left" w:pos="7640"/>
          <w:tab w:val="left" w:pos="8360"/>
        </w:tabs>
        <w:spacing w:after="0" w:line="600" w:lineRule="auto"/>
        <w:ind w:left="2127" w:hanging="1767"/>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 xml:space="preserve"> H</w:t>
      </w:r>
      <w:r w:rsidRPr="007451B1">
        <w:rPr>
          <w:rFonts w:ascii="Times New Roman" w:eastAsia="Times New Roman" w:hAnsi="Times New Roman" w:cs="Times New Roman"/>
          <w:sz w:val="24"/>
          <w:szCs w:val="20"/>
          <w:vertAlign w:val="subscript"/>
        </w:rPr>
        <w:t>a</w:t>
      </w:r>
      <w:r w:rsidRPr="007451B1">
        <w:rPr>
          <w:rFonts w:ascii="Times New Roman" w:eastAsia="Times New Roman" w:hAnsi="Times New Roman" w:cs="Times New Roman"/>
          <w:sz w:val="24"/>
          <w:szCs w:val="20"/>
        </w:rPr>
        <w:t xml:space="preserve"> : β</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β</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 xml:space="preserve"> ≠ 0 : Terdapat pengaruh antara Suku Bunga Kredit dan Kredit Bermasalah terhadap Penyaluran Kredit.</w:t>
      </w:r>
    </w:p>
    <w:p w:rsidR="00513C3F" w:rsidRPr="007451B1" w:rsidRDefault="00513C3F" w:rsidP="00513C3F">
      <w:pPr>
        <w:tabs>
          <w:tab w:val="left" w:pos="567"/>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Kriteria pengujian dalam penelitian ini, yaitu dengan tingkat signifikansi sebesar 5% (0,05) dimana:</w:t>
      </w:r>
    </w:p>
    <w:p w:rsidR="00513C3F" w:rsidRPr="007451B1" w:rsidRDefault="00513C3F" w:rsidP="00513C3F">
      <w:pPr>
        <w:numPr>
          <w:ilvl w:val="0"/>
          <w:numId w:val="45"/>
        </w:numPr>
        <w:tabs>
          <w:tab w:val="left" w:pos="709"/>
          <w:tab w:val="left" w:pos="3060"/>
          <w:tab w:val="left" w:pos="4180"/>
          <w:tab w:val="left" w:pos="4580"/>
          <w:tab w:val="left" w:pos="5180"/>
          <w:tab w:val="left" w:pos="6040"/>
          <w:tab w:val="left" w:pos="7640"/>
          <w:tab w:val="left" w:pos="8360"/>
        </w:tabs>
        <w:spacing w:after="0" w:line="600" w:lineRule="auto"/>
        <w:ind w:left="709"/>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lastRenderedPageBreak/>
        <w:t>Jika nilai F</w:t>
      </w:r>
      <w:r w:rsidRPr="007451B1">
        <w:rPr>
          <w:rFonts w:ascii="Times New Roman" w:eastAsia="Times New Roman" w:hAnsi="Times New Roman" w:cs="Times New Roman"/>
          <w:sz w:val="24"/>
          <w:szCs w:val="20"/>
          <w:vertAlign w:val="subscript"/>
        </w:rPr>
        <w:t>hitung</w:t>
      </w:r>
      <w:r w:rsidRPr="007451B1">
        <w:rPr>
          <w:rFonts w:ascii="Times New Roman" w:eastAsia="Times New Roman" w:hAnsi="Times New Roman" w:cs="Times New Roman"/>
          <w:sz w:val="24"/>
          <w:szCs w:val="20"/>
        </w:rPr>
        <w:t xml:space="preserve"> &gt; F</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maka H</w:t>
      </w:r>
      <w:r w:rsidRPr="007451B1">
        <w:rPr>
          <w:rFonts w:ascii="Times New Roman" w:eastAsia="Times New Roman" w:hAnsi="Times New Roman" w:cs="Times New Roman"/>
          <w:sz w:val="24"/>
          <w:szCs w:val="20"/>
          <w:vertAlign w:val="subscript"/>
        </w:rPr>
        <w:t>0</w:t>
      </w:r>
      <w:r w:rsidRPr="007451B1">
        <w:rPr>
          <w:rFonts w:ascii="Times New Roman" w:eastAsia="Times New Roman" w:hAnsi="Times New Roman" w:cs="Times New Roman"/>
          <w:sz w:val="24"/>
          <w:szCs w:val="20"/>
        </w:rPr>
        <w:t xml:space="preserve"> ditolak dan H</w:t>
      </w:r>
      <w:r w:rsidRPr="007451B1">
        <w:rPr>
          <w:rFonts w:ascii="Times New Roman" w:eastAsia="Times New Roman" w:hAnsi="Times New Roman" w:cs="Times New Roman"/>
          <w:sz w:val="24"/>
          <w:szCs w:val="20"/>
          <w:vertAlign w:val="subscript"/>
        </w:rPr>
        <w:t>a</w:t>
      </w:r>
      <w:r w:rsidRPr="007451B1">
        <w:rPr>
          <w:rFonts w:ascii="Times New Roman" w:eastAsia="Times New Roman" w:hAnsi="Times New Roman" w:cs="Times New Roman"/>
          <w:sz w:val="24"/>
          <w:szCs w:val="20"/>
        </w:rPr>
        <w:t xml:space="preserve"> diterima. Hal ini berarti bahwa terdapat hubungan yang signifikan antara Suku Bunga Kredit dan Kredit Bermasalah terhadap Penyaluran Kredit.</w:t>
      </w:r>
    </w:p>
    <w:p w:rsidR="00513C3F" w:rsidRPr="007451B1" w:rsidRDefault="00513C3F" w:rsidP="00513C3F">
      <w:pPr>
        <w:numPr>
          <w:ilvl w:val="0"/>
          <w:numId w:val="45"/>
        </w:numPr>
        <w:tabs>
          <w:tab w:val="left" w:pos="709"/>
          <w:tab w:val="left" w:pos="3060"/>
          <w:tab w:val="left" w:pos="4180"/>
          <w:tab w:val="left" w:pos="4580"/>
          <w:tab w:val="left" w:pos="5180"/>
          <w:tab w:val="left" w:pos="6040"/>
          <w:tab w:val="left" w:pos="7640"/>
          <w:tab w:val="left" w:pos="8360"/>
        </w:tabs>
        <w:spacing w:after="0" w:line="600" w:lineRule="auto"/>
        <w:ind w:left="709"/>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Jika nilai F</w:t>
      </w:r>
      <w:r w:rsidRPr="007451B1">
        <w:rPr>
          <w:rFonts w:ascii="Times New Roman" w:eastAsia="Times New Roman" w:hAnsi="Times New Roman" w:cs="Times New Roman"/>
          <w:sz w:val="24"/>
          <w:szCs w:val="20"/>
          <w:vertAlign w:val="subscript"/>
        </w:rPr>
        <w:t>hitung</w:t>
      </w:r>
      <w:r w:rsidRPr="007451B1">
        <w:rPr>
          <w:rFonts w:ascii="Times New Roman" w:eastAsia="Times New Roman" w:hAnsi="Times New Roman" w:cs="Times New Roman"/>
          <w:sz w:val="24"/>
          <w:szCs w:val="20"/>
        </w:rPr>
        <w:t xml:space="preserve"> &lt; F</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maka H</w:t>
      </w:r>
      <w:r w:rsidRPr="007451B1">
        <w:rPr>
          <w:rFonts w:ascii="Times New Roman" w:eastAsia="Times New Roman" w:hAnsi="Times New Roman" w:cs="Times New Roman"/>
          <w:sz w:val="24"/>
          <w:szCs w:val="20"/>
          <w:vertAlign w:val="subscript"/>
        </w:rPr>
        <w:t>0</w:t>
      </w:r>
      <w:r w:rsidRPr="007451B1">
        <w:rPr>
          <w:rFonts w:ascii="Times New Roman" w:eastAsia="Times New Roman" w:hAnsi="Times New Roman" w:cs="Times New Roman"/>
          <w:sz w:val="24"/>
          <w:szCs w:val="20"/>
        </w:rPr>
        <w:t xml:space="preserve"> diterima dan H</w:t>
      </w:r>
      <w:r w:rsidRPr="007451B1">
        <w:rPr>
          <w:rFonts w:ascii="Times New Roman" w:eastAsia="Times New Roman" w:hAnsi="Times New Roman" w:cs="Times New Roman"/>
          <w:sz w:val="24"/>
          <w:szCs w:val="20"/>
          <w:vertAlign w:val="subscript"/>
        </w:rPr>
        <w:t>a</w:t>
      </w:r>
      <w:r w:rsidRPr="007451B1">
        <w:rPr>
          <w:rFonts w:ascii="Times New Roman" w:eastAsia="Times New Roman" w:hAnsi="Times New Roman" w:cs="Times New Roman"/>
          <w:sz w:val="24"/>
          <w:szCs w:val="20"/>
        </w:rPr>
        <w:t xml:space="preserve"> ditolak. Hal ini berarti bahwa tidak terdapat hubungan yang signifikan antara Suku Bunga Kredit dan Kredit Bermasalah terhadap Penyaluran Kredit.</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Berikut hasil penelitian dengan menggunakan tabel analisis Varians (ANOVA):</w:t>
      </w:r>
    </w:p>
    <w:p w:rsidR="00513C3F" w:rsidRPr="007451B1" w:rsidRDefault="007F00C3" w:rsidP="00513C3F">
      <w:pPr>
        <w:tabs>
          <w:tab w:val="left" w:pos="709"/>
          <w:tab w:val="left" w:pos="3060"/>
          <w:tab w:val="left" w:pos="3969"/>
          <w:tab w:val="left" w:pos="4180"/>
          <w:tab w:val="left" w:pos="5180"/>
          <w:tab w:val="left" w:pos="6040"/>
          <w:tab w:val="left" w:pos="7640"/>
          <w:tab w:val="left" w:pos="8360"/>
        </w:tabs>
        <w:spacing w:after="0" w:line="60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Tabel 4.14</w:t>
      </w:r>
      <w:r w:rsidR="00513C3F" w:rsidRPr="007451B1">
        <w:rPr>
          <w:rFonts w:ascii="Times New Roman" w:eastAsia="Times New Roman" w:hAnsi="Times New Roman" w:cs="Times New Roman"/>
          <w:b/>
          <w:sz w:val="24"/>
          <w:szCs w:val="20"/>
        </w:rPr>
        <w:t xml:space="preserve"> Hasil Uji Simultan (Uji F)</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53"/>
        <w:gridCol w:w="1432"/>
        <w:gridCol w:w="1107"/>
        <w:gridCol w:w="768"/>
        <w:gridCol w:w="1107"/>
        <w:gridCol w:w="1552"/>
        <w:gridCol w:w="1419"/>
      </w:tblGrid>
      <w:tr w:rsidR="00513C3F" w:rsidRPr="007451B1" w:rsidTr="00437082">
        <w:trPr>
          <w:cantSplit/>
        </w:trPr>
        <w:tc>
          <w:tcPr>
            <w:tcW w:w="7938" w:type="dxa"/>
            <w:gridSpan w:val="7"/>
            <w:tcBorders>
              <w:top w:val="nil"/>
              <w:left w:val="nil"/>
              <w:bottom w:val="nil"/>
              <w:right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ANOVA</w:t>
            </w:r>
            <w:r w:rsidRPr="007451B1">
              <w:rPr>
                <w:rFonts w:ascii="Times New Roman" w:hAnsi="Times New Roman" w:cs="Times New Roman"/>
                <w:b/>
                <w:bCs/>
                <w:color w:val="000000"/>
                <w:sz w:val="18"/>
                <w:szCs w:val="18"/>
                <w:vertAlign w:val="superscript"/>
              </w:rPr>
              <w:t>a</w:t>
            </w:r>
          </w:p>
        </w:tc>
      </w:tr>
      <w:tr w:rsidR="00513C3F" w:rsidRPr="007451B1" w:rsidTr="00437082">
        <w:trPr>
          <w:cantSplit/>
        </w:trPr>
        <w:tc>
          <w:tcPr>
            <w:tcW w:w="1985" w:type="dxa"/>
            <w:gridSpan w:val="2"/>
            <w:tcBorders>
              <w:top w:val="single" w:sz="16" w:space="0" w:color="000000"/>
              <w:left w:val="single" w:sz="16" w:space="0" w:color="000000"/>
              <w:bottom w:val="single" w:sz="16" w:space="0" w:color="000000"/>
              <w:right w:val="nil"/>
            </w:tcBorders>
            <w:shd w:val="clear" w:color="auto" w:fill="FFFFFF"/>
            <w:vAlign w:val="bottom"/>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Model</w:t>
            </w:r>
          </w:p>
        </w:tc>
        <w:tc>
          <w:tcPr>
            <w:tcW w:w="1107" w:type="dxa"/>
            <w:tcBorders>
              <w:top w:val="single" w:sz="16" w:space="0" w:color="000000"/>
              <w:left w:val="single" w:sz="16" w:space="0" w:color="000000"/>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Sum of Squares</w:t>
            </w:r>
          </w:p>
        </w:tc>
        <w:tc>
          <w:tcPr>
            <w:tcW w:w="768" w:type="dxa"/>
            <w:tcBorders>
              <w:top w:val="single" w:sz="16" w:space="0" w:color="000000"/>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df</w:t>
            </w:r>
          </w:p>
        </w:tc>
        <w:tc>
          <w:tcPr>
            <w:tcW w:w="1107" w:type="dxa"/>
            <w:tcBorders>
              <w:top w:val="single" w:sz="16" w:space="0" w:color="000000"/>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Mean Square</w:t>
            </w:r>
          </w:p>
        </w:tc>
        <w:tc>
          <w:tcPr>
            <w:tcW w:w="1552" w:type="dxa"/>
            <w:tcBorders>
              <w:top w:val="single" w:sz="16" w:space="0" w:color="000000"/>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F</w:t>
            </w:r>
          </w:p>
        </w:tc>
        <w:tc>
          <w:tcPr>
            <w:tcW w:w="1419" w:type="dxa"/>
            <w:tcBorders>
              <w:top w:val="single" w:sz="16" w:space="0" w:color="000000"/>
              <w:bottom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Sig.</w:t>
            </w:r>
          </w:p>
        </w:tc>
      </w:tr>
      <w:tr w:rsidR="00513C3F" w:rsidRPr="007451B1" w:rsidTr="00437082">
        <w:trPr>
          <w:cantSplit/>
        </w:trPr>
        <w:tc>
          <w:tcPr>
            <w:tcW w:w="553" w:type="dxa"/>
            <w:vMerge w:val="restart"/>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1</w:t>
            </w:r>
          </w:p>
        </w:tc>
        <w:tc>
          <w:tcPr>
            <w:tcW w:w="1432" w:type="dxa"/>
            <w:tcBorders>
              <w:top w:val="single" w:sz="16" w:space="0" w:color="000000"/>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Regression</w:t>
            </w:r>
          </w:p>
        </w:tc>
        <w:tc>
          <w:tcPr>
            <w:tcW w:w="1107" w:type="dxa"/>
            <w:tcBorders>
              <w:top w:val="single" w:sz="16" w:space="0" w:color="000000"/>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9,334</w:t>
            </w:r>
          </w:p>
        </w:tc>
        <w:tc>
          <w:tcPr>
            <w:tcW w:w="768"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2</w:t>
            </w:r>
          </w:p>
        </w:tc>
        <w:tc>
          <w:tcPr>
            <w:tcW w:w="1107"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4,667</w:t>
            </w:r>
          </w:p>
        </w:tc>
        <w:tc>
          <w:tcPr>
            <w:tcW w:w="1552"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10,892</w:t>
            </w:r>
          </w:p>
        </w:tc>
        <w:tc>
          <w:tcPr>
            <w:tcW w:w="1419" w:type="dxa"/>
            <w:tcBorders>
              <w:top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r w:rsidRPr="007451B1">
              <w:rPr>
                <w:rFonts w:ascii="Times New Roman" w:hAnsi="Times New Roman" w:cs="Times New Roman"/>
                <w:color w:val="000000"/>
                <w:sz w:val="18"/>
                <w:szCs w:val="18"/>
                <w:vertAlign w:val="superscript"/>
              </w:rPr>
              <w:t>b</w:t>
            </w:r>
          </w:p>
        </w:tc>
      </w:tr>
      <w:tr w:rsidR="00513C3F" w:rsidRPr="007451B1" w:rsidTr="00437082">
        <w:trPr>
          <w:cantSplit/>
        </w:trPr>
        <w:tc>
          <w:tcPr>
            <w:tcW w:w="553"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432"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Residual</w:t>
            </w:r>
          </w:p>
        </w:tc>
        <w:tc>
          <w:tcPr>
            <w:tcW w:w="1107" w:type="dxa"/>
            <w:tcBorders>
              <w:top w:val="nil"/>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15,854</w:t>
            </w:r>
          </w:p>
        </w:tc>
        <w:tc>
          <w:tcPr>
            <w:tcW w:w="768"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37</w:t>
            </w:r>
          </w:p>
        </w:tc>
        <w:tc>
          <w:tcPr>
            <w:tcW w:w="1107"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,428</w:t>
            </w:r>
          </w:p>
        </w:tc>
        <w:tc>
          <w:tcPr>
            <w:tcW w:w="1552"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419" w:type="dxa"/>
            <w:tcBorders>
              <w:top w:val="nil"/>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r>
      <w:tr w:rsidR="00513C3F" w:rsidRPr="007451B1" w:rsidTr="00437082">
        <w:trPr>
          <w:cantSplit/>
        </w:trPr>
        <w:tc>
          <w:tcPr>
            <w:tcW w:w="553"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432" w:type="dxa"/>
            <w:tcBorders>
              <w:top w:val="nil"/>
              <w:left w:val="nil"/>
              <w:bottom w:val="single" w:sz="16" w:space="0" w:color="000000"/>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Total</w:t>
            </w:r>
          </w:p>
        </w:tc>
        <w:tc>
          <w:tcPr>
            <w:tcW w:w="1107" w:type="dxa"/>
            <w:tcBorders>
              <w:top w:val="nil"/>
              <w:left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25,188</w:t>
            </w:r>
          </w:p>
        </w:tc>
        <w:tc>
          <w:tcPr>
            <w:tcW w:w="768"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39</w:t>
            </w:r>
          </w:p>
        </w:tc>
        <w:tc>
          <w:tcPr>
            <w:tcW w:w="1107"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552"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c>
          <w:tcPr>
            <w:tcW w:w="1419" w:type="dxa"/>
            <w:tcBorders>
              <w:top w:val="nil"/>
              <w:bottom w:val="single" w:sz="16" w:space="0" w:color="000000"/>
              <w:right w:val="single" w:sz="16" w:space="0" w:color="000000"/>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24"/>
                <w:szCs w:val="24"/>
              </w:rPr>
            </w:pPr>
          </w:p>
        </w:tc>
      </w:tr>
      <w:tr w:rsidR="00513C3F" w:rsidRPr="007451B1" w:rsidTr="00437082">
        <w:trPr>
          <w:cantSplit/>
        </w:trPr>
        <w:tc>
          <w:tcPr>
            <w:tcW w:w="7938" w:type="dxa"/>
            <w:gridSpan w:val="7"/>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 Dependent Variable: PK</w:t>
            </w:r>
          </w:p>
        </w:tc>
      </w:tr>
      <w:tr w:rsidR="00513C3F" w:rsidRPr="007451B1" w:rsidTr="00437082">
        <w:trPr>
          <w:cantSplit/>
        </w:trPr>
        <w:tc>
          <w:tcPr>
            <w:tcW w:w="7938" w:type="dxa"/>
            <w:gridSpan w:val="7"/>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b. Predictors: (Constant), X2, X1</w:t>
            </w:r>
          </w:p>
        </w:tc>
      </w:tr>
    </w:tbl>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Sumber:</w:t>
      </w:r>
      <w:r w:rsidRPr="007451B1">
        <w:rPr>
          <w:rFonts w:ascii="Times New Roman" w:eastAsia="Times New Roman" w:hAnsi="Times New Roman" w:cs="Times New Roman"/>
          <w:b/>
          <w:i/>
          <w:sz w:val="24"/>
          <w:szCs w:val="20"/>
        </w:rPr>
        <w:t xml:space="preserve"> Output </w:t>
      </w:r>
      <w:r w:rsidRPr="007451B1">
        <w:rPr>
          <w:rFonts w:ascii="Times New Roman" w:eastAsia="Times New Roman" w:hAnsi="Times New Roman" w:cs="Times New Roman"/>
          <w:b/>
          <w:sz w:val="24"/>
          <w:szCs w:val="20"/>
        </w:rPr>
        <w:t>SPSS</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Berdasarkan hasil pengujian h</w:t>
      </w:r>
      <w:r w:rsidR="007F00C3">
        <w:rPr>
          <w:rFonts w:ascii="Times New Roman" w:eastAsia="Times New Roman" w:hAnsi="Times New Roman" w:cs="Times New Roman"/>
          <w:sz w:val="24"/>
          <w:szCs w:val="20"/>
        </w:rPr>
        <w:t>ipotesis (Uji F) pada tabel 4.14</w:t>
      </w:r>
      <w:r w:rsidRPr="007451B1">
        <w:rPr>
          <w:rFonts w:ascii="Times New Roman" w:eastAsia="Times New Roman" w:hAnsi="Times New Roman" w:cs="Times New Roman"/>
          <w:sz w:val="24"/>
          <w:szCs w:val="20"/>
        </w:rPr>
        <w:t xml:space="preserve"> dapat dilihat bahwa nilai F</w:t>
      </w:r>
      <w:r w:rsidRPr="007451B1">
        <w:rPr>
          <w:rFonts w:ascii="Times New Roman" w:eastAsia="Times New Roman" w:hAnsi="Times New Roman" w:cs="Times New Roman"/>
          <w:sz w:val="24"/>
          <w:szCs w:val="20"/>
          <w:vertAlign w:val="subscript"/>
        </w:rPr>
        <w:t>hitung</w:t>
      </w:r>
      <w:r w:rsidRPr="007451B1">
        <w:rPr>
          <w:rFonts w:ascii="Times New Roman" w:eastAsia="Times New Roman" w:hAnsi="Times New Roman" w:cs="Times New Roman"/>
          <w:sz w:val="24"/>
          <w:szCs w:val="20"/>
        </w:rPr>
        <w:t xml:space="preserve"> sebesar 10,892 dengan nilai signifikansi sebesar 0,000. Nilai ini menjadi statistik uji yang akan dibandingkan dengan nilai F dari tabel dimana pada tabel F untuk α = 0,05 dan df</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2 dan df</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 n-k-1 (40-2-1) = 37, maka diperoleh nilai F</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sebesar 3,25. Karena F</w:t>
      </w:r>
      <w:r w:rsidRPr="007451B1">
        <w:rPr>
          <w:rFonts w:ascii="Times New Roman" w:eastAsia="Times New Roman" w:hAnsi="Times New Roman" w:cs="Times New Roman"/>
          <w:sz w:val="24"/>
          <w:szCs w:val="20"/>
          <w:vertAlign w:val="subscript"/>
        </w:rPr>
        <w:t>hitung</w:t>
      </w:r>
      <w:r w:rsidRPr="007451B1">
        <w:rPr>
          <w:rFonts w:ascii="Times New Roman" w:eastAsia="Times New Roman" w:hAnsi="Times New Roman" w:cs="Times New Roman"/>
          <w:sz w:val="24"/>
          <w:szCs w:val="20"/>
        </w:rPr>
        <w:t xml:space="preserve"> (10,892) lebih besar dibanding F</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(3,25) dengan demikian dapat disimpulkan bahwa F</w:t>
      </w:r>
      <w:r w:rsidRPr="007451B1">
        <w:rPr>
          <w:rFonts w:ascii="Times New Roman" w:eastAsia="Times New Roman" w:hAnsi="Times New Roman" w:cs="Times New Roman"/>
          <w:sz w:val="24"/>
          <w:szCs w:val="20"/>
          <w:vertAlign w:val="subscript"/>
        </w:rPr>
        <w:t>hitung</w:t>
      </w:r>
      <w:r w:rsidRPr="007451B1">
        <w:rPr>
          <w:rFonts w:ascii="Times New Roman" w:eastAsia="Times New Roman" w:hAnsi="Times New Roman" w:cs="Times New Roman"/>
          <w:sz w:val="24"/>
          <w:szCs w:val="20"/>
        </w:rPr>
        <w:t xml:space="preserve"> &gt; F</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(10,892 &gt; 3,25), artinya H</w:t>
      </w:r>
      <w:r w:rsidRPr="007451B1">
        <w:rPr>
          <w:rFonts w:ascii="Times New Roman" w:eastAsia="Times New Roman" w:hAnsi="Times New Roman" w:cs="Times New Roman"/>
          <w:sz w:val="24"/>
          <w:szCs w:val="20"/>
          <w:vertAlign w:val="subscript"/>
        </w:rPr>
        <w:t>a</w:t>
      </w:r>
      <w:r w:rsidRPr="007451B1">
        <w:rPr>
          <w:rFonts w:ascii="Times New Roman" w:eastAsia="Times New Roman" w:hAnsi="Times New Roman" w:cs="Times New Roman"/>
          <w:sz w:val="24"/>
          <w:szCs w:val="20"/>
        </w:rPr>
        <w:t xml:space="preserve"> diterima.</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lastRenderedPageBreak/>
        <w:tab/>
        <w:t>Selain itu juga dapat dilihat dari perbandingan probabilitas dengan tingkat signifikansi dimana probabilitas sebesar 0,000 nilainya lebih kecil dari signifikansi 0,05 (0,000 &lt; 0,05) artinya H</w:t>
      </w:r>
      <w:r w:rsidRPr="007451B1">
        <w:rPr>
          <w:rFonts w:ascii="Times New Roman" w:eastAsia="Times New Roman" w:hAnsi="Times New Roman" w:cs="Times New Roman"/>
          <w:sz w:val="24"/>
          <w:szCs w:val="20"/>
          <w:vertAlign w:val="subscript"/>
        </w:rPr>
        <w:t>a</w:t>
      </w:r>
      <w:r w:rsidRPr="007451B1">
        <w:rPr>
          <w:rFonts w:ascii="Times New Roman" w:eastAsia="Times New Roman" w:hAnsi="Times New Roman" w:cs="Times New Roman"/>
          <w:sz w:val="24"/>
          <w:szCs w:val="20"/>
        </w:rPr>
        <w:t xml:space="preserve"> diterima, sehingga dapat dijelaskan bahwa Suku Bunga Kredit dan Kredit Bermasalah secara simultan berpengaruh positif dan signifikan terhadap Penyaluran Kredit pada perbankan yang terdaftar di Bursa Efek Indonesia (BEI) periode 2013-2016. Hasil ini didukung oleh penelitian sebelumnya seperti penelitian Christy Sugiarti (2014) yang menunjukkan bahwa Suku Bunga Kredit dan Kredit Bermasalah secara bersama-sama berpengaruh signifikan terhadap Penyaluran Kredit pada perbankan yang terdaftar di Bursa Efek Indonesia (BEI) periode 2008-2013.</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513C3F" w:rsidRDefault="00491A0A" w:rsidP="007F00C3">
      <w:pPr>
        <w:pStyle w:val="Heading2"/>
        <w:spacing w:line="480" w:lineRule="auto"/>
        <w:ind w:left="720" w:hanging="720"/>
        <w:jc w:val="both"/>
        <w:rPr>
          <w:rFonts w:ascii="Times New Roman" w:eastAsia="Times New Roman" w:hAnsi="Times New Roman" w:cs="Times New Roman"/>
          <w:b/>
          <w:color w:val="000000" w:themeColor="text1"/>
          <w:sz w:val="24"/>
        </w:rPr>
      </w:pPr>
      <w:bookmarkStart w:id="133" w:name="_Toc526506240"/>
      <w:r w:rsidRPr="00491A0A">
        <w:rPr>
          <w:rFonts w:ascii="Times New Roman" w:eastAsia="Times New Roman" w:hAnsi="Times New Roman" w:cs="Times New Roman"/>
          <w:b/>
          <w:color w:val="000000" w:themeColor="text1"/>
          <w:sz w:val="24"/>
          <w:lang w:val="id-ID"/>
        </w:rPr>
        <w:t>4.3</w:t>
      </w:r>
      <w:r w:rsidRPr="00491A0A">
        <w:rPr>
          <w:rFonts w:ascii="Times New Roman" w:eastAsia="Times New Roman" w:hAnsi="Times New Roman" w:cs="Times New Roman"/>
          <w:b/>
          <w:color w:val="000000" w:themeColor="text1"/>
          <w:sz w:val="24"/>
          <w:lang w:val="id-ID"/>
        </w:rPr>
        <w:tab/>
      </w:r>
      <w:bookmarkStart w:id="134" w:name="_Toc523732360"/>
      <w:bookmarkEnd w:id="133"/>
      <w:r w:rsidR="00414B05" w:rsidRPr="00491A0A">
        <w:rPr>
          <w:rFonts w:ascii="Times New Roman" w:eastAsia="Times New Roman" w:hAnsi="Times New Roman" w:cs="Times New Roman"/>
          <w:b/>
          <w:color w:val="000000" w:themeColor="text1"/>
          <w:sz w:val="24"/>
        </w:rPr>
        <w:t>Pengaruh Suku Bunga Kredit</w:t>
      </w:r>
      <w:r w:rsidR="00414B05">
        <w:rPr>
          <w:rFonts w:ascii="Times New Roman" w:eastAsia="Times New Roman" w:hAnsi="Times New Roman" w:cs="Times New Roman"/>
          <w:b/>
          <w:color w:val="000000" w:themeColor="text1"/>
          <w:sz w:val="24"/>
        </w:rPr>
        <w:t xml:space="preserve"> dan Kredit Bermasalah</w:t>
      </w:r>
      <w:r w:rsidR="00414B05" w:rsidRPr="00491A0A">
        <w:rPr>
          <w:rFonts w:ascii="Times New Roman" w:eastAsia="Times New Roman" w:hAnsi="Times New Roman" w:cs="Times New Roman"/>
          <w:b/>
          <w:color w:val="000000" w:themeColor="text1"/>
          <w:sz w:val="24"/>
        </w:rPr>
        <w:t xml:space="preserve"> secara parsial terhadap Penyaluran Kredit pada Perbankan yang Terdaftar di Bursa Efek In</w:t>
      </w:r>
      <w:r w:rsidR="00414B05">
        <w:rPr>
          <w:rFonts w:ascii="Times New Roman" w:eastAsia="Times New Roman" w:hAnsi="Times New Roman" w:cs="Times New Roman"/>
          <w:b/>
          <w:color w:val="000000" w:themeColor="text1"/>
          <w:sz w:val="24"/>
        </w:rPr>
        <w:t>donesia (BEI) P</w:t>
      </w:r>
      <w:r w:rsidR="00414B05" w:rsidRPr="00491A0A">
        <w:rPr>
          <w:rFonts w:ascii="Times New Roman" w:eastAsia="Times New Roman" w:hAnsi="Times New Roman" w:cs="Times New Roman"/>
          <w:b/>
          <w:color w:val="000000" w:themeColor="text1"/>
          <w:sz w:val="24"/>
        </w:rPr>
        <w:t>eriode 2013-2016</w:t>
      </w:r>
      <w:bookmarkEnd w:id="134"/>
    </w:p>
    <w:p w:rsidR="00C73B97" w:rsidRPr="00C73B97" w:rsidRDefault="00C73B97" w:rsidP="00C73B97">
      <w:pPr>
        <w:spacing w:line="480" w:lineRule="auto"/>
        <w:jc w:val="both"/>
        <w:rPr>
          <w:rFonts w:ascii="Times New Roman" w:hAnsi="Times New Roman" w:cs="Times New Roman"/>
          <w:b/>
          <w:sz w:val="24"/>
          <w:szCs w:val="24"/>
        </w:rPr>
      </w:pPr>
      <w:r w:rsidRPr="00C73B97">
        <w:rPr>
          <w:rFonts w:ascii="Times New Roman" w:hAnsi="Times New Roman" w:cs="Times New Roman"/>
          <w:b/>
          <w:sz w:val="24"/>
          <w:szCs w:val="24"/>
        </w:rPr>
        <w:t>4.</w:t>
      </w:r>
      <w:r w:rsidR="00356691">
        <w:rPr>
          <w:rFonts w:ascii="Times New Roman" w:hAnsi="Times New Roman" w:cs="Times New Roman"/>
          <w:b/>
          <w:sz w:val="24"/>
          <w:szCs w:val="24"/>
        </w:rPr>
        <w:t>3.1</w:t>
      </w:r>
      <w:r w:rsidR="00356691">
        <w:rPr>
          <w:rFonts w:ascii="Times New Roman" w:hAnsi="Times New Roman" w:cs="Times New Roman"/>
          <w:b/>
          <w:sz w:val="24"/>
          <w:szCs w:val="24"/>
        </w:rPr>
        <w:tab/>
        <w:t>Pengaruh Suku Bunga Kredit secara p</w:t>
      </w:r>
      <w:r w:rsidRPr="00C73B97">
        <w:rPr>
          <w:rFonts w:ascii="Times New Roman" w:hAnsi="Times New Roman" w:cs="Times New Roman"/>
          <w:b/>
          <w:sz w:val="24"/>
          <w:szCs w:val="24"/>
        </w:rPr>
        <w:t xml:space="preserve">arsial terhadap Penyaluran </w:t>
      </w:r>
      <w:r>
        <w:rPr>
          <w:rFonts w:ascii="Times New Roman" w:hAnsi="Times New Roman" w:cs="Times New Roman"/>
          <w:b/>
          <w:sz w:val="24"/>
          <w:szCs w:val="24"/>
        </w:rPr>
        <w:tab/>
      </w:r>
      <w:r w:rsidRPr="00C73B97">
        <w:rPr>
          <w:rFonts w:ascii="Times New Roman" w:hAnsi="Times New Roman" w:cs="Times New Roman"/>
          <w:b/>
          <w:sz w:val="24"/>
          <w:szCs w:val="24"/>
        </w:rPr>
        <w:t>Kredit</w:t>
      </w:r>
      <w:r w:rsidRPr="00C73B97">
        <w:rPr>
          <w:rFonts w:ascii="Times New Roman" w:eastAsia="Times New Roman" w:hAnsi="Times New Roman" w:cs="Times New Roman"/>
          <w:b/>
          <w:color w:val="000000" w:themeColor="text1"/>
          <w:sz w:val="24"/>
        </w:rPr>
        <w:t xml:space="preserve"> </w:t>
      </w:r>
      <w:r w:rsidRPr="00491A0A">
        <w:rPr>
          <w:rFonts w:ascii="Times New Roman" w:eastAsia="Times New Roman" w:hAnsi="Times New Roman" w:cs="Times New Roman"/>
          <w:b/>
          <w:color w:val="000000" w:themeColor="text1"/>
          <w:sz w:val="24"/>
        </w:rPr>
        <w:t>pada Perbankan yang Terdaftar di Bursa Efek In</w:t>
      </w:r>
      <w:r>
        <w:rPr>
          <w:rFonts w:ascii="Times New Roman" w:eastAsia="Times New Roman" w:hAnsi="Times New Roman" w:cs="Times New Roman"/>
          <w:b/>
          <w:color w:val="000000" w:themeColor="text1"/>
          <w:sz w:val="24"/>
        </w:rPr>
        <w:t xml:space="preserve">donesia (BEI) </w:t>
      </w:r>
      <w:r>
        <w:rPr>
          <w:rFonts w:ascii="Times New Roman" w:eastAsia="Times New Roman" w:hAnsi="Times New Roman" w:cs="Times New Roman"/>
          <w:b/>
          <w:color w:val="000000" w:themeColor="text1"/>
          <w:sz w:val="24"/>
        </w:rPr>
        <w:tab/>
        <w:t>P</w:t>
      </w:r>
      <w:r w:rsidRPr="00491A0A">
        <w:rPr>
          <w:rFonts w:ascii="Times New Roman" w:eastAsia="Times New Roman" w:hAnsi="Times New Roman" w:cs="Times New Roman"/>
          <w:b/>
          <w:color w:val="000000" w:themeColor="text1"/>
          <w:sz w:val="24"/>
        </w:rPr>
        <w:t>eriode 2013-2016</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Untuk menguji apakah terdapat hubungan Suku Bunga Kredit secara parsial terhadap Penyaluran Kredit maka dilakukan uji parsial (uji t). Adapun hipotesis dalam penelitian ini adalah sebagai berikut:</w:t>
      </w:r>
    </w:p>
    <w:p w:rsidR="00513C3F" w:rsidRPr="007451B1" w:rsidRDefault="00513C3F" w:rsidP="00513C3F">
      <w:pPr>
        <w:numPr>
          <w:ilvl w:val="0"/>
          <w:numId w:val="46"/>
        </w:numPr>
        <w:tabs>
          <w:tab w:val="left" w:pos="2127"/>
          <w:tab w:val="left" w:pos="3060"/>
          <w:tab w:val="left" w:pos="4180"/>
          <w:tab w:val="left" w:pos="4580"/>
          <w:tab w:val="left" w:pos="5180"/>
          <w:tab w:val="left" w:pos="6040"/>
          <w:tab w:val="left" w:pos="7640"/>
          <w:tab w:val="left" w:pos="8360"/>
        </w:tabs>
        <w:spacing w:after="0" w:line="600" w:lineRule="auto"/>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H</w:t>
      </w:r>
      <w:r w:rsidRPr="007451B1">
        <w:rPr>
          <w:rFonts w:ascii="Times New Roman" w:eastAsia="Times New Roman" w:hAnsi="Times New Roman" w:cs="Times New Roman"/>
          <w:sz w:val="24"/>
          <w:szCs w:val="20"/>
          <w:vertAlign w:val="subscript"/>
        </w:rPr>
        <w:t>0</w:t>
      </w:r>
      <w:r w:rsidRPr="007451B1">
        <w:rPr>
          <w:rFonts w:ascii="Times New Roman" w:eastAsia="Times New Roman" w:hAnsi="Times New Roman" w:cs="Times New Roman"/>
          <w:sz w:val="24"/>
          <w:szCs w:val="20"/>
        </w:rPr>
        <w:t xml:space="preserve"> : β</w:t>
      </w:r>
      <w:r w:rsidRPr="007451B1">
        <w:rPr>
          <w:rFonts w:ascii="Times New Roman" w:eastAsia="Times New Roman" w:hAnsi="Times New Roman" w:cs="Times New Roman"/>
          <w:sz w:val="24"/>
          <w:szCs w:val="20"/>
          <w:vertAlign w:val="subscript"/>
        </w:rPr>
        <w:t xml:space="preserve">1 </w:t>
      </w:r>
      <w:r w:rsidRPr="007451B1">
        <w:rPr>
          <w:rFonts w:ascii="Times New Roman" w:eastAsia="Times New Roman" w:hAnsi="Times New Roman" w:cs="Times New Roman"/>
          <w:sz w:val="24"/>
          <w:szCs w:val="20"/>
        </w:rPr>
        <w:t xml:space="preserve">= 0 : Tidak terdapat pengaruh antara Suku Bunga Kredit dengan     </w:t>
      </w:r>
      <w:r w:rsidRPr="007451B1">
        <w:rPr>
          <w:rFonts w:ascii="Times New Roman" w:eastAsia="Calibri" w:hAnsi="Times New Roman" w:cs="Times New Roman"/>
          <w:sz w:val="20"/>
          <w:szCs w:val="20"/>
        </w:rPr>
        <w:t>               </w:t>
      </w:r>
      <w:r w:rsidRPr="007451B1">
        <w:rPr>
          <w:rFonts w:ascii="Times New Roman" w:eastAsia="Times New Roman" w:hAnsi="Times New Roman" w:cs="Times New Roman"/>
          <w:sz w:val="24"/>
          <w:szCs w:val="20"/>
        </w:rPr>
        <w:t>Penyaluran Kredit.</w:t>
      </w:r>
    </w:p>
    <w:p w:rsidR="00513C3F" w:rsidRPr="007451B1" w:rsidRDefault="00513C3F" w:rsidP="00BD79D9">
      <w:pPr>
        <w:numPr>
          <w:ilvl w:val="0"/>
          <w:numId w:val="46"/>
        </w:numPr>
        <w:tabs>
          <w:tab w:val="left" w:pos="2127"/>
          <w:tab w:val="left" w:pos="3060"/>
          <w:tab w:val="left" w:pos="4180"/>
          <w:tab w:val="left" w:pos="4580"/>
          <w:tab w:val="left" w:pos="5180"/>
          <w:tab w:val="left" w:pos="6040"/>
          <w:tab w:val="left" w:pos="7640"/>
          <w:tab w:val="left" w:pos="8360"/>
        </w:tabs>
        <w:spacing w:after="0" w:line="600" w:lineRule="auto"/>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lastRenderedPageBreak/>
        <w:t>H</w:t>
      </w:r>
      <w:r w:rsidRPr="007451B1">
        <w:rPr>
          <w:rFonts w:ascii="Times New Roman" w:eastAsia="Times New Roman" w:hAnsi="Times New Roman" w:cs="Times New Roman"/>
          <w:sz w:val="24"/>
          <w:szCs w:val="20"/>
          <w:vertAlign w:val="subscript"/>
        </w:rPr>
        <w:t>a</w:t>
      </w:r>
      <w:r w:rsidRPr="007451B1">
        <w:rPr>
          <w:rFonts w:ascii="Times New Roman" w:eastAsia="Times New Roman" w:hAnsi="Times New Roman" w:cs="Times New Roman"/>
          <w:sz w:val="24"/>
          <w:szCs w:val="20"/>
        </w:rPr>
        <w:t xml:space="preserve"> : β</w:t>
      </w:r>
      <w:r w:rsidRPr="007451B1">
        <w:rPr>
          <w:rFonts w:ascii="Times New Roman" w:eastAsia="Times New Roman" w:hAnsi="Times New Roman" w:cs="Times New Roman"/>
          <w:sz w:val="24"/>
          <w:szCs w:val="20"/>
          <w:vertAlign w:val="subscript"/>
        </w:rPr>
        <w:t>1</w:t>
      </w:r>
      <w:r w:rsidR="00BD79D9">
        <w:rPr>
          <w:rFonts w:ascii="Times New Roman" w:eastAsia="Times New Roman" w:hAnsi="Times New Roman" w:cs="Times New Roman"/>
          <w:sz w:val="24"/>
          <w:szCs w:val="20"/>
        </w:rPr>
        <w:t xml:space="preserve"> ≠ 0    </w:t>
      </w:r>
      <w:r w:rsidRPr="007451B1">
        <w:rPr>
          <w:rFonts w:ascii="Times New Roman" w:eastAsia="Times New Roman" w:hAnsi="Times New Roman" w:cs="Times New Roman"/>
          <w:sz w:val="24"/>
          <w:szCs w:val="20"/>
        </w:rPr>
        <w:t xml:space="preserve">: Terdapat pengaruh antara Suku Bunga Kredit dengan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BD79D9">
        <w:rPr>
          <w:rStyle w:val="char"/>
        </w:rPr>
        <w:t> </w:t>
      </w:r>
      <w:r w:rsidR="00BD79D9">
        <w:t xml:space="preserve"> </w:t>
      </w:r>
      <w:r w:rsidR="007F00C3">
        <w:rPr>
          <w:rFonts w:ascii="Times New Roman" w:eastAsia="Times New Roman" w:hAnsi="Times New Roman" w:cs="Times New Roman"/>
          <w:sz w:val="24"/>
          <w:szCs w:val="20"/>
        </w:rPr>
        <w:t>Penyaluran</w:t>
      </w:r>
      <w:r w:rsidR="007F00C3">
        <w:rPr>
          <w:rFonts w:ascii="Times New Roman" w:eastAsia="Calibri" w:hAnsi="Times New Roman" w:cs="Times New Roman"/>
          <w:sz w:val="20"/>
          <w:szCs w:val="20"/>
        </w:rPr>
        <w:t xml:space="preserve"> </w:t>
      </w:r>
      <w:r w:rsidRPr="007451B1">
        <w:rPr>
          <w:rFonts w:ascii="Times New Roman" w:eastAsia="Times New Roman" w:hAnsi="Times New Roman" w:cs="Times New Roman"/>
          <w:sz w:val="24"/>
          <w:szCs w:val="20"/>
        </w:rPr>
        <w:t>Kredit.</w:t>
      </w:r>
    </w:p>
    <w:p w:rsidR="006B7DB3" w:rsidRDefault="006B7DB3" w:rsidP="006B7DB3">
      <w:pPr>
        <w:tabs>
          <w:tab w:val="left" w:pos="709"/>
          <w:tab w:val="left" w:pos="3060"/>
          <w:tab w:val="left" w:pos="4180"/>
          <w:tab w:val="left" w:pos="4580"/>
          <w:tab w:val="left" w:pos="5180"/>
          <w:tab w:val="left" w:pos="6040"/>
          <w:tab w:val="left" w:pos="7640"/>
          <w:tab w:val="left" w:pos="8360"/>
        </w:tabs>
        <w:spacing w:after="0" w:line="600" w:lineRule="auto"/>
        <w:ind w:left="720"/>
        <w:contextualSpacing/>
        <w:jc w:val="both"/>
        <w:rPr>
          <w:rFonts w:ascii="Times New Roman" w:eastAsia="Times New Roman" w:hAnsi="Times New Roman" w:cs="Times New Roman"/>
          <w:sz w:val="24"/>
          <w:szCs w:val="20"/>
        </w:rPr>
      </w:pPr>
    </w:p>
    <w:p w:rsidR="00513C3F" w:rsidRPr="007451B1" w:rsidRDefault="006B7DB3" w:rsidP="00513C3F">
      <w:pPr>
        <w:tabs>
          <w:tab w:val="left" w:pos="709"/>
          <w:tab w:val="left" w:pos="3060"/>
          <w:tab w:val="left" w:pos="4180"/>
          <w:tab w:val="left" w:pos="4580"/>
          <w:tab w:val="left" w:pos="5180"/>
          <w:tab w:val="left" w:pos="6040"/>
          <w:tab w:val="left" w:pos="7640"/>
          <w:tab w:val="left" w:pos="8360"/>
        </w:tabs>
        <w:spacing w:after="0" w:line="600" w:lineRule="auto"/>
        <w:contextualSpacing/>
        <w:jc w:val="both"/>
        <w:rPr>
          <w:rFonts w:ascii="Times New Roman" w:eastAsia="Times New Roman" w:hAnsi="Times New Roman" w:cs="Times New Roman"/>
          <w:b/>
          <w:sz w:val="24"/>
          <w:szCs w:val="20"/>
        </w:rPr>
      </w:pPr>
      <w:r>
        <w:rPr>
          <w:rFonts w:ascii="Times New Roman" w:eastAsia="Times New Roman" w:hAnsi="Times New Roman" w:cs="Times New Roman"/>
          <w:sz w:val="24"/>
          <w:szCs w:val="20"/>
        </w:rPr>
        <w:tab/>
      </w:r>
      <w:r w:rsidR="00513C3F" w:rsidRPr="007451B1">
        <w:rPr>
          <w:rFonts w:ascii="Times New Roman" w:eastAsia="Times New Roman" w:hAnsi="Times New Roman" w:cs="Times New Roman"/>
          <w:sz w:val="24"/>
          <w:szCs w:val="20"/>
        </w:rPr>
        <w:t>Berikut ini merupakan hasil penelitian dengan uji parsial (Uji t):</w:t>
      </w:r>
    </w:p>
    <w:p w:rsidR="00513C3F" w:rsidRPr="007451B1" w:rsidRDefault="006B7DB3" w:rsidP="00513C3F">
      <w:pPr>
        <w:tabs>
          <w:tab w:val="left" w:pos="709"/>
          <w:tab w:val="left" w:pos="3060"/>
          <w:tab w:val="left" w:pos="4180"/>
          <w:tab w:val="left" w:pos="4580"/>
          <w:tab w:val="left" w:pos="5180"/>
          <w:tab w:val="left" w:pos="6040"/>
          <w:tab w:val="left" w:pos="7640"/>
          <w:tab w:val="left" w:pos="8360"/>
        </w:tabs>
        <w:spacing w:after="0" w:line="60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Tabel 4.15</w:t>
      </w:r>
      <w:r w:rsidR="00513C3F" w:rsidRPr="007451B1">
        <w:rPr>
          <w:rFonts w:ascii="Times New Roman" w:eastAsia="Times New Roman" w:hAnsi="Times New Roman" w:cs="Times New Roman"/>
          <w:b/>
          <w:sz w:val="24"/>
          <w:szCs w:val="20"/>
        </w:rPr>
        <w:t xml:space="preserve"> Hasil Uji Parsial Suku Bunga Kredit terhadap Penyaluran Kredit</w:t>
      </w:r>
    </w:p>
    <w:tbl>
      <w:tblPr>
        <w:tblW w:w="109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85"/>
        <w:gridCol w:w="1116"/>
        <w:gridCol w:w="1169"/>
        <w:gridCol w:w="958"/>
        <w:gridCol w:w="1206"/>
        <w:gridCol w:w="778"/>
        <w:gridCol w:w="567"/>
        <w:gridCol w:w="992"/>
        <w:gridCol w:w="709"/>
        <w:gridCol w:w="2915"/>
      </w:tblGrid>
      <w:tr w:rsidR="00513C3F" w:rsidRPr="007451B1" w:rsidTr="00437082">
        <w:trPr>
          <w:cantSplit/>
        </w:trPr>
        <w:tc>
          <w:tcPr>
            <w:tcW w:w="10995" w:type="dxa"/>
            <w:gridSpan w:val="10"/>
            <w:tcBorders>
              <w:top w:val="nil"/>
              <w:left w:val="nil"/>
              <w:bottom w:val="nil"/>
              <w:right w:val="nil"/>
            </w:tcBorders>
            <w:shd w:val="clear" w:color="auto" w:fill="FFFFFF"/>
            <w:vAlign w:val="center"/>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 xml:space="preserve">                                                                           Coefficients</w:t>
            </w:r>
            <w:r w:rsidRPr="007451B1">
              <w:rPr>
                <w:rFonts w:ascii="Times New Roman" w:hAnsi="Times New Roman" w:cs="Times New Roman"/>
                <w:b/>
                <w:bCs/>
                <w:color w:val="000000"/>
                <w:sz w:val="18"/>
                <w:szCs w:val="18"/>
                <w:vertAlign w:val="superscript"/>
              </w:rPr>
              <w:t>a</w:t>
            </w:r>
          </w:p>
        </w:tc>
      </w:tr>
      <w:tr w:rsidR="00513C3F" w:rsidRPr="007451B1" w:rsidTr="00437082">
        <w:trPr>
          <w:gridAfter w:val="1"/>
          <w:wAfter w:w="2915" w:type="dxa"/>
          <w:cantSplit/>
        </w:trPr>
        <w:tc>
          <w:tcPr>
            <w:tcW w:w="1701" w:type="dxa"/>
            <w:gridSpan w:val="2"/>
            <w:vMerge w:val="restart"/>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Model</w:t>
            </w:r>
          </w:p>
        </w:tc>
        <w:tc>
          <w:tcPr>
            <w:tcW w:w="2127" w:type="dxa"/>
            <w:gridSpan w:val="2"/>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Unstandardized Coefficients</w:t>
            </w:r>
          </w:p>
        </w:tc>
        <w:tc>
          <w:tcPr>
            <w:tcW w:w="1206" w:type="dxa"/>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Standardized Coefficients</w:t>
            </w:r>
          </w:p>
        </w:tc>
        <w:tc>
          <w:tcPr>
            <w:tcW w:w="778"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T</w:t>
            </w:r>
          </w:p>
        </w:tc>
        <w:tc>
          <w:tcPr>
            <w:tcW w:w="567"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Sig.</w:t>
            </w:r>
          </w:p>
        </w:tc>
        <w:tc>
          <w:tcPr>
            <w:tcW w:w="1701" w:type="dxa"/>
            <w:gridSpan w:val="2"/>
            <w:tcBorders>
              <w:top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Collinearity Statistics</w:t>
            </w:r>
          </w:p>
        </w:tc>
      </w:tr>
      <w:tr w:rsidR="00513C3F" w:rsidRPr="007451B1" w:rsidTr="00437082">
        <w:trPr>
          <w:gridAfter w:val="1"/>
          <w:wAfter w:w="2915" w:type="dxa"/>
          <w:cantSplit/>
        </w:trPr>
        <w:tc>
          <w:tcPr>
            <w:tcW w:w="1701" w:type="dxa"/>
            <w:gridSpan w:val="2"/>
            <w:vMerge/>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169" w:type="dxa"/>
            <w:tcBorders>
              <w:left w:val="single" w:sz="16" w:space="0" w:color="000000"/>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B</w:t>
            </w:r>
          </w:p>
        </w:tc>
        <w:tc>
          <w:tcPr>
            <w:tcW w:w="958"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Std. Error</w:t>
            </w:r>
          </w:p>
        </w:tc>
        <w:tc>
          <w:tcPr>
            <w:tcW w:w="1206"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Beta</w:t>
            </w:r>
          </w:p>
        </w:tc>
        <w:tc>
          <w:tcPr>
            <w:tcW w:w="778"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567"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992"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Tolerance</w:t>
            </w:r>
          </w:p>
        </w:tc>
        <w:tc>
          <w:tcPr>
            <w:tcW w:w="709" w:type="dxa"/>
            <w:tcBorders>
              <w:bottom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8"/>
                <w:szCs w:val="18"/>
              </w:rPr>
            </w:pPr>
            <w:r w:rsidRPr="007451B1">
              <w:rPr>
                <w:rFonts w:ascii="Times New Roman" w:hAnsi="Times New Roman" w:cs="Times New Roman"/>
                <w:color w:val="000000"/>
                <w:sz w:val="18"/>
                <w:szCs w:val="18"/>
              </w:rPr>
              <w:t>VIF</w:t>
            </w:r>
          </w:p>
        </w:tc>
      </w:tr>
      <w:tr w:rsidR="00513C3F" w:rsidRPr="007451B1" w:rsidTr="00437082">
        <w:trPr>
          <w:gridAfter w:val="1"/>
          <w:wAfter w:w="2915" w:type="dxa"/>
          <w:cantSplit/>
        </w:trPr>
        <w:tc>
          <w:tcPr>
            <w:tcW w:w="585" w:type="dxa"/>
            <w:vMerge w:val="restart"/>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1</w:t>
            </w:r>
          </w:p>
        </w:tc>
        <w:tc>
          <w:tcPr>
            <w:tcW w:w="1116" w:type="dxa"/>
            <w:tcBorders>
              <w:top w:val="single" w:sz="16" w:space="0" w:color="000000"/>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(Constant)</w:t>
            </w:r>
          </w:p>
        </w:tc>
        <w:tc>
          <w:tcPr>
            <w:tcW w:w="1169" w:type="dxa"/>
            <w:tcBorders>
              <w:top w:val="single" w:sz="16" w:space="0" w:color="000000"/>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17,924</w:t>
            </w:r>
          </w:p>
        </w:tc>
        <w:tc>
          <w:tcPr>
            <w:tcW w:w="958"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1,060</w:t>
            </w:r>
          </w:p>
        </w:tc>
        <w:tc>
          <w:tcPr>
            <w:tcW w:w="1206"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18"/>
                <w:szCs w:val="24"/>
              </w:rPr>
            </w:pPr>
          </w:p>
        </w:tc>
        <w:tc>
          <w:tcPr>
            <w:tcW w:w="778"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16,912</w:t>
            </w:r>
          </w:p>
        </w:tc>
        <w:tc>
          <w:tcPr>
            <w:tcW w:w="567"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c>
          <w:tcPr>
            <w:tcW w:w="992"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18"/>
                <w:szCs w:val="24"/>
              </w:rPr>
            </w:pPr>
          </w:p>
        </w:tc>
        <w:tc>
          <w:tcPr>
            <w:tcW w:w="709" w:type="dxa"/>
            <w:tcBorders>
              <w:top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18"/>
                <w:szCs w:val="24"/>
              </w:rPr>
            </w:pPr>
          </w:p>
        </w:tc>
      </w:tr>
      <w:tr w:rsidR="00513C3F" w:rsidRPr="007451B1" w:rsidTr="00437082">
        <w:trPr>
          <w:gridAfter w:val="1"/>
          <w:wAfter w:w="2915" w:type="dxa"/>
          <w:cantSplit/>
        </w:trPr>
        <w:tc>
          <w:tcPr>
            <w:tcW w:w="585"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sz w:val="18"/>
                <w:szCs w:val="24"/>
              </w:rPr>
            </w:pPr>
          </w:p>
        </w:tc>
        <w:tc>
          <w:tcPr>
            <w:tcW w:w="1116"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X1</w:t>
            </w:r>
          </w:p>
        </w:tc>
        <w:tc>
          <w:tcPr>
            <w:tcW w:w="1169" w:type="dxa"/>
            <w:tcBorders>
              <w:top w:val="nil"/>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-39,226</w:t>
            </w:r>
          </w:p>
        </w:tc>
        <w:tc>
          <w:tcPr>
            <w:tcW w:w="958"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8,409</w:t>
            </w:r>
          </w:p>
        </w:tc>
        <w:tc>
          <w:tcPr>
            <w:tcW w:w="1206"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-,620</w:t>
            </w:r>
          </w:p>
        </w:tc>
        <w:tc>
          <w:tcPr>
            <w:tcW w:w="778"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-4,665</w:t>
            </w:r>
          </w:p>
        </w:tc>
        <w:tc>
          <w:tcPr>
            <w:tcW w:w="567"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,000</w:t>
            </w:r>
          </w:p>
        </w:tc>
        <w:tc>
          <w:tcPr>
            <w:tcW w:w="992"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,963</w:t>
            </w:r>
          </w:p>
        </w:tc>
        <w:tc>
          <w:tcPr>
            <w:tcW w:w="709" w:type="dxa"/>
            <w:tcBorders>
              <w:top w:val="nil"/>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1,039</w:t>
            </w:r>
          </w:p>
        </w:tc>
      </w:tr>
      <w:tr w:rsidR="00513C3F" w:rsidRPr="007451B1" w:rsidTr="00437082">
        <w:trPr>
          <w:gridAfter w:val="1"/>
          <w:wAfter w:w="2915" w:type="dxa"/>
          <w:cantSplit/>
        </w:trPr>
        <w:tc>
          <w:tcPr>
            <w:tcW w:w="585"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8"/>
                <w:szCs w:val="18"/>
              </w:rPr>
            </w:pPr>
          </w:p>
        </w:tc>
        <w:tc>
          <w:tcPr>
            <w:tcW w:w="1116" w:type="dxa"/>
            <w:tcBorders>
              <w:top w:val="nil"/>
              <w:left w:val="nil"/>
              <w:bottom w:val="single" w:sz="16" w:space="0" w:color="000000"/>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X2</w:t>
            </w:r>
          </w:p>
        </w:tc>
        <w:tc>
          <w:tcPr>
            <w:tcW w:w="1169" w:type="dxa"/>
            <w:tcBorders>
              <w:top w:val="nil"/>
              <w:left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10,050</w:t>
            </w:r>
          </w:p>
        </w:tc>
        <w:tc>
          <w:tcPr>
            <w:tcW w:w="958"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9,514</w:t>
            </w:r>
          </w:p>
        </w:tc>
        <w:tc>
          <w:tcPr>
            <w:tcW w:w="1206"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,140</w:t>
            </w:r>
          </w:p>
        </w:tc>
        <w:tc>
          <w:tcPr>
            <w:tcW w:w="778"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1,056</w:t>
            </w:r>
          </w:p>
        </w:tc>
        <w:tc>
          <w:tcPr>
            <w:tcW w:w="567"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,298</w:t>
            </w:r>
          </w:p>
        </w:tc>
        <w:tc>
          <w:tcPr>
            <w:tcW w:w="992"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,963</w:t>
            </w:r>
          </w:p>
        </w:tc>
        <w:tc>
          <w:tcPr>
            <w:tcW w:w="709" w:type="dxa"/>
            <w:tcBorders>
              <w:top w:val="nil"/>
              <w:bottom w:val="single" w:sz="16" w:space="0" w:color="000000"/>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8"/>
                <w:szCs w:val="18"/>
              </w:rPr>
            </w:pPr>
            <w:r w:rsidRPr="007451B1">
              <w:rPr>
                <w:rFonts w:ascii="Times New Roman" w:hAnsi="Times New Roman" w:cs="Times New Roman"/>
                <w:color w:val="000000"/>
                <w:sz w:val="18"/>
                <w:szCs w:val="18"/>
              </w:rPr>
              <w:t>1,039</w:t>
            </w:r>
          </w:p>
        </w:tc>
      </w:tr>
      <w:tr w:rsidR="00513C3F" w:rsidRPr="007451B1" w:rsidTr="00437082">
        <w:trPr>
          <w:cantSplit/>
        </w:trPr>
        <w:tc>
          <w:tcPr>
            <w:tcW w:w="10995" w:type="dxa"/>
            <w:gridSpan w:val="10"/>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 Dependent Variable: PK</w:t>
            </w:r>
          </w:p>
        </w:tc>
      </w:tr>
    </w:tbl>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Nilai t</w:t>
      </w:r>
      <w:r w:rsidRPr="007451B1">
        <w:rPr>
          <w:rFonts w:ascii="Times New Roman" w:eastAsia="Times New Roman" w:hAnsi="Times New Roman" w:cs="Times New Roman"/>
          <w:sz w:val="24"/>
          <w:szCs w:val="20"/>
          <w:vertAlign w:val="subscript"/>
        </w:rPr>
        <w:t>hitung</w:t>
      </w:r>
      <w:r w:rsidRPr="007451B1">
        <w:rPr>
          <w:rFonts w:ascii="Times New Roman" w:eastAsia="Times New Roman" w:hAnsi="Times New Roman" w:cs="Times New Roman"/>
          <w:sz w:val="24"/>
          <w:szCs w:val="20"/>
        </w:rPr>
        <w:t xml:space="preserve"> Suku Bunga Kredit = -4,665, sig. = 0,000</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Dk (Derajat Kebebasan) = n – k = 40 – 2 =38</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Uji dilakukan dua sisi (two tail) 5% : 2 = 2,5%, sehingga nilai t</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 -</w:t>
      </w:r>
      <w:r w:rsidRPr="007451B1">
        <w:rPr>
          <w:rFonts w:ascii="Times New Roman" w:eastAsia="Calibri" w:hAnsi="Times New Roman" w:cs="Times New Roman"/>
          <w:sz w:val="24"/>
          <w:szCs w:val="24"/>
        </w:rPr>
        <w:t>2,02439</w:t>
      </w:r>
    </w:p>
    <w:p w:rsidR="00513C3F" w:rsidRPr="007451B1" w:rsidRDefault="006B7DB3"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Dari tabel 4.15</w:t>
      </w:r>
      <w:r w:rsidR="00513C3F" w:rsidRPr="007451B1">
        <w:rPr>
          <w:rFonts w:ascii="Times New Roman" w:eastAsia="Times New Roman" w:hAnsi="Times New Roman" w:cs="Times New Roman"/>
          <w:sz w:val="24"/>
          <w:szCs w:val="20"/>
        </w:rPr>
        <w:t xml:space="preserve"> diatas menunjukan bahwa:</w:t>
      </w:r>
    </w:p>
    <w:p w:rsidR="00513C3F" w:rsidRPr="007451B1" w:rsidRDefault="00513C3F" w:rsidP="00513C3F">
      <w:pPr>
        <w:numPr>
          <w:ilvl w:val="0"/>
          <w:numId w:val="47"/>
        </w:numPr>
        <w:tabs>
          <w:tab w:val="left" w:pos="709"/>
          <w:tab w:val="left" w:pos="3060"/>
          <w:tab w:val="left" w:pos="4180"/>
          <w:tab w:val="left" w:pos="4580"/>
          <w:tab w:val="left" w:pos="5180"/>
          <w:tab w:val="left" w:pos="6040"/>
          <w:tab w:val="left" w:pos="7640"/>
          <w:tab w:val="left" w:pos="8360"/>
        </w:tabs>
        <w:spacing w:after="0" w:line="600" w:lineRule="auto"/>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Nilai t hasil perhitungan menunjukan nilai yang negatif sebesar -4,665 yang kemudian dibandingkan dengan t</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yang didapat dari perhitungan tingkat signifikansi 5%, jumlah n = 40 dan jumlah variabel independen (k) adalah 2, dengan perhitungan n – k (40 – 2) = 38 dengan 2 sisi = 5% : 2 = 2,5% maka didapat nilai t</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sebesar -</w:t>
      </w:r>
      <w:r w:rsidRPr="007451B1">
        <w:rPr>
          <w:rFonts w:ascii="Times New Roman" w:eastAsia="Calibri" w:hAnsi="Times New Roman" w:cs="Times New Roman"/>
          <w:sz w:val="24"/>
          <w:szCs w:val="24"/>
        </w:rPr>
        <w:t xml:space="preserve">2,02439. Sehingga diketahui bahwa nilai t </w:t>
      </w:r>
      <w:r w:rsidRPr="007451B1">
        <w:rPr>
          <w:rFonts w:ascii="Times New Roman" w:eastAsia="Calibri" w:hAnsi="Times New Roman" w:cs="Times New Roman"/>
          <w:sz w:val="24"/>
          <w:szCs w:val="24"/>
        </w:rPr>
        <w:lastRenderedPageBreak/>
        <w:t>hitung lebih kecil daripada t tabel (-4,665 &lt; -2,02439) maka H</w:t>
      </w:r>
      <w:r w:rsidRPr="007451B1">
        <w:rPr>
          <w:rFonts w:ascii="Times New Roman" w:eastAsia="Calibri" w:hAnsi="Times New Roman" w:cs="Times New Roman"/>
          <w:sz w:val="24"/>
          <w:szCs w:val="24"/>
          <w:vertAlign w:val="subscript"/>
        </w:rPr>
        <w:t>0</w:t>
      </w:r>
      <w:r w:rsidRPr="007451B1">
        <w:rPr>
          <w:rFonts w:ascii="Times New Roman" w:eastAsia="Calibri" w:hAnsi="Times New Roman" w:cs="Times New Roman"/>
          <w:sz w:val="24"/>
          <w:szCs w:val="24"/>
        </w:rPr>
        <w:t xml:space="preserve"> ditolak dan menerima H</w:t>
      </w:r>
      <w:r w:rsidRPr="007451B1">
        <w:rPr>
          <w:rFonts w:ascii="Times New Roman" w:eastAsia="Calibri" w:hAnsi="Times New Roman" w:cs="Times New Roman"/>
          <w:sz w:val="24"/>
          <w:szCs w:val="24"/>
          <w:vertAlign w:val="subscript"/>
        </w:rPr>
        <w:t>a</w:t>
      </w:r>
      <w:r w:rsidRPr="007451B1">
        <w:rPr>
          <w:rFonts w:ascii="Times New Roman" w:eastAsia="Calibri" w:hAnsi="Times New Roman" w:cs="Times New Roman"/>
          <w:sz w:val="24"/>
          <w:szCs w:val="24"/>
        </w:rPr>
        <w:t>.</w:t>
      </w:r>
    </w:p>
    <w:p w:rsidR="00513C3F" w:rsidRPr="007451B1" w:rsidRDefault="00513C3F" w:rsidP="00513C3F">
      <w:pPr>
        <w:numPr>
          <w:ilvl w:val="0"/>
          <w:numId w:val="47"/>
        </w:numPr>
        <w:tabs>
          <w:tab w:val="left" w:pos="709"/>
          <w:tab w:val="left" w:pos="3060"/>
          <w:tab w:val="left" w:pos="4180"/>
          <w:tab w:val="left" w:pos="4580"/>
          <w:tab w:val="left" w:pos="5180"/>
          <w:tab w:val="left" w:pos="6040"/>
          <w:tab w:val="left" w:pos="7640"/>
          <w:tab w:val="left" w:pos="8360"/>
        </w:tabs>
        <w:spacing w:after="0" w:line="600" w:lineRule="auto"/>
        <w:contextualSpacing/>
        <w:jc w:val="both"/>
        <w:rPr>
          <w:rFonts w:ascii="Times New Roman" w:eastAsia="Times New Roman" w:hAnsi="Times New Roman" w:cs="Times New Roman"/>
          <w:sz w:val="24"/>
          <w:szCs w:val="20"/>
        </w:rPr>
      </w:pPr>
      <w:r w:rsidRPr="007451B1">
        <w:rPr>
          <w:rFonts w:ascii="Times New Roman" w:eastAsia="Calibri" w:hAnsi="Times New Roman" w:cs="Times New Roman"/>
          <w:sz w:val="24"/>
          <w:szCs w:val="24"/>
        </w:rPr>
        <w:t>Nilai signifikansi lebih kecil dari taraf signifikansi 0,05 (0,000 &lt; 0,05), maka H</w:t>
      </w:r>
      <w:r w:rsidRPr="007451B1">
        <w:rPr>
          <w:rFonts w:ascii="Times New Roman" w:eastAsia="Calibri" w:hAnsi="Times New Roman" w:cs="Times New Roman"/>
          <w:sz w:val="24"/>
          <w:szCs w:val="24"/>
          <w:vertAlign w:val="subscript"/>
        </w:rPr>
        <w:t>0</w:t>
      </w:r>
      <w:r w:rsidRPr="007451B1">
        <w:rPr>
          <w:rFonts w:ascii="Times New Roman" w:eastAsia="Calibri" w:hAnsi="Times New Roman" w:cs="Times New Roman"/>
          <w:sz w:val="24"/>
          <w:szCs w:val="24"/>
        </w:rPr>
        <w:t xml:space="preserve"> ditolak dan menerima H</w:t>
      </w:r>
      <w:r w:rsidRPr="007451B1">
        <w:rPr>
          <w:rFonts w:ascii="Times New Roman" w:eastAsia="Calibri" w:hAnsi="Times New Roman" w:cs="Times New Roman"/>
          <w:sz w:val="24"/>
          <w:szCs w:val="24"/>
          <w:vertAlign w:val="subscript"/>
        </w:rPr>
        <w:t>a</w:t>
      </w:r>
      <w:r w:rsidRPr="007451B1">
        <w:rPr>
          <w:rFonts w:ascii="Times New Roman" w:eastAsia="Calibri" w:hAnsi="Times New Roman" w:cs="Times New Roman"/>
          <w:sz w:val="24"/>
          <w:szCs w:val="24"/>
        </w:rPr>
        <w:t>.</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Hasil dari pengujian pengaruh parsial antara Suku Bunga Kredit terhadap Penyaluran Kredit dapat disimpulkan bahwa Suku Bunga Kredit secara parsial berpengaruh negatif signifikan terhadap Penyaluran Kredit pada perbankan periode penelitian tahun 2013-2016. Koefisien regresi Suku Bunga Kredit sebesar -39,226 menunjukkan arah negatif. Tanda negatif menunjukkan hubungan yang tidak searah antara Suku Bunga Kredit dan Penyaluran Kredit. Dengan demikian, perubahan pada Suku Bunga Kredit akan mempengaruhi nilai Penyaluran Kredit pada perbankan tersebut. Semakin tinggi Suku Bunga Kredit yang ditawarkan oleh bank menyebabkan nasabah tidak tertarik untuk menggunakan jasa pelayanan perbankan tersebut dan beralih kepada bank lain yang mampu memberikan Suku Bunga Kredit lebih rendah sehingga akan berdampak pada berkurangnya Penyaluran Kredit.</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Hasil penelitian ini sejalan dengan penelitian yang dilakukan oleh Susi Ramelda (2017) dan Christy Sugiarty (2014) yang menyatakan bahwa secara parsial variabel Suku Bunga Kredit berpengaruh negatif terhadap Penyaluran Kredit Perbankan Bank Umum Pemerintah di Indonesia.</w:t>
      </w:r>
    </w:p>
    <w:p w:rsidR="00513C3F" w:rsidRPr="007451B1" w:rsidRDefault="00513C3F" w:rsidP="00513C3F">
      <w:pPr>
        <w:tabs>
          <w:tab w:val="left" w:pos="709"/>
          <w:tab w:val="left" w:pos="1440"/>
          <w:tab w:val="left" w:pos="2160"/>
          <w:tab w:val="left" w:pos="2880"/>
          <w:tab w:val="left" w:pos="5361"/>
        </w:tabs>
        <w:spacing w:after="0" w:line="480" w:lineRule="auto"/>
        <w:jc w:val="both"/>
        <w:rPr>
          <w:rFonts w:ascii="Times New Roman" w:eastAsia="Calibri" w:hAnsi="Times New Roman" w:cs="Times New Roman"/>
          <w:color w:val="000000"/>
          <w:sz w:val="24"/>
          <w:szCs w:val="24"/>
        </w:rPr>
      </w:pPr>
      <w:r w:rsidRPr="007451B1">
        <w:rPr>
          <w:rFonts w:ascii="Times New Roman" w:eastAsia="Times New Roman" w:hAnsi="Times New Roman" w:cs="Times New Roman"/>
          <w:sz w:val="24"/>
          <w:szCs w:val="20"/>
        </w:rPr>
        <w:lastRenderedPageBreak/>
        <w:tab/>
        <w:t>Hasil penelitian ini pun sejalan dengan teori yang dikemukakan oleh</w:t>
      </w:r>
      <w:r w:rsidRPr="007451B1">
        <w:rPr>
          <w:rFonts w:ascii="Times New Roman" w:eastAsia="Calibri" w:hAnsi="Times New Roman" w:cs="Times New Roman"/>
          <w:color w:val="000000"/>
          <w:sz w:val="24"/>
          <w:szCs w:val="24"/>
        </w:rPr>
        <w:t xml:space="preserve"> Veithzal Rivai (2013:109) penetapan suku bunga kredit merupakan faktor yang sangat penting karena dalam pasar yang bersaing ketat, suku bunga kredit akan sangat berpengaruh dalam proses penyaluran kredit.</w:t>
      </w:r>
    </w:p>
    <w:p w:rsidR="00513C3F" w:rsidRPr="00EF61B2" w:rsidRDefault="00C73B97" w:rsidP="006B7DB3">
      <w:pPr>
        <w:pStyle w:val="Heading2"/>
        <w:spacing w:line="480" w:lineRule="auto"/>
        <w:ind w:left="720" w:hanging="720"/>
        <w:jc w:val="both"/>
        <w:rPr>
          <w:rFonts w:ascii="Times New Roman" w:eastAsia="Calibri" w:hAnsi="Times New Roman" w:cs="Times New Roman"/>
          <w:b/>
          <w:color w:val="000000" w:themeColor="text1"/>
          <w:sz w:val="24"/>
        </w:rPr>
      </w:pPr>
      <w:bookmarkStart w:id="135" w:name="_Toc523732361"/>
      <w:bookmarkStart w:id="136" w:name="_Toc526506241"/>
      <w:r>
        <w:rPr>
          <w:rFonts w:ascii="Times New Roman" w:eastAsia="Calibri" w:hAnsi="Times New Roman" w:cs="Times New Roman"/>
          <w:b/>
          <w:color w:val="000000" w:themeColor="text1"/>
          <w:sz w:val="24"/>
        </w:rPr>
        <w:t>4.3.2</w:t>
      </w:r>
      <w:r w:rsidR="00513C3F" w:rsidRPr="00EF61B2">
        <w:rPr>
          <w:rFonts w:ascii="Times New Roman" w:eastAsia="Calibri" w:hAnsi="Times New Roman" w:cs="Times New Roman"/>
          <w:b/>
          <w:color w:val="000000" w:themeColor="text1"/>
          <w:sz w:val="24"/>
        </w:rPr>
        <w:tab/>
        <w:t>Pengaruh Kredit Bermasalah secara parsial terhadap Penyaluran Kredit pada Perbankan yang ter</w:t>
      </w:r>
      <w:r w:rsidR="006B7DB3">
        <w:rPr>
          <w:rFonts w:ascii="Times New Roman" w:eastAsia="Calibri" w:hAnsi="Times New Roman" w:cs="Times New Roman"/>
          <w:b/>
          <w:color w:val="000000" w:themeColor="text1"/>
          <w:sz w:val="24"/>
        </w:rPr>
        <w:t xml:space="preserve">daftar di Bursa Efek Indonesia </w:t>
      </w:r>
      <w:r w:rsidR="00414B05">
        <w:rPr>
          <w:rFonts w:ascii="Times New Roman" w:eastAsia="Calibri" w:hAnsi="Times New Roman" w:cs="Times New Roman"/>
          <w:b/>
          <w:color w:val="000000" w:themeColor="text1"/>
          <w:sz w:val="24"/>
        </w:rPr>
        <w:t xml:space="preserve">(BEI) </w:t>
      </w:r>
      <w:r w:rsidR="006B7DB3">
        <w:rPr>
          <w:rFonts w:ascii="Times New Roman" w:eastAsia="Calibri" w:hAnsi="Times New Roman" w:cs="Times New Roman"/>
          <w:b/>
          <w:color w:val="000000" w:themeColor="text1"/>
          <w:sz w:val="24"/>
        </w:rPr>
        <w:t>P</w:t>
      </w:r>
      <w:r w:rsidR="00513C3F" w:rsidRPr="00EF61B2">
        <w:rPr>
          <w:rFonts w:ascii="Times New Roman" w:eastAsia="Calibri" w:hAnsi="Times New Roman" w:cs="Times New Roman"/>
          <w:b/>
          <w:color w:val="000000" w:themeColor="text1"/>
          <w:sz w:val="24"/>
        </w:rPr>
        <w:t>eriode 2013-2016</w:t>
      </w:r>
      <w:bookmarkEnd w:id="135"/>
      <w:bookmarkEnd w:id="136"/>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Untuk menguji apakah terdapat hubungan Kredit Bermasalah secara parsial terhadap Penyaluran Kredit maka dilakukan uji parsial (uji t). Hipotesis penelitian model regresi Kredit Bermasalah terhadap Penyaluran Kredit secara parsial yaitu:</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H</w:t>
      </w:r>
      <w:r w:rsidRPr="007451B1">
        <w:rPr>
          <w:rFonts w:ascii="Times New Roman" w:eastAsia="Times New Roman" w:hAnsi="Times New Roman" w:cs="Times New Roman"/>
          <w:sz w:val="24"/>
          <w:szCs w:val="20"/>
          <w:vertAlign w:val="subscript"/>
        </w:rPr>
        <w:t>0</w:t>
      </w:r>
      <w:r w:rsidRPr="007451B1">
        <w:rPr>
          <w:rFonts w:ascii="Times New Roman" w:eastAsia="Times New Roman" w:hAnsi="Times New Roman" w:cs="Times New Roman"/>
          <w:sz w:val="24"/>
          <w:szCs w:val="20"/>
        </w:rPr>
        <w:tab/>
        <w:t>: β</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xml:space="preserve"> = 0 : Kredit Bermasalah tidak berpengaruh signifikan terhadap Penyaluran Kredit.</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H</w:t>
      </w:r>
      <w:r w:rsidRPr="007451B1">
        <w:rPr>
          <w:rFonts w:ascii="Times New Roman" w:eastAsia="Times New Roman" w:hAnsi="Times New Roman" w:cs="Times New Roman"/>
          <w:sz w:val="24"/>
          <w:szCs w:val="20"/>
          <w:vertAlign w:val="subscript"/>
        </w:rPr>
        <w:t>2</w:t>
      </w:r>
      <w:r w:rsidRPr="007451B1">
        <w:rPr>
          <w:rFonts w:ascii="Times New Roman" w:eastAsia="Times New Roman" w:hAnsi="Times New Roman" w:cs="Times New Roman"/>
          <w:sz w:val="24"/>
          <w:szCs w:val="20"/>
        </w:rPr>
        <w:tab/>
        <w:t>: β</w:t>
      </w:r>
      <w:r w:rsidRPr="007451B1">
        <w:rPr>
          <w:rFonts w:ascii="Times New Roman" w:eastAsia="Times New Roman" w:hAnsi="Times New Roman" w:cs="Times New Roman"/>
          <w:sz w:val="24"/>
          <w:szCs w:val="20"/>
          <w:vertAlign w:val="subscript"/>
        </w:rPr>
        <w:t>1</w:t>
      </w:r>
      <w:r w:rsidRPr="007451B1">
        <w:rPr>
          <w:rFonts w:ascii="Times New Roman" w:eastAsia="Times New Roman" w:hAnsi="Times New Roman" w:cs="Times New Roman"/>
          <w:sz w:val="24"/>
          <w:szCs w:val="20"/>
        </w:rPr>
        <w:t xml:space="preserve"> ≠ 0 : Kredit Bermasalah berpengaruh signifi</w:t>
      </w:r>
      <w:r w:rsidR="00CF5BDE" w:rsidRPr="007451B1">
        <w:rPr>
          <w:rFonts w:ascii="Times New Roman" w:eastAsia="Times New Roman" w:hAnsi="Times New Roman" w:cs="Times New Roman"/>
          <w:sz w:val="24"/>
          <w:szCs w:val="20"/>
        </w:rPr>
        <w:t>kan terhadap Penyaluran Kredit.</w:t>
      </w:r>
    </w:p>
    <w:p w:rsidR="00513C3F" w:rsidRPr="007451B1" w:rsidRDefault="006B7DB3" w:rsidP="00513C3F">
      <w:pPr>
        <w:tabs>
          <w:tab w:val="left" w:pos="709"/>
          <w:tab w:val="left" w:pos="3060"/>
          <w:tab w:val="left" w:pos="4180"/>
          <w:tab w:val="left" w:pos="4580"/>
          <w:tab w:val="left" w:pos="5180"/>
          <w:tab w:val="left" w:pos="6040"/>
          <w:tab w:val="left" w:pos="7640"/>
          <w:tab w:val="left" w:pos="8360"/>
        </w:tabs>
        <w:spacing w:after="0" w:line="60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Tabel 4.16</w:t>
      </w:r>
      <w:r w:rsidR="00513C3F" w:rsidRPr="007451B1">
        <w:rPr>
          <w:rFonts w:ascii="Times New Roman" w:eastAsia="Times New Roman" w:hAnsi="Times New Roman" w:cs="Times New Roman"/>
          <w:b/>
          <w:sz w:val="24"/>
          <w:szCs w:val="20"/>
        </w:rPr>
        <w:t xml:space="preserve"> Hasil Uji Parsial Kredit Bermasalah terhadap Penyaluran Kredit</w:t>
      </w:r>
    </w:p>
    <w:tbl>
      <w:tblPr>
        <w:tblW w:w="112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84"/>
        <w:gridCol w:w="1115"/>
        <w:gridCol w:w="1168"/>
        <w:gridCol w:w="965"/>
        <w:gridCol w:w="1167"/>
        <w:gridCol w:w="671"/>
        <w:gridCol w:w="598"/>
        <w:gridCol w:w="917"/>
        <w:gridCol w:w="1179"/>
        <w:gridCol w:w="2908"/>
      </w:tblGrid>
      <w:tr w:rsidR="00513C3F" w:rsidRPr="007451B1" w:rsidTr="00437082">
        <w:trPr>
          <w:cantSplit/>
        </w:trPr>
        <w:tc>
          <w:tcPr>
            <w:tcW w:w="11272" w:type="dxa"/>
            <w:gridSpan w:val="10"/>
            <w:tcBorders>
              <w:top w:val="nil"/>
              <w:left w:val="nil"/>
              <w:bottom w:val="nil"/>
              <w:right w:val="nil"/>
            </w:tcBorders>
            <w:shd w:val="clear" w:color="auto" w:fill="FFFFFF"/>
            <w:vAlign w:val="center"/>
          </w:tcPr>
          <w:p w:rsidR="00513C3F" w:rsidRPr="007451B1" w:rsidRDefault="00CF5BDE"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b/>
                <w:bCs/>
                <w:color w:val="000000"/>
                <w:sz w:val="18"/>
                <w:szCs w:val="18"/>
              </w:rPr>
              <w:t xml:space="preserve">                                                                                </w:t>
            </w:r>
            <w:r w:rsidR="00513C3F" w:rsidRPr="007451B1">
              <w:rPr>
                <w:rFonts w:ascii="Times New Roman" w:hAnsi="Times New Roman" w:cs="Times New Roman"/>
                <w:b/>
                <w:bCs/>
                <w:color w:val="000000"/>
                <w:sz w:val="18"/>
                <w:szCs w:val="18"/>
              </w:rPr>
              <w:t>Coefficients</w:t>
            </w:r>
            <w:r w:rsidR="00513C3F" w:rsidRPr="007451B1">
              <w:rPr>
                <w:rFonts w:ascii="Times New Roman" w:hAnsi="Times New Roman" w:cs="Times New Roman"/>
                <w:b/>
                <w:bCs/>
                <w:color w:val="000000"/>
                <w:sz w:val="18"/>
                <w:szCs w:val="18"/>
                <w:vertAlign w:val="superscript"/>
              </w:rPr>
              <w:t>a</w:t>
            </w:r>
          </w:p>
        </w:tc>
      </w:tr>
      <w:tr w:rsidR="00513C3F" w:rsidRPr="007451B1" w:rsidTr="00437082">
        <w:trPr>
          <w:gridAfter w:val="1"/>
          <w:wAfter w:w="2908" w:type="dxa"/>
          <w:cantSplit/>
        </w:trPr>
        <w:tc>
          <w:tcPr>
            <w:tcW w:w="1699" w:type="dxa"/>
            <w:gridSpan w:val="2"/>
            <w:vMerge w:val="restart"/>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6"/>
                <w:szCs w:val="18"/>
              </w:rPr>
            </w:pPr>
            <w:r w:rsidRPr="007451B1">
              <w:rPr>
                <w:rFonts w:ascii="Times New Roman" w:hAnsi="Times New Roman" w:cs="Times New Roman"/>
                <w:color w:val="000000"/>
                <w:sz w:val="16"/>
                <w:szCs w:val="18"/>
              </w:rPr>
              <w:t>Model</w:t>
            </w:r>
          </w:p>
        </w:tc>
        <w:tc>
          <w:tcPr>
            <w:tcW w:w="2133" w:type="dxa"/>
            <w:gridSpan w:val="2"/>
            <w:tcBorders>
              <w:top w:val="single" w:sz="16" w:space="0" w:color="000000"/>
              <w:lef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Unstandardized Coefficients</w:t>
            </w:r>
          </w:p>
        </w:tc>
        <w:tc>
          <w:tcPr>
            <w:tcW w:w="1167" w:type="dxa"/>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Standardized Coefficients</w:t>
            </w:r>
          </w:p>
        </w:tc>
        <w:tc>
          <w:tcPr>
            <w:tcW w:w="671"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t</w:t>
            </w:r>
          </w:p>
        </w:tc>
        <w:tc>
          <w:tcPr>
            <w:tcW w:w="598" w:type="dxa"/>
            <w:vMerge w:val="restart"/>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Sig.</w:t>
            </w:r>
          </w:p>
        </w:tc>
        <w:tc>
          <w:tcPr>
            <w:tcW w:w="2096" w:type="dxa"/>
            <w:gridSpan w:val="2"/>
            <w:tcBorders>
              <w:top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Collinearity Statistics</w:t>
            </w:r>
          </w:p>
        </w:tc>
      </w:tr>
      <w:tr w:rsidR="00513C3F" w:rsidRPr="007451B1" w:rsidTr="00437082">
        <w:trPr>
          <w:gridAfter w:val="1"/>
          <w:wAfter w:w="2908" w:type="dxa"/>
          <w:cantSplit/>
        </w:trPr>
        <w:tc>
          <w:tcPr>
            <w:tcW w:w="1699" w:type="dxa"/>
            <w:gridSpan w:val="2"/>
            <w:vMerge/>
            <w:tcBorders>
              <w:top w:val="single" w:sz="16" w:space="0" w:color="000000"/>
              <w:left w:val="single" w:sz="16" w:space="0" w:color="000000"/>
              <w:bottom w:val="nil"/>
              <w:right w:val="nil"/>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6"/>
                <w:szCs w:val="18"/>
              </w:rPr>
            </w:pPr>
          </w:p>
        </w:tc>
        <w:tc>
          <w:tcPr>
            <w:tcW w:w="1168" w:type="dxa"/>
            <w:tcBorders>
              <w:left w:val="single" w:sz="16" w:space="0" w:color="000000"/>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B</w:t>
            </w:r>
          </w:p>
        </w:tc>
        <w:tc>
          <w:tcPr>
            <w:tcW w:w="965"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Std. Error</w:t>
            </w:r>
          </w:p>
        </w:tc>
        <w:tc>
          <w:tcPr>
            <w:tcW w:w="1167"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Beta</w:t>
            </w:r>
          </w:p>
        </w:tc>
        <w:tc>
          <w:tcPr>
            <w:tcW w:w="671"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6"/>
                <w:szCs w:val="18"/>
              </w:rPr>
            </w:pPr>
          </w:p>
        </w:tc>
        <w:tc>
          <w:tcPr>
            <w:tcW w:w="598" w:type="dxa"/>
            <w:vMerge/>
            <w:tcBorders>
              <w:top w:val="single" w:sz="16" w:space="0" w:color="000000"/>
            </w:tcBorders>
            <w:shd w:val="clear" w:color="auto" w:fill="FFFFFF"/>
            <w:vAlign w:val="bottom"/>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6"/>
                <w:szCs w:val="18"/>
              </w:rPr>
            </w:pPr>
          </w:p>
        </w:tc>
        <w:tc>
          <w:tcPr>
            <w:tcW w:w="917" w:type="dxa"/>
            <w:tcBorders>
              <w:bottom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Tolerance</w:t>
            </w:r>
          </w:p>
        </w:tc>
        <w:tc>
          <w:tcPr>
            <w:tcW w:w="1179" w:type="dxa"/>
            <w:tcBorders>
              <w:bottom w:val="single" w:sz="16" w:space="0" w:color="000000"/>
              <w:right w:val="single" w:sz="16" w:space="0" w:color="000000"/>
            </w:tcBorders>
            <w:shd w:val="clear" w:color="auto" w:fill="FFFFFF"/>
            <w:vAlign w:val="bottom"/>
          </w:tcPr>
          <w:p w:rsidR="00513C3F" w:rsidRPr="007451B1" w:rsidRDefault="00513C3F" w:rsidP="00513C3F">
            <w:pPr>
              <w:autoSpaceDE w:val="0"/>
              <w:autoSpaceDN w:val="0"/>
              <w:adjustRightInd w:val="0"/>
              <w:spacing w:after="0" w:line="320" w:lineRule="atLeast"/>
              <w:ind w:right="60"/>
              <w:jc w:val="center"/>
              <w:rPr>
                <w:rFonts w:ascii="Times New Roman" w:hAnsi="Times New Roman" w:cs="Times New Roman"/>
                <w:color w:val="000000"/>
                <w:sz w:val="16"/>
                <w:szCs w:val="18"/>
              </w:rPr>
            </w:pPr>
            <w:r w:rsidRPr="007451B1">
              <w:rPr>
                <w:rFonts w:ascii="Times New Roman" w:hAnsi="Times New Roman" w:cs="Times New Roman"/>
                <w:color w:val="000000"/>
                <w:sz w:val="16"/>
                <w:szCs w:val="18"/>
              </w:rPr>
              <w:t>VIF</w:t>
            </w:r>
          </w:p>
        </w:tc>
      </w:tr>
      <w:tr w:rsidR="00513C3F" w:rsidRPr="007451B1" w:rsidTr="00437082">
        <w:trPr>
          <w:gridAfter w:val="1"/>
          <w:wAfter w:w="2908" w:type="dxa"/>
          <w:cantSplit/>
        </w:trPr>
        <w:tc>
          <w:tcPr>
            <w:tcW w:w="584" w:type="dxa"/>
            <w:vMerge w:val="restart"/>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6"/>
                <w:szCs w:val="18"/>
              </w:rPr>
            </w:pPr>
            <w:r w:rsidRPr="007451B1">
              <w:rPr>
                <w:rFonts w:ascii="Times New Roman" w:hAnsi="Times New Roman" w:cs="Times New Roman"/>
                <w:color w:val="000000"/>
                <w:sz w:val="16"/>
                <w:szCs w:val="18"/>
              </w:rPr>
              <w:t>1</w:t>
            </w:r>
          </w:p>
        </w:tc>
        <w:tc>
          <w:tcPr>
            <w:tcW w:w="1115" w:type="dxa"/>
            <w:tcBorders>
              <w:top w:val="single" w:sz="16" w:space="0" w:color="000000"/>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6"/>
                <w:szCs w:val="18"/>
              </w:rPr>
            </w:pPr>
            <w:r w:rsidRPr="007451B1">
              <w:rPr>
                <w:rFonts w:ascii="Times New Roman" w:hAnsi="Times New Roman" w:cs="Times New Roman"/>
                <w:color w:val="000000"/>
                <w:sz w:val="16"/>
                <w:szCs w:val="18"/>
              </w:rPr>
              <w:t>(Constant)</w:t>
            </w:r>
          </w:p>
        </w:tc>
        <w:tc>
          <w:tcPr>
            <w:tcW w:w="1168" w:type="dxa"/>
            <w:tcBorders>
              <w:top w:val="single" w:sz="16" w:space="0" w:color="000000"/>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17,924</w:t>
            </w:r>
          </w:p>
        </w:tc>
        <w:tc>
          <w:tcPr>
            <w:tcW w:w="965"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1,060</w:t>
            </w:r>
          </w:p>
        </w:tc>
        <w:tc>
          <w:tcPr>
            <w:tcW w:w="1167"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16"/>
                <w:szCs w:val="24"/>
              </w:rPr>
            </w:pPr>
          </w:p>
        </w:tc>
        <w:tc>
          <w:tcPr>
            <w:tcW w:w="671"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16,912</w:t>
            </w:r>
          </w:p>
        </w:tc>
        <w:tc>
          <w:tcPr>
            <w:tcW w:w="598"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,000</w:t>
            </w:r>
          </w:p>
        </w:tc>
        <w:tc>
          <w:tcPr>
            <w:tcW w:w="917" w:type="dxa"/>
            <w:tcBorders>
              <w:top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16"/>
                <w:szCs w:val="24"/>
              </w:rPr>
            </w:pPr>
          </w:p>
        </w:tc>
        <w:tc>
          <w:tcPr>
            <w:tcW w:w="1179" w:type="dxa"/>
            <w:tcBorders>
              <w:top w:val="single" w:sz="16" w:space="0" w:color="000000"/>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240" w:lineRule="auto"/>
              <w:rPr>
                <w:rFonts w:ascii="Times New Roman" w:hAnsi="Times New Roman" w:cs="Times New Roman"/>
                <w:sz w:val="16"/>
                <w:szCs w:val="24"/>
              </w:rPr>
            </w:pPr>
          </w:p>
        </w:tc>
      </w:tr>
      <w:tr w:rsidR="00513C3F" w:rsidRPr="007451B1" w:rsidTr="00437082">
        <w:trPr>
          <w:gridAfter w:val="1"/>
          <w:wAfter w:w="2908" w:type="dxa"/>
          <w:cantSplit/>
        </w:trPr>
        <w:tc>
          <w:tcPr>
            <w:tcW w:w="584"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sz w:val="16"/>
                <w:szCs w:val="24"/>
              </w:rPr>
            </w:pPr>
          </w:p>
        </w:tc>
        <w:tc>
          <w:tcPr>
            <w:tcW w:w="1115" w:type="dxa"/>
            <w:tcBorders>
              <w:top w:val="nil"/>
              <w:left w:val="nil"/>
              <w:bottom w:val="nil"/>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6"/>
                <w:szCs w:val="18"/>
              </w:rPr>
            </w:pPr>
            <w:r w:rsidRPr="007451B1">
              <w:rPr>
                <w:rFonts w:ascii="Times New Roman" w:hAnsi="Times New Roman" w:cs="Times New Roman"/>
                <w:color w:val="000000"/>
                <w:sz w:val="16"/>
                <w:szCs w:val="18"/>
              </w:rPr>
              <w:t>X1</w:t>
            </w:r>
          </w:p>
        </w:tc>
        <w:tc>
          <w:tcPr>
            <w:tcW w:w="1168" w:type="dxa"/>
            <w:tcBorders>
              <w:top w:val="nil"/>
              <w:left w:val="single" w:sz="16" w:space="0" w:color="000000"/>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-39,226</w:t>
            </w:r>
          </w:p>
        </w:tc>
        <w:tc>
          <w:tcPr>
            <w:tcW w:w="965"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8,409</w:t>
            </w:r>
          </w:p>
        </w:tc>
        <w:tc>
          <w:tcPr>
            <w:tcW w:w="1167"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-,620</w:t>
            </w:r>
          </w:p>
        </w:tc>
        <w:tc>
          <w:tcPr>
            <w:tcW w:w="671"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-4,665</w:t>
            </w:r>
          </w:p>
        </w:tc>
        <w:tc>
          <w:tcPr>
            <w:tcW w:w="598"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,000</w:t>
            </w:r>
          </w:p>
        </w:tc>
        <w:tc>
          <w:tcPr>
            <w:tcW w:w="917" w:type="dxa"/>
            <w:tcBorders>
              <w:top w:val="nil"/>
              <w:bottom w:val="nil"/>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,963</w:t>
            </w:r>
          </w:p>
        </w:tc>
        <w:tc>
          <w:tcPr>
            <w:tcW w:w="1179" w:type="dxa"/>
            <w:tcBorders>
              <w:top w:val="nil"/>
              <w:bottom w:val="nil"/>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1,039</w:t>
            </w:r>
          </w:p>
        </w:tc>
      </w:tr>
      <w:tr w:rsidR="00513C3F" w:rsidRPr="007451B1" w:rsidTr="00437082">
        <w:trPr>
          <w:gridAfter w:val="1"/>
          <w:wAfter w:w="2908" w:type="dxa"/>
          <w:cantSplit/>
        </w:trPr>
        <w:tc>
          <w:tcPr>
            <w:tcW w:w="584" w:type="dxa"/>
            <w:vMerge/>
            <w:tcBorders>
              <w:top w:val="single" w:sz="16" w:space="0" w:color="000000"/>
              <w:left w:val="single" w:sz="16" w:space="0" w:color="000000"/>
              <w:bottom w:val="single" w:sz="16" w:space="0" w:color="000000"/>
              <w:right w:val="nil"/>
            </w:tcBorders>
            <w:shd w:val="clear" w:color="auto" w:fill="FFFFFF"/>
          </w:tcPr>
          <w:p w:rsidR="00513C3F" w:rsidRPr="007451B1" w:rsidRDefault="00513C3F" w:rsidP="00513C3F">
            <w:pPr>
              <w:autoSpaceDE w:val="0"/>
              <w:autoSpaceDN w:val="0"/>
              <w:adjustRightInd w:val="0"/>
              <w:spacing w:after="0" w:line="240" w:lineRule="auto"/>
              <w:rPr>
                <w:rFonts w:ascii="Times New Roman" w:hAnsi="Times New Roman" w:cs="Times New Roman"/>
                <w:color w:val="000000"/>
                <w:sz w:val="16"/>
                <w:szCs w:val="18"/>
              </w:rPr>
            </w:pPr>
          </w:p>
        </w:tc>
        <w:tc>
          <w:tcPr>
            <w:tcW w:w="1115" w:type="dxa"/>
            <w:tcBorders>
              <w:top w:val="nil"/>
              <w:left w:val="nil"/>
              <w:bottom w:val="single" w:sz="16" w:space="0" w:color="000000"/>
              <w:right w:val="single" w:sz="16" w:space="0" w:color="000000"/>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6"/>
                <w:szCs w:val="18"/>
              </w:rPr>
            </w:pPr>
            <w:r w:rsidRPr="007451B1">
              <w:rPr>
                <w:rFonts w:ascii="Times New Roman" w:hAnsi="Times New Roman" w:cs="Times New Roman"/>
                <w:color w:val="000000"/>
                <w:sz w:val="16"/>
                <w:szCs w:val="18"/>
              </w:rPr>
              <w:t>X2</w:t>
            </w:r>
          </w:p>
        </w:tc>
        <w:tc>
          <w:tcPr>
            <w:tcW w:w="1168" w:type="dxa"/>
            <w:tcBorders>
              <w:top w:val="nil"/>
              <w:left w:val="single" w:sz="16" w:space="0" w:color="000000"/>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10,050</w:t>
            </w:r>
          </w:p>
        </w:tc>
        <w:tc>
          <w:tcPr>
            <w:tcW w:w="965"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9,514</w:t>
            </w:r>
          </w:p>
        </w:tc>
        <w:tc>
          <w:tcPr>
            <w:tcW w:w="1167"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,140</w:t>
            </w:r>
          </w:p>
        </w:tc>
        <w:tc>
          <w:tcPr>
            <w:tcW w:w="671"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1,056</w:t>
            </w:r>
          </w:p>
        </w:tc>
        <w:tc>
          <w:tcPr>
            <w:tcW w:w="598"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,298</w:t>
            </w:r>
          </w:p>
        </w:tc>
        <w:tc>
          <w:tcPr>
            <w:tcW w:w="917" w:type="dxa"/>
            <w:tcBorders>
              <w:top w:val="nil"/>
              <w:bottom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,963</w:t>
            </w:r>
          </w:p>
        </w:tc>
        <w:tc>
          <w:tcPr>
            <w:tcW w:w="1179" w:type="dxa"/>
            <w:tcBorders>
              <w:top w:val="nil"/>
              <w:bottom w:val="single" w:sz="16" w:space="0" w:color="000000"/>
              <w:right w:val="single" w:sz="16" w:space="0" w:color="000000"/>
            </w:tcBorders>
            <w:shd w:val="clear" w:color="auto" w:fill="FFFFFF"/>
            <w:vAlign w:val="center"/>
          </w:tcPr>
          <w:p w:rsidR="00513C3F" w:rsidRPr="007451B1" w:rsidRDefault="00513C3F" w:rsidP="00513C3F">
            <w:pPr>
              <w:autoSpaceDE w:val="0"/>
              <w:autoSpaceDN w:val="0"/>
              <w:adjustRightInd w:val="0"/>
              <w:spacing w:after="0" w:line="320" w:lineRule="atLeast"/>
              <w:ind w:right="60"/>
              <w:jc w:val="right"/>
              <w:rPr>
                <w:rFonts w:ascii="Times New Roman" w:hAnsi="Times New Roman" w:cs="Times New Roman"/>
                <w:color w:val="000000"/>
                <w:sz w:val="16"/>
                <w:szCs w:val="18"/>
              </w:rPr>
            </w:pPr>
            <w:r w:rsidRPr="007451B1">
              <w:rPr>
                <w:rFonts w:ascii="Times New Roman" w:hAnsi="Times New Roman" w:cs="Times New Roman"/>
                <w:color w:val="000000"/>
                <w:sz w:val="16"/>
                <w:szCs w:val="18"/>
              </w:rPr>
              <w:t>1,039</w:t>
            </w:r>
          </w:p>
        </w:tc>
      </w:tr>
      <w:tr w:rsidR="00513C3F" w:rsidRPr="007451B1" w:rsidTr="00437082">
        <w:trPr>
          <w:cantSplit/>
        </w:trPr>
        <w:tc>
          <w:tcPr>
            <w:tcW w:w="11272" w:type="dxa"/>
            <w:gridSpan w:val="10"/>
            <w:tcBorders>
              <w:top w:val="nil"/>
              <w:left w:val="nil"/>
              <w:bottom w:val="nil"/>
              <w:right w:val="nil"/>
            </w:tcBorders>
            <w:shd w:val="clear" w:color="auto" w:fill="FFFFFF"/>
          </w:tcPr>
          <w:p w:rsidR="00513C3F" w:rsidRPr="007451B1" w:rsidRDefault="00513C3F" w:rsidP="00513C3F">
            <w:pPr>
              <w:autoSpaceDE w:val="0"/>
              <w:autoSpaceDN w:val="0"/>
              <w:adjustRightInd w:val="0"/>
              <w:spacing w:after="0" w:line="320" w:lineRule="atLeast"/>
              <w:ind w:right="60"/>
              <w:rPr>
                <w:rFonts w:ascii="Times New Roman" w:hAnsi="Times New Roman" w:cs="Times New Roman"/>
                <w:color w:val="000000"/>
                <w:sz w:val="18"/>
                <w:szCs w:val="18"/>
              </w:rPr>
            </w:pPr>
            <w:r w:rsidRPr="007451B1">
              <w:rPr>
                <w:rFonts w:ascii="Times New Roman" w:hAnsi="Times New Roman" w:cs="Times New Roman"/>
                <w:color w:val="000000"/>
                <w:sz w:val="18"/>
                <w:szCs w:val="18"/>
              </w:rPr>
              <w:t>a. Dependent Variable: PK</w:t>
            </w:r>
          </w:p>
        </w:tc>
      </w:tr>
    </w:tbl>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480" w:lineRule="auto"/>
        <w:jc w:val="center"/>
        <w:rPr>
          <w:rFonts w:ascii="Times New Roman" w:eastAsia="Times New Roman" w:hAnsi="Times New Roman" w:cs="Times New Roman"/>
          <w:b/>
          <w:sz w:val="24"/>
          <w:szCs w:val="20"/>
        </w:rPr>
      </w:pPr>
      <w:r w:rsidRPr="007451B1">
        <w:rPr>
          <w:rFonts w:ascii="Times New Roman" w:eastAsia="Times New Roman" w:hAnsi="Times New Roman" w:cs="Times New Roman"/>
          <w:b/>
          <w:sz w:val="24"/>
          <w:szCs w:val="20"/>
        </w:rPr>
        <w:t xml:space="preserve">Sumber: </w:t>
      </w:r>
      <w:r w:rsidRPr="007451B1">
        <w:rPr>
          <w:rFonts w:ascii="Times New Roman" w:eastAsia="Times New Roman" w:hAnsi="Times New Roman" w:cs="Times New Roman"/>
          <w:b/>
          <w:i/>
          <w:sz w:val="24"/>
          <w:szCs w:val="20"/>
        </w:rPr>
        <w:t>Output</w:t>
      </w:r>
      <w:r w:rsidRPr="007451B1">
        <w:rPr>
          <w:rFonts w:ascii="Times New Roman" w:eastAsia="Times New Roman" w:hAnsi="Times New Roman" w:cs="Times New Roman"/>
          <w:b/>
          <w:sz w:val="24"/>
          <w:szCs w:val="20"/>
        </w:rPr>
        <w:t xml:space="preserve"> SPSS</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Nilai t</w:t>
      </w:r>
      <w:r w:rsidRPr="007451B1">
        <w:rPr>
          <w:rFonts w:ascii="Times New Roman" w:eastAsia="Times New Roman" w:hAnsi="Times New Roman" w:cs="Times New Roman"/>
          <w:sz w:val="24"/>
          <w:szCs w:val="20"/>
          <w:vertAlign w:val="subscript"/>
        </w:rPr>
        <w:t>hitung</w:t>
      </w:r>
      <w:r w:rsidRPr="007451B1">
        <w:rPr>
          <w:rFonts w:ascii="Times New Roman" w:eastAsia="Times New Roman" w:hAnsi="Times New Roman" w:cs="Times New Roman"/>
          <w:sz w:val="24"/>
          <w:szCs w:val="20"/>
        </w:rPr>
        <w:t xml:space="preserve"> Kredit Bermasalah = 1,056, sig. = 0,298</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lastRenderedPageBreak/>
        <w:t>Dk (Derajat Kebebasan) = n – k = 40 – 2 =38</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60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Uji dilakukan dua sisi (two tail) 5% : 2 = 2,5%, sehingga nilai t</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 </w:t>
      </w:r>
      <w:r w:rsidRPr="007451B1">
        <w:rPr>
          <w:rFonts w:ascii="Times New Roman" w:eastAsia="Calibri" w:hAnsi="Times New Roman" w:cs="Times New Roman"/>
          <w:sz w:val="24"/>
          <w:szCs w:val="24"/>
        </w:rPr>
        <w:t>2,02439</w:t>
      </w:r>
    </w:p>
    <w:p w:rsidR="006B7DB3" w:rsidRDefault="00513C3F" w:rsidP="00513C3F">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r>
    </w:p>
    <w:p w:rsidR="006B7DB3" w:rsidRDefault="006B7DB3" w:rsidP="00513C3F">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513C3F" w:rsidRPr="007451B1" w:rsidRDefault="006B7DB3" w:rsidP="00513C3F">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513C3F" w:rsidRPr="007451B1">
        <w:rPr>
          <w:rFonts w:ascii="Times New Roman" w:eastAsia="Times New Roman" w:hAnsi="Times New Roman" w:cs="Times New Roman"/>
          <w:sz w:val="24"/>
          <w:szCs w:val="20"/>
        </w:rPr>
        <w:t>Dari tabel diatas menunjukkan bahwa:</w:t>
      </w:r>
    </w:p>
    <w:p w:rsidR="00513C3F" w:rsidRPr="007451B1" w:rsidRDefault="00513C3F" w:rsidP="00513C3F">
      <w:pPr>
        <w:numPr>
          <w:ilvl w:val="0"/>
          <w:numId w:val="48"/>
        </w:numPr>
        <w:tabs>
          <w:tab w:val="left" w:pos="709"/>
          <w:tab w:val="left" w:pos="3060"/>
          <w:tab w:val="left" w:pos="4180"/>
          <w:tab w:val="left" w:pos="4580"/>
          <w:tab w:val="left" w:pos="5180"/>
          <w:tab w:val="left" w:pos="6040"/>
          <w:tab w:val="left" w:pos="7640"/>
          <w:tab w:val="left" w:pos="8360"/>
        </w:tabs>
        <w:spacing w:after="0" w:line="480" w:lineRule="auto"/>
        <w:contextualSpacing/>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Nilai t hasil perhitungan menunjukan nilai yang positif sebesar 1,056, kemudian dibandingkan dengan t</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yang didapat dari perhitungan tingkat signifikansi 0,05, jumlah n = 4 dan jumlah variabel </w:t>
      </w:r>
      <w:r w:rsidRPr="007451B1">
        <w:rPr>
          <w:rFonts w:ascii="Times New Roman" w:eastAsia="Times New Roman" w:hAnsi="Times New Roman" w:cs="Times New Roman"/>
          <w:i/>
          <w:sz w:val="24"/>
          <w:szCs w:val="20"/>
        </w:rPr>
        <w:t>independen</w:t>
      </w:r>
      <w:r w:rsidRPr="007451B1">
        <w:rPr>
          <w:rFonts w:ascii="Times New Roman" w:eastAsia="Times New Roman" w:hAnsi="Times New Roman" w:cs="Times New Roman"/>
          <w:sz w:val="24"/>
          <w:szCs w:val="20"/>
        </w:rPr>
        <w:t xml:space="preserve"> (k) adalah 2, dengan perhitungan n – k (40 – 2) = 38 dengan 2 sisi = 0,005 : 2 = 0,025 maka didapat nilai t</w:t>
      </w:r>
      <w:r w:rsidRPr="007451B1">
        <w:rPr>
          <w:rFonts w:ascii="Times New Roman" w:eastAsia="Times New Roman" w:hAnsi="Times New Roman" w:cs="Times New Roman"/>
          <w:sz w:val="24"/>
          <w:szCs w:val="20"/>
          <w:vertAlign w:val="subscript"/>
        </w:rPr>
        <w:t>tabel</w:t>
      </w:r>
      <w:r w:rsidRPr="007451B1">
        <w:rPr>
          <w:rFonts w:ascii="Times New Roman" w:eastAsia="Times New Roman" w:hAnsi="Times New Roman" w:cs="Times New Roman"/>
          <w:sz w:val="24"/>
          <w:szCs w:val="20"/>
        </w:rPr>
        <w:t xml:space="preserve"> sebesar </w:t>
      </w:r>
      <w:r w:rsidRPr="007451B1">
        <w:rPr>
          <w:rFonts w:ascii="Times New Roman" w:eastAsia="Calibri" w:hAnsi="Times New Roman" w:cs="Times New Roman"/>
          <w:sz w:val="24"/>
          <w:szCs w:val="24"/>
        </w:rPr>
        <w:t>2,02439. Sehingga diketahui bahwa nilai t hitung lebih kecil daripada nilai t tabel (1,056 &lt; 2,02439) maka H</w:t>
      </w:r>
      <w:r w:rsidRPr="007451B1">
        <w:rPr>
          <w:rFonts w:ascii="Times New Roman" w:eastAsia="Calibri" w:hAnsi="Times New Roman" w:cs="Times New Roman"/>
          <w:sz w:val="24"/>
          <w:szCs w:val="24"/>
          <w:vertAlign w:val="subscript"/>
        </w:rPr>
        <w:t>a</w:t>
      </w:r>
      <w:r w:rsidRPr="007451B1">
        <w:rPr>
          <w:rFonts w:ascii="Times New Roman" w:eastAsia="Calibri" w:hAnsi="Times New Roman" w:cs="Times New Roman"/>
          <w:sz w:val="24"/>
          <w:szCs w:val="24"/>
        </w:rPr>
        <w:t xml:space="preserve"> ditolak dan menerima H</w:t>
      </w:r>
      <w:r w:rsidRPr="007451B1">
        <w:rPr>
          <w:rFonts w:ascii="Times New Roman" w:eastAsia="Calibri" w:hAnsi="Times New Roman" w:cs="Times New Roman"/>
          <w:sz w:val="24"/>
          <w:szCs w:val="24"/>
          <w:vertAlign w:val="subscript"/>
        </w:rPr>
        <w:t>0</w:t>
      </w:r>
      <w:r w:rsidRPr="007451B1">
        <w:rPr>
          <w:rFonts w:ascii="Times New Roman" w:eastAsia="Calibri" w:hAnsi="Times New Roman" w:cs="Times New Roman"/>
          <w:sz w:val="24"/>
          <w:szCs w:val="24"/>
        </w:rPr>
        <w:t>.</w:t>
      </w:r>
    </w:p>
    <w:p w:rsidR="00513C3F" w:rsidRPr="007451B1" w:rsidRDefault="00513C3F" w:rsidP="00513C3F">
      <w:pPr>
        <w:numPr>
          <w:ilvl w:val="0"/>
          <w:numId w:val="48"/>
        </w:numPr>
        <w:tabs>
          <w:tab w:val="left" w:pos="709"/>
          <w:tab w:val="left" w:pos="3060"/>
          <w:tab w:val="left" w:pos="4180"/>
          <w:tab w:val="left" w:pos="4580"/>
          <w:tab w:val="left" w:pos="5180"/>
          <w:tab w:val="left" w:pos="6040"/>
          <w:tab w:val="left" w:pos="7640"/>
          <w:tab w:val="left" w:pos="8360"/>
        </w:tabs>
        <w:spacing w:after="0" w:line="480" w:lineRule="auto"/>
        <w:contextualSpacing/>
        <w:jc w:val="both"/>
        <w:rPr>
          <w:rFonts w:ascii="Times New Roman" w:eastAsia="Times New Roman" w:hAnsi="Times New Roman" w:cs="Times New Roman"/>
          <w:sz w:val="24"/>
          <w:szCs w:val="20"/>
        </w:rPr>
      </w:pPr>
      <w:r w:rsidRPr="007451B1">
        <w:rPr>
          <w:rFonts w:ascii="Times New Roman" w:eastAsia="Calibri" w:hAnsi="Times New Roman" w:cs="Times New Roman"/>
          <w:sz w:val="24"/>
          <w:szCs w:val="24"/>
        </w:rPr>
        <w:t>Nilai signifikansi lebih besar dari taraf signifikansi 0,05 (0,298 &gt; 0,05), maka H</w:t>
      </w:r>
      <w:r w:rsidRPr="007451B1">
        <w:rPr>
          <w:rFonts w:ascii="Times New Roman" w:eastAsia="Calibri" w:hAnsi="Times New Roman" w:cs="Times New Roman"/>
          <w:sz w:val="24"/>
          <w:szCs w:val="24"/>
          <w:vertAlign w:val="subscript"/>
        </w:rPr>
        <w:t>a</w:t>
      </w:r>
      <w:r w:rsidRPr="007451B1">
        <w:rPr>
          <w:rFonts w:ascii="Times New Roman" w:eastAsia="Calibri" w:hAnsi="Times New Roman" w:cs="Times New Roman"/>
          <w:sz w:val="24"/>
          <w:szCs w:val="24"/>
        </w:rPr>
        <w:t xml:space="preserve"> diterima dan menolak H</w:t>
      </w:r>
      <w:r w:rsidRPr="007451B1">
        <w:rPr>
          <w:rFonts w:ascii="Times New Roman" w:eastAsia="Calibri" w:hAnsi="Times New Roman" w:cs="Times New Roman"/>
          <w:sz w:val="24"/>
          <w:szCs w:val="24"/>
          <w:vertAlign w:val="subscript"/>
        </w:rPr>
        <w:t>0</w:t>
      </w:r>
      <w:r w:rsidRPr="007451B1">
        <w:rPr>
          <w:rFonts w:ascii="Times New Roman" w:eastAsia="Calibri" w:hAnsi="Times New Roman" w:cs="Times New Roman"/>
          <w:sz w:val="24"/>
          <w:szCs w:val="24"/>
        </w:rPr>
        <w:t>.</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Hasil dari pengujian pengaruh parsial antara Kredit Bermasalah terhadap Penyaluran Kredit dapat disimpulkan bahwa Kredit Bermasalah tidak berpengaruh dan tidak signifikan terhadap Penyaluran Kredit pada periode penelitian tahun 2013-2016.</w:t>
      </w:r>
    </w:p>
    <w:p w:rsidR="00513C3F" w:rsidRPr="007451B1" w:rsidRDefault="00513C3F" w:rsidP="00513C3F">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 xml:space="preserve">Kredit Bermasalah atau sering disebut </w:t>
      </w:r>
      <w:r w:rsidRPr="007451B1">
        <w:rPr>
          <w:rFonts w:ascii="Times New Roman" w:eastAsia="Times New Roman" w:hAnsi="Times New Roman" w:cs="Times New Roman"/>
          <w:i/>
          <w:sz w:val="24"/>
          <w:szCs w:val="20"/>
        </w:rPr>
        <w:t>Non Performing Loan</w:t>
      </w:r>
      <w:r w:rsidRPr="007451B1">
        <w:rPr>
          <w:rFonts w:ascii="Times New Roman" w:eastAsia="Times New Roman" w:hAnsi="Times New Roman" w:cs="Times New Roman"/>
          <w:sz w:val="24"/>
          <w:szCs w:val="20"/>
        </w:rPr>
        <w:t xml:space="preserve"> (NPL) dapat diartikan sebagai pinjaman yang mengalami kesulitan pelunasan akibat adanya faktor kesengajaan dan atau karena faktor eksternal di luar kemampuan kendali debitur. Ketika Kredit Bermasalah tinggi, perbankan akan menghadapi kesulitan keuangan sehingga jumlah dana yang dapat digunakan untuk disalurkan menjadi berkurang. Sebaliknya, jika Kredit Bermasalah yang rendah memperlihatkan bahwa </w:t>
      </w:r>
      <w:r w:rsidRPr="007451B1">
        <w:rPr>
          <w:rFonts w:ascii="Times New Roman" w:eastAsia="Times New Roman" w:hAnsi="Times New Roman" w:cs="Times New Roman"/>
          <w:sz w:val="24"/>
          <w:szCs w:val="20"/>
        </w:rPr>
        <w:lastRenderedPageBreak/>
        <w:t xml:space="preserve">nasabah bank yang bersangkutan memiliki kemampuan yang baik dalam membayar hutang, sehingga bank kembali memiliki sejumlah dana yang dapat digunakan untuk disalurkan dalam bentuk kredit kepada nasabah lainnya. Banyak cara yang dilakukan oleh bank untuk mencegah terjadinya Kredit Bermasalah. Kebijakan perkreditan yang </w:t>
      </w:r>
      <w:r w:rsidRPr="007451B1">
        <w:rPr>
          <w:rFonts w:ascii="Times New Roman" w:eastAsia="Times New Roman" w:hAnsi="Times New Roman" w:cs="Times New Roman"/>
          <w:i/>
          <w:sz w:val="24"/>
          <w:szCs w:val="20"/>
        </w:rPr>
        <w:t xml:space="preserve">prudent, credit risk management </w:t>
      </w:r>
      <w:r w:rsidRPr="007451B1">
        <w:rPr>
          <w:rFonts w:ascii="Times New Roman" w:eastAsia="Times New Roman" w:hAnsi="Times New Roman" w:cs="Times New Roman"/>
          <w:sz w:val="24"/>
          <w:szCs w:val="20"/>
        </w:rPr>
        <w:t>yang ketat, dan pengembangan kompetensi atau pelatihan teknis kepada para pengelola kredit adalah beberapa contoh kebijakan yang diterapkan oleh suatu bank untuk menekan Kredit Bermasalah seminimal mungkin. Walaupun demikian, karena berbagai alasan lingkungan bisnis atau kemampuan manajemen debitur, Kredit Bermasalah tetap dialami oleh suatu bank. Perekonomian yang menurun, industri sedang lesu atau daya beli konsumen yang menurun bisa menjadi tekanan yang mendorong terjadinya peningkatan Kredit Bermasalah. Di samping itu, karakter atau integritas debitur menjadi tidak baik dapat menjadi faktor penyebab terjadinya Kredit Bermasalah walaupun usahanya masih berjalan lancar</w:t>
      </w:r>
      <w:r w:rsidR="00CF5BDE" w:rsidRPr="007451B1">
        <w:rPr>
          <w:rFonts w:ascii="Times New Roman" w:eastAsia="Times New Roman" w:hAnsi="Times New Roman" w:cs="Times New Roman"/>
          <w:sz w:val="24"/>
          <w:szCs w:val="20"/>
        </w:rPr>
        <w:t>.</w:t>
      </w:r>
      <w:r w:rsidRPr="007451B1">
        <w:rPr>
          <w:rFonts w:ascii="Times New Roman" w:eastAsia="Times New Roman" w:hAnsi="Times New Roman" w:cs="Times New Roman"/>
          <w:sz w:val="24"/>
          <w:szCs w:val="20"/>
        </w:rPr>
        <w:t xml:space="preserve"> Hal ini membuat keputusan Penyaluran Kredit tidak dapat mengacu pada besaran nilai Kredit Bermasalah, karena bisa saja Kredit Bermasalah tinggi pada suatu waktu bukan oleh karena debitur sengaja menunggak, melainkan karena kondisi ekonomi global yang sedang tidak baik, dan apabila bank memutuskan untuk mengurangi Penyaluran Kredit pada saat ini, maka bisa jadi bank melewatkan kesempatan untuk dapat memperoleh lebih banyak debitur, dimana kesempatan tersebut dapat diambil oleh kompetitornya. Hal ini yang menyebabkan Kredit Bermasalah tidak berpengaruh signifikan terhadap Penyaluran Kredit.</w:t>
      </w:r>
    </w:p>
    <w:p w:rsidR="006161FB" w:rsidRPr="007451B1" w:rsidRDefault="00513C3F" w:rsidP="00CF5BDE">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r w:rsidRPr="007451B1">
        <w:rPr>
          <w:rFonts w:ascii="Times New Roman" w:eastAsia="Times New Roman" w:hAnsi="Times New Roman" w:cs="Times New Roman"/>
          <w:sz w:val="24"/>
          <w:szCs w:val="20"/>
        </w:rPr>
        <w:tab/>
        <w:t>Hasil penelitian ini sejalan dengan penelitian yang dilakukan oleh Rizky Prawira (2015)</w:t>
      </w:r>
      <w:r w:rsidR="00E33685">
        <w:rPr>
          <w:rFonts w:ascii="Times New Roman" w:eastAsia="Times New Roman" w:hAnsi="Times New Roman" w:cs="Times New Roman"/>
          <w:sz w:val="24"/>
          <w:szCs w:val="20"/>
        </w:rPr>
        <w:t xml:space="preserve">, </w:t>
      </w:r>
      <w:r w:rsidR="00E33685">
        <w:rPr>
          <w:rFonts w:ascii="Times New Roman" w:hAnsi="Times New Roman" w:cs="Times New Roman"/>
          <w:color w:val="000000"/>
          <w:sz w:val="24"/>
        </w:rPr>
        <w:t>Zulcha Mintachus (2016), dan</w:t>
      </w:r>
      <w:r w:rsidRPr="007451B1">
        <w:rPr>
          <w:rFonts w:ascii="Times New Roman" w:eastAsia="Times New Roman" w:hAnsi="Times New Roman" w:cs="Times New Roman"/>
          <w:sz w:val="24"/>
          <w:szCs w:val="20"/>
        </w:rPr>
        <w:t xml:space="preserve"> Bagust, R. Adri, dan Desmiawati </w:t>
      </w:r>
      <w:r w:rsidRPr="007451B1">
        <w:rPr>
          <w:rFonts w:ascii="Times New Roman" w:eastAsia="Times New Roman" w:hAnsi="Times New Roman" w:cs="Times New Roman"/>
          <w:sz w:val="24"/>
          <w:szCs w:val="20"/>
        </w:rPr>
        <w:lastRenderedPageBreak/>
        <w:t>(2014) yang menyatakan bahwa secara parsial variabel Kredit Bermasalah tidak berpenga</w:t>
      </w:r>
      <w:r w:rsidR="00CF5BDE" w:rsidRPr="007451B1">
        <w:rPr>
          <w:rFonts w:ascii="Times New Roman" w:eastAsia="Times New Roman" w:hAnsi="Times New Roman" w:cs="Times New Roman"/>
          <w:sz w:val="24"/>
          <w:szCs w:val="20"/>
        </w:rPr>
        <w:t>ruh terhadap Penyaluran Kredit.</w:t>
      </w:r>
    </w:p>
    <w:p w:rsidR="00567056" w:rsidRPr="007451B1" w:rsidRDefault="00567056" w:rsidP="00EF61B2">
      <w:pPr>
        <w:keepNext/>
        <w:keepLines/>
        <w:spacing w:before="240" w:after="0" w:line="480" w:lineRule="auto"/>
        <w:outlineLvl w:val="0"/>
        <w:rPr>
          <w:rFonts w:ascii="Times New Roman" w:eastAsiaTheme="majorEastAsia" w:hAnsi="Times New Roman" w:cs="Times New Roman"/>
          <w:b/>
          <w:sz w:val="24"/>
          <w:szCs w:val="32"/>
        </w:rPr>
        <w:sectPr w:rsidR="00567056" w:rsidRPr="007451B1" w:rsidSect="002E4FFD">
          <w:pgSz w:w="11907" w:h="16839" w:code="9"/>
          <w:pgMar w:top="1701" w:right="1701" w:bottom="1701" w:left="2268" w:header="709" w:footer="709" w:gutter="0"/>
          <w:cols w:space="708"/>
          <w:titlePg/>
          <w:docGrid w:linePitch="360"/>
        </w:sectPr>
      </w:pPr>
    </w:p>
    <w:p w:rsidR="00DE56E1" w:rsidRPr="007451B1" w:rsidRDefault="00DE56E1" w:rsidP="00DE56E1">
      <w:pPr>
        <w:keepNext/>
        <w:keepLines/>
        <w:spacing w:before="240" w:after="0" w:line="480" w:lineRule="auto"/>
        <w:jc w:val="center"/>
        <w:outlineLvl w:val="0"/>
        <w:rPr>
          <w:rFonts w:ascii="Times New Roman" w:eastAsiaTheme="majorEastAsia" w:hAnsi="Times New Roman" w:cs="Times New Roman"/>
          <w:b/>
          <w:sz w:val="24"/>
          <w:szCs w:val="32"/>
        </w:rPr>
      </w:pPr>
      <w:bookmarkStart w:id="137" w:name="_Toc523732362"/>
      <w:bookmarkStart w:id="138" w:name="_Toc526506242"/>
      <w:r w:rsidRPr="007451B1">
        <w:rPr>
          <w:rFonts w:ascii="Times New Roman" w:eastAsiaTheme="majorEastAsia" w:hAnsi="Times New Roman" w:cs="Times New Roman"/>
          <w:b/>
          <w:sz w:val="24"/>
          <w:szCs w:val="32"/>
        </w:rPr>
        <w:lastRenderedPageBreak/>
        <w:t>BAB V</w:t>
      </w:r>
      <w:r w:rsidRPr="007451B1">
        <w:rPr>
          <w:rFonts w:ascii="Times New Roman" w:eastAsiaTheme="majorEastAsia" w:hAnsi="Times New Roman" w:cs="Times New Roman"/>
          <w:b/>
          <w:sz w:val="24"/>
          <w:szCs w:val="32"/>
        </w:rPr>
        <w:br/>
        <w:t>KESIMPULAN DAN SARAN</w:t>
      </w:r>
      <w:bookmarkEnd w:id="137"/>
      <w:bookmarkEnd w:id="138"/>
    </w:p>
    <w:p w:rsidR="00DE56E1" w:rsidRPr="007451B1" w:rsidRDefault="00DE56E1" w:rsidP="00DE56E1">
      <w:pPr>
        <w:spacing w:after="160" w:line="259" w:lineRule="auto"/>
        <w:rPr>
          <w:rFonts w:ascii="Times New Roman" w:hAnsi="Times New Roman" w:cs="Times New Roman"/>
        </w:rPr>
      </w:pPr>
    </w:p>
    <w:p w:rsidR="00DE56E1" w:rsidRPr="00EF61B2" w:rsidRDefault="00DE56E1" w:rsidP="00EF61B2">
      <w:pPr>
        <w:pStyle w:val="Heading2"/>
        <w:spacing w:line="480" w:lineRule="auto"/>
        <w:rPr>
          <w:rFonts w:ascii="Times New Roman" w:hAnsi="Times New Roman" w:cs="Times New Roman"/>
          <w:b/>
          <w:color w:val="000000" w:themeColor="text1"/>
          <w:sz w:val="24"/>
        </w:rPr>
      </w:pPr>
      <w:bookmarkStart w:id="139" w:name="_Toc523732363"/>
      <w:bookmarkStart w:id="140" w:name="_Toc526506243"/>
      <w:r w:rsidRPr="00EF61B2">
        <w:rPr>
          <w:rFonts w:ascii="Times New Roman" w:hAnsi="Times New Roman" w:cs="Times New Roman"/>
          <w:b/>
          <w:color w:val="000000" w:themeColor="text1"/>
          <w:sz w:val="24"/>
        </w:rPr>
        <w:t>5.1</w:t>
      </w:r>
      <w:r w:rsidRPr="00EF61B2">
        <w:rPr>
          <w:rFonts w:ascii="Times New Roman" w:hAnsi="Times New Roman" w:cs="Times New Roman"/>
          <w:b/>
          <w:color w:val="000000" w:themeColor="text1"/>
          <w:sz w:val="24"/>
        </w:rPr>
        <w:tab/>
        <w:t>Kesimpulan</w:t>
      </w:r>
      <w:bookmarkEnd w:id="139"/>
      <w:bookmarkEnd w:id="140"/>
    </w:p>
    <w:p w:rsidR="00DE56E1" w:rsidRPr="007451B1" w:rsidRDefault="00DE56E1" w:rsidP="00DE56E1">
      <w:pPr>
        <w:spacing w:after="160" w:line="480" w:lineRule="auto"/>
        <w:jc w:val="both"/>
        <w:rPr>
          <w:rFonts w:ascii="Times New Roman" w:hAnsi="Times New Roman" w:cs="Times New Roman"/>
          <w:sz w:val="24"/>
          <w:szCs w:val="24"/>
        </w:rPr>
      </w:pPr>
      <w:r w:rsidRPr="007451B1">
        <w:rPr>
          <w:rFonts w:ascii="Times New Roman" w:hAnsi="Times New Roman" w:cs="Times New Roman"/>
          <w:sz w:val="24"/>
          <w:szCs w:val="24"/>
        </w:rPr>
        <w:tab/>
        <w:t>Berdasarkan hasil penelitian yang telah dilakukan mengenai pengaruh Suku Bunga Kredit dan Kredit Bermasalah terhadap Penyaluran Kredit pada perbankan yang terdaftar di Bursa Efek Indonesia (BEI) periode 2013-2016, maka penulis mencoba menarik kesimpulan sebagai berikut:</w:t>
      </w:r>
    </w:p>
    <w:p w:rsidR="00DE56E1" w:rsidRPr="007451B1" w:rsidRDefault="00DE56E1" w:rsidP="00DE56E1">
      <w:pPr>
        <w:numPr>
          <w:ilvl w:val="0"/>
          <w:numId w:val="49"/>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Perkembangan Suku Bunga Kredit dan Kredit Bermasalah mengalami fluktuasi dari tahun ke tahun, sedangkan perkembangan Penyaluran Kredit mengalami kenaikan dari tahun ke tahun pada perbankan yang terdaftar di Bursa Efek Indonesia (BEI) periode 2013-2016.</w:t>
      </w:r>
    </w:p>
    <w:p w:rsidR="00DE56E1" w:rsidRPr="007451B1" w:rsidRDefault="00DE56E1" w:rsidP="00DE56E1">
      <w:pPr>
        <w:numPr>
          <w:ilvl w:val="0"/>
          <w:numId w:val="49"/>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Secara simultan, Suku Bunga Kredit dan Kredit Bermasalah secara bersama-sama berpengaruh positif dan signifikan terhadap Penyaluran Kredit pada perbankan yang terdaftar di Bursa Efek Indonesia (BEI) periode 2013-2016.</w:t>
      </w:r>
    </w:p>
    <w:p w:rsidR="00DE56E1" w:rsidRPr="001F792D" w:rsidRDefault="00DE56E1" w:rsidP="00DE56E1">
      <w:pPr>
        <w:numPr>
          <w:ilvl w:val="0"/>
          <w:numId w:val="49"/>
        </w:numPr>
        <w:spacing w:after="160" w:line="480" w:lineRule="auto"/>
        <w:contextualSpacing/>
        <w:jc w:val="both"/>
        <w:rPr>
          <w:rFonts w:ascii="Times New Roman" w:hAnsi="Times New Roman" w:cs="Times New Roman"/>
          <w:sz w:val="24"/>
          <w:szCs w:val="24"/>
        </w:rPr>
      </w:pPr>
      <w:r w:rsidRPr="007451B1">
        <w:rPr>
          <w:rFonts w:ascii="Times New Roman" w:hAnsi="Times New Roman" w:cs="Times New Roman"/>
          <w:sz w:val="24"/>
          <w:szCs w:val="24"/>
        </w:rPr>
        <w:t>Secara parsial, Suku Bunga Kredit berpengaruh negatif dan signifikan terhadap Penyaluran Kredit</w:t>
      </w:r>
      <w:r w:rsidR="001F792D">
        <w:rPr>
          <w:rFonts w:ascii="Times New Roman" w:hAnsi="Times New Roman" w:cs="Times New Roman"/>
          <w:sz w:val="24"/>
          <w:szCs w:val="24"/>
        </w:rPr>
        <w:t xml:space="preserve"> sedangkan </w:t>
      </w:r>
      <w:r w:rsidR="001F792D" w:rsidRPr="007451B1">
        <w:rPr>
          <w:rFonts w:ascii="Times New Roman" w:hAnsi="Times New Roman" w:cs="Times New Roman"/>
          <w:sz w:val="24"/>
          <w:szCs w:val="24"/>
        </w:rPr>
        <w:t>Kredit Bermasalah tidak berpengaruh dan tidak signifikan terhadap Penyaluran Kredit</w:t>
      </w:r>
      <w:r w:rsidRPr="007451B1">
        <w:rPr>
          <w:rFonts w:ascii="Times New Roman" w:hAnsi="Times New Roman" w:cs="Times New Roman"/>
          <w:sz w:val="24"/>
          <w:szCs w:val="24"/>
        </w:rPr>
        <w:t xml:space="preserve"> pada perbankan yang terdaftar di Bursa Efek Indonesia (BEI) periode 2013-2016.</w:t>
      </w:r>
    </w:p>
    <w:p w:rsidR="00567056" w:rsidRPr="007451B1" w:rsidRDefault="00567056" w:rsidP="00DE56E1">
      <w:pPr>
        <w:spacing w:after="160" w:line="480" w:lineRule="auto"/>
        <w:ind w:left="720"/>
        <w:contextualSpacing/>
        <w:jc w:val="both"/>
        <w:rPr>
          <w:rFonts w:ascii="Times New Roman" w:hAnsi="Times New Roman" w:cs="Times New Roman"/>
          <w:sz w:val="24"/>
          <w:szCs w:val="24"/>
        </w:rPr>
      </w:pPr>
    </w:p>
    <w:p w:rsidR="00DE56E1" w:rsidRPr="00EF61B2" w:rsidRDefault="00DE56E1" w:rsidP="00EF61B2">
      <w:pPr>
        <w:pStyle w:val="Heading2"/>
        <w:spacing w:line="480" w:lineRule="auto"/>
        <w:rPr>
          <w:rFonts w:ascii="Times New Roman" w:hAnsi="Times New Roman" w:cs="Times New Roman"/>
          <w:b/>
          <w:color w:val="000000" w:themeColor="text1"/>
          <w:sz w:val="24"/>
        </w:rPr>
      </w:pPr>
      <w:bookmarkStart w:id="141" w:name="_Toc523732364"/>
      <w:bookmarkStart w:id="142" w:name="_Toc526506244"/>
      <w:r w:rsidRPr="00EF61B2">
        <w:rPr>
          <w:rFonts w:ascii="Times New Roman" w:hAnsi="Times New Roman" w:cs="Times New Roman"/>
          <w:b/>
          <w:color w:val="000000" w:themeColor="text1"/>
          <w:sz w:val="24"/>
        </w:rPr>
        <w:t>5.2</w:t>
      </w:r>
      <w:r w:rsidRPr="00EF61B2">
        <w:rPr>
          <w:rFonts w:ascii="Times New Roman" w:hAnsi="Times New Roman" w:cs="Times New Roman"/>
          <w:b/>
          <w:color w:val="000000" w:themeColor="text1"/>
          <w:sz w:val="24"/>
        </w:rPr>
        <w:tab/>
        <w:t>Saran</w:t>
      </w:r>
      <w:bookmarkEnd w:id="141"/>
      <w:bookmarkEnd w:id="142"/>
    </w:p>
    <w:p w:rsidR="00DE56E1" w:rsidRPr="007451B1" w:rsidRDefault="00DE56E1" w:rsidP="00DE56E1">
      <w:pPr>
        <w:spacing w:after="160" w:line="480" w:lineRule="auto"/>
        <w:jc w:val="both"/>
        <w:rPr>
          <w:rFonts w:ascii="Times New Roman" w:hAnsi="Times New Roman" w:cs="Times New Roman"/>
          <w:sz w:val="24"/>
          <w:szCs w:val="24"/>
        </w:rPr>
      </w:pPr>
      <w:r w:rsidRPr="007451B1">
        <w:rPr>
          <w:rFonts w:ascii="Times New Roman" w:hAnsi="Times New Roman" w:cs="Times New Roman"/>
          <w:sz w:val="24"/>
          <w:szCs w:val="24"/>
        </w:rPr>
        <w:tab/>
        <w:t xml:space="preserve">Berdasarkan hasil penelitian, pembahasan, serta kesimpulan yang telah dikemukakan diatas, maka peneliti dapat memberikan beberapa saran untuk </w:t>
      </w:r>
      <w:r w:rsidRPr="007451B1">
        <w:rPr>
          <w:rFonts w:ascii="Times New Roman" w:hAnsi="Times New Roman" w:cs="Times New Roman"/>
          <w:sz w:val="24"/>
          <w:szCs w:val="24"/>
        </w:rPr>
        <w:lastRenderedPageBreak/>
        <w:t>menjadi bahan pertimbangan agar peneliti selanjutnya dapat memiliki hasil yang memuaskan. Adapun saran yang dapat diberikan peneliti adalah sebagai berikut:</w:t>
      </w:r>
    </w:p>
    <w:p w:rsidR="00DE56E1" w:rsidRPr="00442282" w:rsidRDefault="00CE776E" w:rsidP="00DE56E1">
      <w:pPr>
        <w:numPr>
          <w:ilvl w:val="0"/>
          <w:numId w:val="50"/>
        </w:numPr>
        <w:spacing w:after="160" w:line="480" w:lineRule="auto"/>
        <w:contextualSpacing/>
        <w:jc w:val="both"/>
        <w:rPr>
          <w:rFonts w:ascii="Times New Roman" w:hAnsi="Times New Roman" w:cs="Times New Roman"/>
          <w:sz w:val="24"/>
          <w:szCs w:val="24"/>
        </w:rPr>
      </w:pPr>
      <w:r w:rsidRPr="00442282">
        <w:rPr>
          <w:rFonts w:ascii="Times New Roman" w:hAnsi="Times New Roman" w:cs="Times New Roman"/>
          <w:color w:val="000000"/>
          <w:sz w:val="24"/>
          <w:szCs w:val="18"/>
        </w:rPr>
        <w:t>Berdasarkan kesimpulan suku bunga kredit yang</w:t>
      </w:r>
      <w:r w:rsidR="00442282">
        <w:rPr>
          <w:rFonts w:ascii="Times New Roman" w:hAnsi="Times New Roman" w:cs="Times New Roman"/>
          <w:color w:val="000000"/>
          <w:sz w:val="24"/>
          <w:szCs w:val="18"/>
        </w:rPr>
        <w:t xml:space="preserve"> tinggi dapat mengurangi jumlah </w:t>
      </w:r>
      <w:r w:rsidRPr="00442282">
        <w:rPr>
          <w:rFonts w:ascii="Times New Roman" w:hAnsi="Times New Roman" w:cs="Times New Roman"/>
          <w:color w:val="000000"/>
          <w:sz w:val="24"/>
          <w:szCs w:val="18"/>
        </w:rPr>
        <w:t>permintaan kredit. Maka, penulis memberikan s</w:t>
      </w:r>
      <w:r w:rsidR="00442282">
        <w:rPr>
          <w:rFonts w:ascii="Times New Roman" w:hAnsi="Times New Roman" w:cs="Times New Roman"/>
          <w:color w:val="000000"/>
          <w:sz w:val="24"/>
          <w:szCs w:val="18"/>
        </w:rPr>
        <w:t xml:space="preserve">aran agar pihak perbankan tetap </w:t>
      </w:r>
      <w:r w:rsidRPr="00442282">
        <w:rPr>
          <w:rFonts w:ascii="Times New Roman" w:hAnsi="Times New Roman" w:cs="Times New Roman"/>
          <w:color w:val="000000"/>
          <w:sz w:val="24"/>
          <w:szCs w:val="18"/>
        </w:rPr>
        <w:t>mempertahankan suku bunga kreditnya di</w:t>
      </w:r>
      <w:r w:rsidR="00442282">
        <w:rPr>
          <w:rFonts w:ascii="Times New Roman" w:hAnsi="Times New Roman" w:cs="Times New Roman"/>
          <w:color w:val="000000"/>
          <w:sz w:val="24"/>
          <w:szCs w:val="18"/>
        </w:rPr>
        <w:t xml:space="preserve"> </w:t>
      </w:r>
      <w:r w:rsidRPr="00442282">
        <w:rPr>
          <w:rFonts w:ascii="Times New Roman" w:hAnsi="Times New Roman" w:cs="Times New Roman"/>
          <w:color w:val="000000"/>
          <w:sz w:val="24"/>
          <w:szCs w:val="18"/>
        </w:rPr>
        <w:t>kisaran yang r</w:t>
      </w:r>
      <w:r w:rsidR="00442282">
        <w:rPr>
          <w:rFonts w:ascii="Times New Roman" w:hAnsi="Times New Roman" w:cs="Times New Roman"/>
          <w:color w:val="000000"/>
          <w:sz w:val="24"/>
          <w:szCs w:val="18"/>
        </w:rPr>
        <w:t xml:space="preserve">endah namun tetap sesuai dengan </w:t>
      </w:r>
      <w:r w:rsidRPr="00442282">
        <w:rPr>
          <w:rFonts w:ascii="Times New Roman" w:hAnsi="Times New Roman" w:cs="Times New Roman"/>
          <w:color w:val="000000"/>
          <w:sz w:val="24"/>
          <w:szCs w:val="18"/>
        </w:rPr>
        <w:t xml:space="preserve">ketentuan BI </w:t>
      </w:r>
      <w:r w:rsidRPr="00442282">
        <w:rPr>
          <w:rFonts w:ascii="Times New Roman" w:hAnsi="Times New Roman" w:cs="Times New Roman"/>
          <w:i/>
          <w:iCs/>
          <w:color w:val="000000"/>
          <w:sz w:val="24"/>
          <w:szCs w:val="18"/>
        </w:rPr>
        <w:t xml:space="preserve">Rate </w:t>
      </w:r>
      <w:r w:rsidRPr="00442282">
        <w:rPr>
          <w:rFonts w:ascii="Times New Roman" w:hAnsi="Times New Roman" w:cs="Times New Roman"/>
          <w:color w:val="000000"/>
          <w:sz w:val="24"/>
          <w:szCs w:val="18"/>
        </w:rPr>
        <w:t>sebagai acuannya. Sehingga denga</w:t>
      </w:r>
      <w:r w:rsidR="00442282">
        <w:rPr>
          <w:rFonts w:ascii="Times New Roman" w:hAnsi="Times New Roman" w:cs="Times New Roman"/>
          <w:color w:val="000000"/>
          <w:sz w:val="24"/>
          <w:szCs w:val="18"/>
        </w:rPr>
        <w:t xml:space="preserve">n suku bunga kredit yang rendah </w:t>
      </w:r>
      <w:r w:rsidRPr="00442282">
        <w:rPr>
          <w:rFonts w:ascii="Times New Roman" w:hAnsi="Times New Roman" w:cs="Times New Roman"/>
          <w:color w:val="000000"/>
          <w:sz w:val="24"/>
          <w:szCs w:val="18"/>
        </w:rPr>
        <w:t>maka akan meningkatkan minat masyarakat akan permintaan kredit.</w:t>
      </w:r>
      <w:r w:rsidR="00442282">
        <w:rPr>
          <w:rFonts w:ascii="Times New Roman" w:hAnsi="Times New Roman" w:cs="Times New Roman"/>
          <w:color w:val="000000"/>
          <w:sz w:val="24"/>
          <w:szCs w:val="18"/>
        </w:rPr>
        <w:t xml:space="preserve"> </w:t>
      </w:r>
      <w:r w:rsidR="00442282" w:rsidRPr="00442282">
        <w:rPr>
          <w:rFonts w:ascii="Times New Roman" w:hAnsi="Times New Roman" w:cs="Times New Roman"/>
          <w:color w:val="000000"/>
          <w:sz w:val="24"/>
          <w:szCs w:val="24"/>
        </w:rPr>
        <w:t xml:space="preserve">Berdasarkan </w:t>
      </w:r>
      <w:r w:rsidR="005D46F5">
        <w:rPr>
          <w:rFonts w:ascii="Times New Roman" w:hAnsi="Times New Roman" w:cs="Times New Roman"/>
          <w:color w:val="000000"/>
          <w:sz w:val="24"/>
          <w:szCs w:val="24"/>
        </w:rPr>
        <w:t>kredit bermasalah</w:t>
      </w:r>
      <w:r w:rsidR="00442282" w:rsidRPr="00442282">
        <w:rPr>
          <w:rFonts w:ascii="Times New Roman" w:hAnsi="Times New Roman" w:cs="Times New Roman"/>
          <w:color w:val="000000"/>
          <w:sz w:val="24"/>
          <w:szCs w:val="24"/>
        </w:rPr>
        <w:t xml:space="preserve"> maka penulis memberikan saran agar pihak perbankan lebih meningkatkan lagi dalam hal mengan</w:t>
      </w:r>
      <w:r w:rsidR="00442282">
        <w:rPr>
          <w:rFonts w:ascii="Times New Roman" w:hAnsi="Times New Roman" w:cs="Times New Roman"/>
          <w:color w:val="000000"/>
          <w:sz w:val="24"/>
          <w:szCs w:val="24"/>
        </w:rPr>
        <w:t xml:space="preserve">alisis calon kreditur, sehingga </w:t>
      </w:r>
      <w:r w:rsidR="00442282" w:rsidRPr="00442282">
        <w:rPr>
          <w:rFonts w:ascii="Times New Roman" w:hAnsi="Times New Roman" w:cs="Times New Roman"/>
          <w:color w:val="000000"/>
          <w:sz w:val="24"/>
          <w:szCs w:val="24"/>
        </w:rPr>
        <w:t xml:space="preserve">tidak menimbulkan kerugian bagi pihak bank dengan adanya kemungkinan </w:t>
      </w:r>
      <w:r w:rsidR="00442282">
        <w:rPr>
          <w:rFonts w:ascii="Times New Roman" w:hAnsi="Times New Roman" w:cs="Times New Roman"/>
          <w:color w:val="000000"/>
          <w:sz w:val="24"/>
          <w:szCs w:val="24"/>
        </w:rPr>
        <w:t xml:space="preserve">kreditur tersebut </w:t>
      </w:r>
      <w:r w:rsidR="00442282" w:rsidRPr="00442282">
        <w:rPr>
          <w:rFonts w:ascii="Times New Roman" w:hAnsi="Times New Roman" w:cs="Times New Roman"/>
          <w:color w:val="000000"/>
          <w:sz w:val="24"/>
          <w:szCs w:val="24"/>
        </w:rPr>
        <w:t xml:space="preserve">tidak dapat memenuhi kewajibannya untuk membayar </w:t>
      </w:r>
      <w:r w:rsidR="00442282">
        <w:rPr>
          <w:rFonts w:ascii="Times New Roman" w:hAnsi="Times New Roman" w:cs="Times New Roman"/>
          <w:color w:val="000000"/>
          <w:sz w:val="24"/>
          <w:szCs w:val="24"/>
        </w:rPr>
        <w:t xml:space="preserve">angsuran. Dengan demikian pihak </w:t>
      </w:r>
      <w:r w:rsidR="00442282" w:rsidRPr="00442282">
        <w:rPr>
          <w:rFonts w:ascii="Times New Roman" w:hAnsi="Times New Roman" w:cs="Times New Roman"/>
          <w:color w:val="000000"/>
          <w:sz w:val="24"/>
          <w:szCs w:val="24"/>
        </w:rPr>
        <w:t>Bank akan tetap bisa meningkatkan penyaluran kreditnya dar</w:t>
      </w:r>
      <w:r w:rsidR="00442282">
        <w:rPr>
          <w:rFonts w:ascii="Times New Roman" w:hAnsi="Times New Roman" w:cs="Times New Roman"/>
          <w:color w:val="000000"/>
          <w:sz w:val="24"/>
          <w:szCs w:val="24"/>
        </w:rPr>
        <w:t xml:space="preserve">i keuntungan yang </w:t>
      </w:r>
      <w:r w:rsidR="00442282" w:rsidRPr="00442282">
        <w:rPr>
          <w:rFonts w:ascii="Times New Roman" w:hAnsi="Times New Roman" w:cs="Times New Roman"/>
          <w:color w:val="000000"/>
          <w:sz w:val="24"/>
          <w:szCs w:val="24"/>
        </w:rPr>
        <w:t xml:space="preserve">diperolehnya. </w:t>
      </w:r>
      <w:r w:rsidR="005D46F5">
        <w:rPr>
          <w:rFonts w:ascii="Times New Roman" w:hAnsi="Times New Roman" w:cs="Times New Roman"/>
          <w:color w:val="000000"/>
          <w:sz w:val="24"/>
          <w:szCs w:val="24"/>
        </w:rPr>
        <w:t>P</w:t>
      </w:r>
      <w:r w:rsidR="00442282" w:rsidRPr="00442282">
        <w:rPr>
          <w:rFonts w:ascii="Times New Roman" w:hAnsi="Times New Roman" w:cs="Times New Roman"/>
          <w:color w:val="000000"/>
          <w:sz w:val="24"/>
          <w:szCs w:val="24"/>
        </w:rPr>
        <w:t>enyaluran kredit perbankan tetap stabil dan mengal</w:t>
      </w:r>
      <w:r w:rsidR="00442282">
        <w:rPr>
          <w:rFonts w:ascii="Times New Roman" w:hAnsi="Times New Roman" w:cs="Times New Roman"/>
          <w:color w:val="000000"/>
          <w:sz w:val="24"/>
          <w:szCs w:val="24"/>
        </w:rPr>
        <w:t xml:space="preserve">ami peningkatan. </w:t>
      </w:r>
      <w:r w:rsidR="005D46F5">
        <w:rPr>
          <w:rFonts w:ascii="Times New Roman" w:hAnsi="Times New Roman" w:cs="Times New Roman"/>
          <w:color w:val="000000"/>
          <w:sz w:val="24"/>
          <w:szCs w:val="24"/>
        </w:rPr>
        <w:t>A</w:t>
      </w:r>
      <w:r w:rsidR="00442282" w:rsidRPr="00442282">
        <w:rPr>
          <w:rFonts w:ascii="Times New Roman" w:hAnsi="Times New Roman" w:cs="Times New Roman"/>
          <w:color w:val="000000"/>
          <w:sz w:val="24"/>
          <w:szCs w:val="24"/>
        </w:rPr>
        <w:t>gar pihak perbankan lebih</w:t>
      </w:r>
      <w:r w:rsidR="00442282">
        <w:rPr>
          <w:rFonts w:ascii="Times New Roman" w:hAnsi="Times New Roman" w:cs="Times New Roman"/>
          <w:color w:val="000000"/>
          <w:sz w:val="24"/>
          <w:szCs w:val="24"/>
        </w:rPr>
        <w:t xml:space="preserve"> giat dalam proses penghimpunan </w:t>
      </w:r>
      <w:r w:rsidR="00442282" w:rsidRPr="00442282">
        <w:rPr>
          <w:rFonts w:ascii="Times New Roman" w:hAnsi="Times New Roman" w:cs="Times New Roman"/>
          <w:color w:val="000000"/>
          <w:sz w:val="24"/>
          <w:szCs w:val="24"/>
        </w:rPr>
        <w:t>dana sehingga Bank akan mempunyai cukup modal untuk p</w:t>
      </w:r>
      <w:r w:rsidR="00442282">
        <w:rPr>
          <w:rFonts w:ascii="Times New Roman" w:hAnsi="Times New Roman" w:cs="Times New Roman"/>
          <w:color w:val="000000"/>
          <w:sz w:val="24"/>
          <w:szCs w:val="24"/>
        </w:rPr>
        <w:t xml:space="preserve">enyaluran kreditnya. Bank harus </w:t>
      </w:r>
      <w:r w:rsidR="00442282" w:rsidRPr="00442282">
        <w:rPr>
          <w:rFonts w:ascii="Times New Roman" w:hAnsi="Times New Roman" w:cs="Times New Roman"/>
          <w:color w:val="000000"/>
          <w:sz w:val="24"/>
          <w:szCs w:val="24"/>
        </w:rPr>
        <w:t>berlomba-lomba menarik minat</w:t>
      </w:r>
      <w:r w:rsidR="00442282">
        <w:rPr>
          <w:rFonts w:ascii="Times New Roman" w:hAnsi="Times New Roman" w:cs="Times New Roman"/>
          <w:color w:val="000000"/>
          <w:sz w:val="24"/>
          <w:szCs w:val="24"/>
        </w:rPr>
        <w:t xml:space="preserve"> masyarakat agar mau menyimpan</w:t>
      </w:r>
      <w:r w:rsidR="00442282" w:rsidRPr="00442282">
        <w:rPr>
          <w:rFonts w:ascii="Times New Roman" w:hAnsi="Times New Roman" w:cs="Times New Roman"/>
          <w:color w:val="000000"/>
          <w:sz w:val="24"/>
          <w:szCs w:val="24"/>
        </w:rPr>
        <w:t xml:space="preserve"> danan</w:t>
      </w:r>
      <w:r w:rsidR="00442282">
        <w:rPr>
          <w:rFonts w:ascii="Times New Roman" w:hAnsi="Times New Roman" w:cs="Times New Roman"/>
          <w:color w:val="000000"/>
          <w:sz w:val="24"/>
          <w:szCs w:val="24"/>
        </w:rPr>
        <w:t xml:space="preserve">ya di Bank, </w:t>
      </w:r>
      <w:r w:rsidR="00442282" w:rsidRPr="00442282">
        <w:rPr>
          <w:rFonts w:ascii="Times New Roman" w:hAnsi="Times New Roman" w:cs="Times New Roman"/>
          <w:color w:val="000000"/>
          <w:sz w:val="24"/>
          <w:szCs w:val="24"/>
        </w:rPr>
        <w:t>contohnya dengan memberikan program-program und</w:t>
      </w:r>
      <w:r w:rsidR="00442282">
        <w:rPr>
          <w:rFonts w:ascii="Times New Roman" w:hAnsi="Times New Roman" w:cs="Times New Roman"/>
          <w:color w:val="000000"/>
          <w:sz w:val="24"/>
          <w:szCs w:val="24"/>
        </w:rPr>
        <w:t xml:space="preserve">ian menarik untuk tabungan atau </w:t>
      </w:r>
      <w:r w:rsidR="00442282" w:rsidRPr="00442282">
        <w:rPr>
          <w:rFonts w:ascii="Times New Roman" w:hAnsi="Times New Roman" w:cs="Times New Roman"/>
          <w:color w:val="000000"/>
          <w:sz w:val="24"/>
          <w:szCs w:val="24"/>
        </w:rPr>
        <w:t>simpanan. Namun Bank harus lebih selektif lagi dala</w:t>
      </w:r>
      <w:r w:rsidR="00442282">
        <w:rPr>
          <w:rFonts w:ascii="Times New Roman" w:hAnsi="Times New Roman" w:cs="Times New Roman"/>
          <w:color w:val="000000"/>
          <w:sz w:val="24"/>
          <w:szCs w:val="24"/>
        </w:rPr>
        <w:t xml:space="preserve">m menentukan tingkat suku bunga </w:t>
      </w:r>
      <w:r w:rsidR="00442282" w:rsidRPr="00442282">
        <w:rPr>
          <w:rFonts w:ascii="Times New Roman" w:hAnsi="Times New Roman" w:cs="Times New Roman"/>
          <w:color w:val="000000"/>
          <w:sz w:val="24"/>
          <w:szCs w:val="24"/>
        </w:rPr>
        <w:t>kreditur karena keditur lebih cenderung untuk memperhatikan suku bunga sebelum mereka</w:t>
      </w:r>
      <w:r w:rsidR="00442282">
        <w:rPr>
          <w:rFonts w:ascii="Times New Roman" w:hAnsi="Times New Roman" w:cs="Times New Roman"/>
          <w:color w:val="000000"/>
          <w:sz w:val="24"/>
          <w:szCs w:val="24"/>
        </w:rPr>
        <w:t xml:space="preserve"> </w:t>
      </w:r>
      <w:r w:rsidR="00442282" w:rsidRPr="00442282">
        <w:rPr>
          <w:rFonts w:ascii="Times New Roman" w:hAnsi="Times New Roman" w:cs="Times New Roman"/>
          <w:color w:val="000000"/>
          <w:sz w:val="24"/>
          <w:szCs w:val="24"/>
        </w:rPr>
        <w:t>mengajukan kredit. Selain itu Bank juga harus lebih selektif lagi dalam memilih nasabah</w:t>
      </w:r>
      <w:r w:rsidR="005D46F5">
        <w:rPr>
          <w:rFonts w:ascii="Times New Roman" w:hAnsi="Times New Roman" w:cs="Times New Roman"/>
          <w:color w:val="000000"/>
          <w:sz w:val="24"/>
          <w:szCs w:val="24"/>
        </w:rPr>
        <w:t xml:space="preserve"> </w:t>
      </w:r>
      <w:r w:rsidR="00442282" w:rsidRPr="00442282">
        <w:rPr>
          <w:rFonts w:ascii="Times New Roman" w:hAnsi="Times New Roman" w:cs="Times New Roman"/>
          <w:color w:val="000000"/>
          <w:sz w:val="24"/>
          <w:szCs w:val="24"/>
        </w:rPr>
        <w:t xml:space="preserve">sebagai calon kreditur, hal ini </w:t>
      </w:r>
      <w:r w:rsidR="00442282" w:rsidRPr="00442282">
        <w:rPr>
          <w:rFonts w:ascii="Times New Roman" w:hAnsi="Times New Roman" w:cs="Times New Roman"/>
          <w:color w:val="000000"/>
          <w:sz w:val="24"/>
          <w:szCs w:val="24"/>
        </w:rPr>
        <w:lastRenderedPageBreak/>
        <w:t>dapat mengurangi kemun</w:t>
      </w:r>
      <w:r w:rsidR="00442282">
        <w:rPr>
          <w:rFonts w:ascii="Times New Roman" w:hAnsi="Times New Roman" w:cs="Times New Roman"/>
          <w:color w:val="000000"/>
          <w:sz w:val="24"/>
          <w:szCs w:val="24"/>
        </w:rPr>
        <w:t xml:space="preserve">gkinan resiko kredit macet yang </w:t>
      </w:r>
      <w:r w:rsidR="00442282" w:rsidRPr="00442282">
        <w:rPr>
          <w:rFonts w:ascii="Times New Roman" w:hAnsi="Times New Roman" w:cs="Times New Roman"/>
          <w:color w:val="000000"/>
          <w:sz w:val="24"/>
          <w:szCs w:val="24"/>
        </w:rPr>
        <w:t>rentan dihadapi oleh setiap Bank.</w:t>
      </w:r>
    </w:p>
    <w:p w:rsidR="0074384A" w:rsidRPr="0074384A" w:rsidRDefault="0074384A" w:rsidP="0074384A">
      <w:pPr>
        <w:pStyle w:val="ListParagraph"/>
        <w:widowControl/>
        <w:numPr>
          <w:ilvl w:val="0"/>
          <w:numId w:val="50"/>
        </w:numPr>
        <w:adjustRightInd w:val="0"/>
        <w:spacing w:line="480" w:lineRule="auto"/>
        <w:contextualSpacing/>
        <w:jc w:val="both"/>
        <w:rPr>
          <w:sz w:val="24"/>
          <w:szCs w:val="24"/>
        </w:rPr>
      </w:pPr>
      <w:r>
        <w:rPr>
          <w:sz w:val="24"/>
          <w:szCs w:val="24"/>
        </w:rPr>
        <w:t xml:space="preserve">Peneliti selanjutnya disarankan untuk lebih mengembangkan penelitian ini dengan menambahkan variabel-variabel lain yang belum dicantumkan dalam penelitian karena pada dasarnya masih ada faktor lain yang mempengaruhi </w:t>
      </w:r>
      <w:r>
        <w:rPr>
          <w:sz w:val="24"/>
          <w:szCs w:val="24"/>
          <w:lang w:val="en-US"/>
        </w:rPr>
        <w:t>Penyaluran Kredit</w:t>
      </w:r>
      <w:r>
        <w:rPr>
          <w:sz w:val="24"/>
          <w:szCs w:val="24"/>
        </w:rPr>
        <w:t xml:space="preserve">, seperti </w:t>
      </w:r>
      <w:r w:rsidRPr="007451B1">
        <w:rPr>
          <w:sz w:val="24"/>
          <w:szCs w:val="20"/>
        </w:rPr>
        <w:t xml:space="preserve">seperti </w:t>
      </w:r>
      <w:r w:rsidRPr="007451B1">
        <w:rPr>
          <w:rFonts w:eastAsia="Calibri"/>
          <w:sz w:val="24"/>
          <w:szCs w:val="24"/>
        </w:rPr>
        <w:t>KAP (Kualitas Aktiva Produktif), ROA (</w:t>
      </w:r>
      <w:r w:rsidRPr="007451B1">
        <w:rPr>
          <w:rFonts w:eastAsia="Calibri"/>
          <w:i/>
          <w:sz w:val="24"/>
          <w:szCs w:val="24"/>
        </w:rPr>
        <w:t>Return On Assets</w:t>
      </w:r>
      <w:r w:rsidRPr="007451B1">
        <w:rPr>
          <w:rFonts w:eastAsia="Calibri"/>
          <w:sz w:val="24"/>
          <w:szCs w:val="24"/>
        </w:rPr>
        <w:t>), LDR (</w:t>
      </w:r>
      <w:r w:rsidRPr="007451B1">
        <w:rPr>
          <w:rFonts w:eastAsia="Calibri"/>
          <w:bCs/>
          <w:i/>
          <w:iCs/>
          <w:sz w:val="24"/>
          <w:szCs w:val="20"/>
        </w:rPr>
        <w:t>Loan to Deposits Ratio</w:t>
      </w:r>
      <w:r w:rsidRPr="007451B1">
        <w:rPr>
          <w:rFonts w:eastAsia="Calibri"/>
          <w:sz w:val="24"/>
          <w:szCs w:val="24"/>
        </w:rPr>
        <w:t>), dan DPK (Dana Pihak Ketiga)</w:t>
      </w:r>
      <w:r>
        <w:rPr>
          <w:rFonts w:eastAsia="Calibri"/>
          <w:sz w:val="24"/>
          <w:szCs w:val="24"/>
          <w:lang w:val="en-US"/>
        </w:rPr>
        <w:t>.</w:t>
      </w:r>
    </w:p>
    <w:p w:rsidR="008768FB" w:rsidRDefault="008768FB" w:rsidP="008768FB">
      <w:pPr>
        <w:pStyle w:val="ListParagraph"/>
        <w:widowControl/>
        <w:numPr>
          <w:ilvl w:val="0"/>
          <w:numId w:val="50"/>
        </w:numPr>
        <w:adjustRightInd w:val="0"/>
        <w:spacing w:line="480" w:lineRule="auto"/>
        <w:contextualSpacing/>
        <w:jc w:val="both"/>
        <w:rPr>
          <w:sz w:val="24"/>
          <w:szCs w:val="24"/>
        </w:rPr>
      </w:pPr>
      <w:r>
        <w:rPr>
          <w:sz w:val="24"/>
          <w:szCs w:val="24"/>
        </w:rPr>
        <w:t>Peneliti selanjutnya diharapkan dapat memperluas objek penelitian yaitu tidak terbatas hanya dari periode tahun</w:t>
      </w:r>
      <w:r w:rsidR="00BB3A05">
        <w:rPr>
          <w:sz w:val="24"/>
          <w:szCs w:val="24"/>
          <w:lang w:val="en-US"/>
        </w:rPr>
        <w:t xml:space="preserve"> 2013-2016 dan menambah perbankan</w:t>
      </w:r>
      <w:r>
        <w:rPr>
          <w:sz w:val="24"/>
          <w:szCs w:val="24"/>
        </w:rPr>
        <w:t>, sehingga hasil penelitiannya lebih mungk</w:t>
      </w:r>
      <w:r w:rsidR="001E45FE">
        <w:rPr>
          <w:sz w:val="24"/>
          <w:szCs w:val="24"/>
        </w:rPr>
        <w:t>in untuk disimpulkan</w:t>
      </w:r>
      <w:r>
        <w:rPr>
          <w:sz w:val="24"/>
          <w:szCs w:val="24"/>
        </w:rPr>
        <w:t>.</w:t>
      </w:r>
    </w:p>
    <w:p w:rsidR="00DE56E1" w:rsidRPr="007451B1" w:rsidRDefault="00DE56E1" w:rsidP="00CF5BDE">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D06A16" w:rsidRPr="007451B1" w:rsidRDefault="00D06A16" w:rsidP="00CF5BDE">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D06A16" w:rsidRPr="007451B1" w:rsidRDefault="00D06A16" w:rsidP="00CF5BDE">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D06A16" w:rsidRPr="007451B1" w:rsidRDefault="00D06A16" w:rsidP="00CF5BDE">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D06A16" w:rsidRPr="007451B1" w:rsidRDefault="00D06A16" w:rsidP="00CF5BDE">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D06A16" w:rsidRPr="007451B1" w:rsidRDefault="00D06A16" w:rsidP="00CF5BDE">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D06A16" w:rsidRPr="007451B1" w:rsidRDefault="00D06A16" w:rsidP="00CF5BDE">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D06A16" w:rsidRPr="007451B1" w:rsidRDefault="00D06A16" w:rsidP="00CF5BDE">
      <w:pPr>
        <w:tabs>
          <w:tab w:val="left" w:pos="709"/>
          <w:tab w:val="left" w:pos="3060"/>
          <w:tab w:val="left" w:pos="4180"/>
          <w:tab w:val="left" w:pos="4580"/>
          <w:tab w:val="left" w:pos="5180"/>
          <w:tab w:val="left" w:pos="6040"/>
          <w:tab w:val="left" w:pos="7640"/>
          <w:tab w:val="left" w:pos="8360"/>
        </w:tabs>
        <w:spacing w:after="0" w:line="480" w:lineRule="auto"/>
        <w:jc w:val="both"/>
        <w:rPr>
          <w:rFonts w:ascii="Times New Roman" w:eastAsia="Times New Roman" w:hAnsi="Times New Roman" w:cs="Times New Roman"/>
          <w:sz w:val="24"/>
          <w:szCs w:val="20"/>
        </w:rPr>
      </w:pPr>
    </w:p>
    <w:p w:rsidR="00567056" w:rsidRPr="007451B1" w:rsidRDefault="00567056" w:rsidP="00D06A16">
      <w:pPr>
        <w:pStyle w:val="Heading1"/>
        <w:spacing w:line="480" w:lineRule="auto"/>
        <w:jc w:val="center"/>
        <w:rPr>
          <w:rFonts w:ascii="Times New Roman" w:hAnsi="Times New Roman" w:cs="Times New Roman"/>
          <w:b/>
          <w:color w:val="auto"/>
          <w:sz w:val="24"/>
          <w:szCs w:val="24"/>
        </w:rPr>
        <w:sectPr w:rsidR="00567056" w:rsidRPr="007451B1" w:rsidSect="002E4FFD">
          <w:headerReference w:type="even" r:id="rId91"/>
          <w:headerReference w:type="default" r:id="rId92"/>
          <w:footerReference w:type="default" r:id="rId93"/>
          <w:headerReference w:type="first" r:id="rId94"/>
          <w:pgSz w:w="11907" w:h="16839" w:code="9"/>
          <w:pgMar w:top="1701" w:right="1701" w:bottom="1701" w:left="2268" w:header="709" w:footer="709" w:gutter="0"/>
          <w:cols w:space="708"/>
          <w:titlePg/>
          <w:docGrid w:linePitch="360"/>
        </w:sectPr>
      </w:pPr>
      <w:bookmarkStart w:id="143" w:name="_Toc523464670"/>
    </w:p>
    <w:p w:rsidR="00D06A16" w:rsidRPr="007451B1" w:rsidRDefault="00D06A16" w:rsidP="00D06A16">
      <w:pPr>
        <w:pStyle w:val="Heading1"/>
        <w:spacing w:line="480" w:lineRule="auto"/>
        <w:jc w:val="center"/>
        <w:rPr>
          <w:rFonts w:ascii="Times New Roman" w:hAnsi="Times New Roman" w:cs="Times New Roman"/>
          <w:b/>
          <w:color w:val="auto"/>
          <w:sz w:val="24"/>
          <w:szCs w:val="24"/>
        </w:rPr>
      </w:pPr>
      <w:bookmarkStart w:id="144" w:name="_Toc523732365"/>
      <w:bookmarkStart w:id="145" w:name="_Toc526506245"/>
      <w:r w:rsidRPr="007451B1">
        <w:rPr>
          <w:rFonts w:ascii="Times New Roman" w:hAnsi="Times New Roman" w:cs="Times New Roman"/>
          <w:b/>
          <w:color w:val="auto"/>
          <w:sz w:val="24"/>
          <w:szCs w:val="24"/>
        </w:rPr>
        <w:lastRenderedPageBreak/>
        <w:t>DAFTAR PUSTAKA</w:t>
      </w:r>
      <w:bookmarkEnd w:id="143"/>
      <w:bookmarkEnd w:id="144"/>
      <w:bookmarkEnd w:id="145"/>
    </w:p>
    <w:p w:rsidR="00D06A16" w:rsidRPr="007451B1" w:rsidRDefault="00D06A16" w:rsidP="00D06A16">
      <w:pPr>
        <w:spacing w:line="480" w:lineRule="auto"/>
        <w:contextualSpacing/>
        <w:jc w:val="both"/>
        <w:rPr>
          <w:rFonts w:ascii="Times New Roman" w:hAnsi="Times New Roman" w:cs="Times New Roman"/>
          <w:b/>
          <w:sz w:val="24"/>
          <w:szCs w:val="24"/>
        </w:rPr>
      </w:pP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b/>
          <w:sz w:val="24"/>
          <w:szCs w:val="24"/>
        </w:rPr>
        <w:fldChar w:fldCharType="begin"/>
      </w:r>
      <w:r w:rsidRPr="007451B1">
        <w:rPr>
          <w:rFonts w:ascii="Times New Roman" w:hAnsi="Times New Roman" w:cs="Times New Roman"/>
          <w:b/>
          <w:sz w:val="24"/>
          <w:szCs w:val="24"/>
        </w:rPr>
        <w:instrText xml:space="preserve"> BIBLIOGRAPHY  \l 1033 </w:instrText>
      </w:r>
      <w:r w:rsidRPr="007451B1">
        <w:rPr>
          <w:rFonts w:ascii="Times New Roman" w:hAnsi="Times New Roman" w:cs="Times New Roman"/>
          <w:b/>
          <w:sz w:val="24"/>
          <w:szCs w:val="24"/>
        </w:rPr>
        <w:fldChar w:fldCharType="separate"/>
      </w:r>
      <w:r w:rsidRPr="007451B1">
        <w:rPr>
          <w:rFonts w:ascii="Times New Roman" w:hAnsi="Times New Roman" w:cs="Times New Roman"/>
          <w:noProof/>
          <w:sz w:val="24"/>
          <w:szCs w:val="24"/>
        </w:rPr>
        <w:t xml:space="preserve">Bagust, R. Adri </w:t>
      </w:r>
      <w:r w:rsidR="002B3BF3">
        <w:rPr>
          <w:rFonts w:ascii="Times New Roman" w:hAnsi="Times New Roman" w:cs="Times New Roman"/>
          <w:noProof/>
          <w:sz w:val="24"/>
          <w:szCs w:val="24"/>
        </w:rPr>
        <w:t>dan Desmiawati</w:t>
      </w:r>
      <w:r w:rsidRPr="007451B1">
        <w:rPr>
          <w:rFonts w:ascii="Times New Roman" w:hAnsi="Times New Roman" w:cs="Times New Roman"/>
          <w:noProof/>
          <w:sz w:val="24"/>
          <w:szCs w:val="24"/>
        </w:rPr>
        <w:t>. (2011). Pengaruh NPL, CAR dan Tingkat Suku Bunga terhadap Penyaluran Kredit Perusahaan Perbankan yang terdaftar di Bursa Efek Indonesia pada Tahun 2009-2011.</w:t>
      </w:r>
    </w:p>
    <w:p w:rsidR="00D06A16" w:rsidRPr="007451B1" w:rsidRDefault="002B3BF3" w:rsidP="00D06A16">
      <w:pPr>
        <w:pStyle w:val="Bibliography"/>
        <w:shd w:val="clear" w:color="auto" w:fill="FFFFFF" w:themeFill="background1"/>
        <w:ind w:left="720" w:hanging="720"/>
        <w:jc w:val="both"/>
        <w:rPr>
          <w:rFonts w:ascii="Times New Roman" w:hAnsi="Times New Roman" w:cs="Times New Roman"/>
          <w:noProof/>
          <w:sz w:val="24"/>
          <w:szCs w:val="24"/>
        </w:rPr>
      </w:pPr>
      <w:r>
        <w:rPr>
          <w:rFonts w:ascii="Times New Roman" w:hAnsi="Times New Roman" w:cs="Times New Roman"/>
          <w:noProof/>
          <w:sz w:val="24"/>
          <w:szCs w:val="24"/>
        </w:rPr>
        <w:t>Christy</w:t>
      </w:r>
      <w:r w:rsidR="00D06A16" w:rsidRPr="007451B1">
        <w:rPr>
          <w:rFonts w:ascii="Times New Roman" w:hAnsi="Times New Roman" w:cs="Times New Roman"/>
          <w:noProof/>
          <w:sz w:val="24"/>
          <w:szCs w:val="24"/>
        </w:rPr>
        <w:t>. (2014). Pengaruh Suku Bunga Kredit dan Kredit Bermasalah (NPL) terhadap Penyaluran Kredit (Studi Kasus Pada Perusahaan Perbankan yang Terdaftar di Bursa Efek Indonesia Periode Tahun 2008-2013.</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Doriana. (2015). The Impact of Non Performing Loans on Bank Lending Behavior: Evidence from the Italian Bankir Sector.</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Fahmi, I. (2014). </w:t>
      </w:r>
      <w:r w:rsidRPr="007451B1">
        <w:rPr>
          <w:rFonts w:ascii="Times New Roman" w:hAnsi="Times New Roman" w:cs="Times New Roman"/>
          <w:i/>
          <w:iCs/>
          <w:noProof/>
          <w:sz w:val="24"/>
          <w:szCs w:val="24"/>
        </w:rPr>
        <w:t>Manajemen Perkreditan.</w:t>
      </w:r>
      <w:r w:rsidRPr="007451B1">
        <w:rPr>
          <w:rFonts w:ascii="Times New Roman" w:hAnsi="Times New Roman" w:cs="Times New Roman"/>
          <w:noProof/>
          <w:sz w:val="24"/>
          <w:szCs w:val="24"/>
        </w:rPr>
        <w:t xml:space="preserve"> Bandung: Alfabeta.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lang w:val="id-ID"/>
        </w:rPr>
      </w:pPr>
      <w:r w:rsidRPr="007451B1">
        <w:rPr>
          <w:rFonts w:ascii="Times New Roman" w:hAnsi="Times New Roman" w:cs="Times New Roman"/>
          <w:noProof/>
          <w:sz w:val="24"/>
          <w:szCs w:val="24"/>
          <w:lang w:val="id-ID"/>
        </w:rPr>
        <w:t>Fajar. (2012). Pengaruh Jumlah Simpanan dan Tingkat Bunga Kredit terhadap Penyaluran Kredit Bank Pembangunan Daerah Kalimantan Timur.</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Firdaus dan Ariyanti. (2017). </w:t>
      </w:r>
      <w:r w:rsidRPr="007451B1">
        <w:rPr>
          <w:rFonts w:ascii="Times New Roman" w:hAnsi="Times New Roman" w:cs="Times New Roman"/>
          <w:i/>
          <w:iCs/>
          <w:noProof/>
          <w:sz w:val="24"/>
          <w:szCs w:val="24"/>
        </w:rPr>
        <w:t>Manajemen Perkreditan Bank Umum.</w:t>
      </w:r>
      <w:r w:rsidRPr="007451B1">
        <w:rPr>
          <w:rFonts w:ascii="Times New Roman" w:hAnsi="Times New Roman" w:cs="Times New Roman"/>
          <w:noProof/>
          <w:sz w:val="24"/>
          <w:szCs w:val="24"/>
        </w:rPr>
        <w:t xml:space="preserve"> Bandung: Alfabeta.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Ghozali, I. (2016). </w:t>
      </w:r>
      <w:r w:rsidRPr="007451B1">
        <w:rPr>
          <w:rFonts w:ascii="Times New Roman" w:hAnsi="Times New Roman" w:cs="Times New Roman"/>
          <w:i/>
          <w:iCs/>
          <w:noProof/>
          <w:sz w:val="24"/>
          <w:szCs w:val="24"/>
        </w:rPr>
        <w:t>Aplikasi Analisis Multivariate dengan Program IBM SPSS 23.</w:t>
      </w:r>
      <w:r w:rsidRPr="007451B1">
        <w:rPr>
          <w:rFonts w:ascii="Times New Roman" w:hAnsi="Times New Roman" w:cs="Times New Roman"/>
          <w:noProof/>
          <w:sz w:val="24"/>
          <w:szCs w:val="24"/>
        </w:rPr>
        <w:t xml:space="preserve"> Semarang: Badan Penerbit Universitas DIponegoro.</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Hermansyah. (2013). </w:t>
      </w:r>
      <w:r w:rsidRPr="007451B1">
        <w:rPr>
          <w:rFonts w:ascii="Times New Roman" w:hAnsi="Times New Roman" w:cs="Times New Roman"/>
          <w:i/>
          <w:iCs/>
          <w:noProof/>
          <w:sz w:val="24"/>
          <w:szCs w:val="24"/>
        </w:rPr>
        <w:t>Hukum Perbankan Nasional Indonesia.</w:t>
      </w:r>
      <w:r w:rsidRPr="007451B1">
        <w:rPr>
          <w:rFonts w:ascii="Times New Roman" w:hAnsi="Times New Roman" w:cs="Times New Roman"/>
          <w:noProof/>
          <w:sz w:val="24"/>
          <w:szCs w:val="24"/>
        </w:rPr>
        <w:t xml:space="preserve"> Jakarta: Kencana Prenada Media Grup.</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Ikatan Bankir Indonesia. (2014). </w:t>
      </w:r>
      <w:r w:rsidRPr="007451B1">
        <w:rPr>
          <w:rFonts w:ascii="Times New Roman" w:hAnsi="Times New Roman" w:cs="Times New Roman"/>
          <w:i/>
          <w:iCs/>
          <w:noProof/>
          <w:sz w:val="24"/>
          <w:szCs w:val="24"/>
        </w:rPr>
        <w:t>Mengelola Kredit Secara Sehat: Modul Sertifikasi Bidang Kredit Tingkat I untuk Credit Officer, Edisi ke-1.</w:t>
      </w:r>
      <w:r w:rsidRPr="007451B1">
        <w:rPr>
          <w:rFonts w:ascii="Times New Roman" w:hAnsi="Times New Roman" w:cs="Times New Roman"/>
          <w:noProof/>
          <w:sz w:val="24"/>
          <w:szCs w:val="24"/>
        </w:rPr>
        <w:t xml:space="preserve"> Jakarta: PT Gramedia Pustaka Utama.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lang w:val="id-ID"/>
        </w:rPr>
      </w:pPr>
      <w:r w:rsidRPr="007451B1">
        <w:rPr>
          <w:rFonts w:ascii="Times New Roman" w:hAnsi="Times New Roman" w:cs="Times New Roman"/>
          <w:noProof/>
          <w:sz w:val="24"/>
          <w:szCs w:val="24"/>
          <w:lang w:val="id-ID"/>
        </w:rPr>
        <w:t xml:space="preserve">Ikatan Bankir Indonesia. (2014). </w:t>
      </w:r>
      <w:r w:rsidRPr="007451B1">
        <w:rPr>
          <w:rFonts w:ascii="Times New Roman" w:hAnsi="Times New Roman" w:cs="Times New Roman"/>
          <w:i/>
          <w:iCs/>
          <w:noProof/>
          <w:sz w:val="24"/>
          <w:szCs w:val="24"/>
          <w:lang w:val="id-ID"/>
        </w:rPr>
        <w:t>Mengelola Kredit Secara Sehat: Modul Sertifikasi Bidang Kredit Tingkat I Untuk Credit Officer. Edisi ke-1.</w:t>
      </w:r>
      <w:r w:rsidRPr="007451B1">
        <w:rPr>
          <w:rFonts w:ascii="Times New Roman" w:hAnsi="Times New Roman" w:cs="Times New Roman"/>
          <w:noProof/>
          <w:sz w:val="24"/>
          <w:szCs w:val="24"/>
          <w:lang w:val="id-ID"/>
        </w:rPr>
        <w:t xml:space="preserve"> Jakarta: Gramedia Pustaka Utama.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Ikatan Bankir Indonesia. (2015). </w:t>
      </w:r>
      <w:r w:rsidRPr="007451B1">
        <w:rPr>
          <w:rFonts w:ascii="Times New Roman" w:hAnsi="Times New Roman" w:cs="Times New Roman"/>
          <w:i/>
          <w:iCs/>
          <w:noProof/>
          <w:sz w:val="24"/>
          <w:szCs w:val="24"/>
        </w:rPr>
        <w:t>Bisnis Kredit Perbankan.</w:t>
      </w:r>
      <w:r w:rsidRPr="007451B1">
        <w:rPr>
          <w:rFonts w:ascii="Times New Roman" w:hAnsi="Times New Roman" w:cs="Times New Roman"/>
          <w:noProof/>
          <w:sz w:val="24"/>
          <w:szCs w:val="24"/>
        </w:rPr>
        <w:t xml:space="preserve"> Jakarta: PT Gramedia Pustaka Utama.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Ismail. (2010). </w:t>
      </w:r>
      <w:r w:rsidRPr="007451B1">
        <w:rPr>
          <w:rFonts w:ascii="Times New Roman" w:hAnsi="Times New Roman" w:cs="Times New Roman"/>
          <w:i/>
          <w:iCs/>
          <w:noProof/>
          <w:sz w:val="24"/>
          <w:szCs w:val="24"/>
        </w:rPr>
        <w:t>AKUNTANSI BANK: Teori dan Aplikasi dalam Rupiah.</w:t>
      </w:r>
      <w:r w:rsidRPr="007451B1">
        <w:rPr>
          <w:rFonts w:ascii="Times New Roman" w:hAnsi="Times New Roman" w:cs="Times New Roman"/>
          <w:noProof/>
          <w:sz w:val="24"/>
          <w:szCs w:val="24"/>
        </w:rPr>
        <w:t xml:space="preserve"> Jakarta: Prenadamedia Group.</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Ismail. (2013). </w:t>
      </w:r>
      <w:r w:rsidRPr="007451B1">
        <w:rPr>
          <w:rFonts w:ascii="Times New Roman" w:hAnsi="Times New Roman" w:cs="Times New Roman"/>
          <w:i/>
          <w:iCs/>
          <w:noProof/>
          <w:sz w:val="24"/>
          <w:szCs w:val="24"/>
        </w:rPr>
        <w:t>Manajemen Perbankan (Dari Teori Menuju Aplikas), cetakan ketiga.</w:t>
      </w:r>
      <w:r w:rsidRPr="007451B1">
        <w:rPr>
          <w:rFonts w:ascii="Times New Roman" w:hAnsi="Times New Roman" w:cs="Times New Roman"/>
          <w:noProof/>
          <w:sz w:val="24"/>
          <w:szCs w:val="24"/>
        </w:rPr>
        <w:t xml:space="preserve"> Surabaya: Kencana Prenadamedia Group.</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Jallo, A. (2014). Pengaruh Dana Pihak Ketiga dan Suku Bunga Kredit terhadap Penyaluran Kredit pada Perusahaan Bank Umum yang terdaftar di Bursa Efek Indoesia.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lastRenderedPageBreak/>
        <w:t xml:space="preserve">Kasmir. (2014). </w:t>
      </w:r>
      <w:r w:rsidRPr="007451B1">
        <w:rPr>
          <w:rFonts w:ascii="Times New Roman" w:hAnsi="Times New Roman" w:cs="Times New Roman"/>
          <w:i/>
          <w:iCs/>
          <w:noProof/>
          <w:sz w:val="24"/>
          <w:szCs w:val="24"/>
        </w:rPr>
        <w:t>Bank dan Lembaga Keuangan Lainnya.</w:t>
      </w:r>
      <w:r w:rsidRPr="007451B1">
        <w:rPr>
          <w:rFonts w:ascii="Times New Roman" w:hAnsi="Times New Roman" w:cs="Times New Roman"/>
          <w:noProof/>
          <w:sz w:val="24"/>
          <w:szCs w:val="24"/>
        </w:rPr>
        <w:t xml:space="preserve"> Jakarta: PT Raja Grafindo Persada.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Kasmir. (2014). </w:t>
      </w:r>
      <w:r w:rsidRPr="007451B1">
        <w:rPr>
          <w:rFonts w:ascii="Times New Roman" w:hAnsi="Times New Roman" w:cs="Times New Roman"/>
          <w:i/>
          <w:iCs/>
          <w:noProof/>
          <w:sz w:val="24"/>
          <w:szCs w:val="24"/>
        </w:rPr>
        <w:t>Dasar-Dasar Perbankan.</w:t>
      </w:r>
      <w:r w:rsidRPr="007451B1">
        <w:rPr>
          <w:rFonts w:ascii="Times New Roman" w:hAnsi="Times New Roman" w:cs="Times New Roman"/>
          <w:noProof/>
          <w:sz w:val="24"/>
          <w:szCs w:val="24"/>
        </w:rPr>
        <w:t xml:space="preserve"> Jakarta: PT Raja Grafindo Persada.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Priyanto. (2012). </w:t>
      </w:r>
      <w:r w:rsidRPr="007451B1">
        <w:rPr>
          <w:rFonts w:ascii="Times New Roman" w:hAnsi="Times New Roman" w:cs="Times New Roman"/>
          <w:i/>
          <w:iCs/>
          <w:noProof/>
          <w:sz w:val="24"/>
          <w:szCs w:val="24"/>
        </w:rPr>
        <w:t>Belajar Cepat Olah Data Statistik dengan SPSS.</w:t>
      </w:r>
      <w:r w:rsidRPr="007451B1">
        <w:rPr>
          <w:rFonts w:ascii="Times New Roman" w:hAnsi="Times New Roman" w:cs="Times New Roman"/>
          <w:noProof/>
          <w:sz w:val="24"/>
          <w:szCs w:val="24"/>
        </w:rPr>
        <w:t xml:space="preserve"> Yogyakarta: CV Andi Offest.</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Rivai, H. B. (2012). </w:t>
      </w:r>
      <w:r w:rsidRPr="007451B1">
        <w:rPr>
          <w:rFonts w:ascii="Times New Roman" w:hAnsi="Times New Roman" w:cs="Times New Roman"/>
          <w:i/>
          <w:iCs/>
          <w:noProof/>
          <w:sz w:val="24"/>
          <w:szCs w:val="24"/>
        </w:rPr>
        <w:t>Commercial Bank Management: Manajemen Perbankan: Dari Teori ke Praktik.</w:t>
      </w:r>
      <w:r w:rsidRPr="007451B1">
        <w:rPr>
          <w:rFonts w:ascii="Times New Roman" w:hAnsi="Times New Roman" w:cs="Times New Roman"/>
          <w:noProof/>
          <w:sz w:val="24"/>
          <w:szCs w:val="24"/>
        </w:rPr>
        <w:t xml:space="preserve"> Jakarta: PT Raja Grafindo Persada.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Rivai, V. (2013). </w:t>
      </w:r>
      <w:r w:rsidRPr="007451B1">
        <w:rPr>
          <w:rFonts w:ascii="Times New Roman" w:hAnsi="Times New Roman" w:cs="Times New Roman"/>
          <w:i/>
          <w:iCs/>
          <w:noProof/>
          <w:sz w:val="24"/>
          <w:szCs w:val="24"/>
        </w:rPr>
        <w:t>Comercial Bank Management : Manajemen Perbankan dari teori ke praktisi.</w:t>
      </w:r>
      <w:r w:rsidRPr="007451B1">
        <w:rPr>
          <w:rFonts w:ascii="Times New Roman" w:hAnsi="Times New Roman" w:cs="Times New Roman"/>
          <w:noProof/>
          <w:sz w:val="24"/>
          <w:szCs w:val="24"/>
        </w:rPr>
        <w:t xml:space="preserve"> Jakarta: PT Raja Grafindo Persada.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Saryadi. (2013). Faktor-Faktor yang Berpengaruh Terhadap Penyaluran Kredit Perbankan (Studi pada Bank Umum Swasta Nasional Devisa).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Sudirman, I. W. (2013). </w:t>
      </w:r>
      <w:r w:rsidRPr="007451B1">
        <w:rPr>
          <w:rFonts w:ascii="Times New Roman" w:hAnsi="Times New Roman" w:cs="Times New Roman"/>
          <w:i/>
          <w:iCs/>
          <w:noProof/>
          <w:sz w:val="24"/>
          <w:szCs w:val="24"/>
        </w:rPr>
        <w:t>Manajemen Perbankan: Menuju Bankir yang Profesional.</w:t>
      </w:r>
      <w:r w:rsidRPr="007451B1">
        <w:rPr>
          <w:rFonts w:ascii="Times New Roman" w:hAnsi="Times New Roman" w:cs="Times New Roman"/>
          <w:noProof/>
          <w:sz w:val="24"/>
          <w:szCs w:val="24"/>
        </w:rPr>
        <w:t xml:space="preserve"> Jakarta: Fajar Interpratama Mandiri.</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Sugiyono. (2012). </w:t>
      </w:r>
      <w:r w:rsidRPr="007451B1">
        <w:rPr>
          <w:rFonts w:ascii="Times New Roman" w:hAnsi="Times New Roman" w:cs="Times New Roman"/>
          <w:i/>
          <w:iCs/>
          <w:noProof/>
          <w:sz w:val="24"/>
          <w:szCs w:val="24"/>
        </w:rPr>
        <w:t>Metode Penelitian Kuantitatif, Kualitatif dan R&amp;D.</w:t>
      </w:r>
      <w:r w:rsidRPr="007451B1">
        <w:rPr>
          <w:rFonts w:ascii="Times New Roman" w:hAnsi="Times New Roman" w:cs="Times New Roman"/>
          <w:noProof/>
          <w:sz w:val="24"/>
          <w:szCs w:val="24"/>
        </w:rPr>
        <w:t xml:space="preserve"> Bandung: Alfabeta.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Sugiyono. (2016). </w:t>
      </w:r>
      <w:r w:rsidRPr="007451B1">
        <w:rPr>
          <w:rFonts w:ascii="Times New Roman" w:hAnsi="Times New Roman" w:cs="Times New Roman"/>
          <w:i/>
          <w:iCs/>
          <w:noProof/>
          <w:sz w:val="24"/>
          <w:szCs w:val="24"/>
        </w:rPr>
        <w:t>Metode Penelitian Kuantitatif, Kualitatif dan R&amp;D.</w:t>
      </w:r>
      <w:r w:rsidRPr="007451B1">
        <w:rPr>
          <w:rFonts w:ascii="Times New Roman" w:hAnsi="Times New Roman" w:cs="Times New Roman"/>
          <w:noProof/>
          <w:sz w:val="24"/>
          <w:szCs w:val="24"/>
        </w:rPr>
        <w:t xml:space="preserve"> Bandung: Alfabeta.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Sugiyono. (2017). </w:t>
      </w:r>
      <w:r w:rsidRPr="007451B1">
        <w:rPr>
          <w:rFonts w:ascii="Times New Roman" w:hAnsi="Times New Roman" w:cs="Times New Roman"/>
          <w:i/>
          <w:iCs/>
          <w:noProof/>
          <w:sz w:val="24"/>
          <w:szCs w:val="24"/>
        </w:rPr>
        <w:t>Metode Penelitian Kuantitatif, Kualitatif dan R&amp;D .</w:t>
      </w:r>
      <w:r w:rsidRPr="007451B1">
        <w:rPr>
          <w:rFonts w:ascii="Times New Roman" w:hAnsi="Times New Roman" w:cs="Times New Roman"/>
          <w:noProof/>
          <w:sz w:val="24"/>
          <w:szCs w:val="24"/>
        </w:rPr>
        <w:t xml:space="preserve"> Bandung: Alfabeta.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Suhardjono. (2012). </w:t>
      </w:r>
      <w:r w:rsidRPr="007451B1">
        <w:rPr>
          <w:rFonts w:ascii="Times New Roman" w:hAnsi="Times New Roman" w:cs="Times New Roman"/>
          <w:i/>
          <w:iCs/>
          <w:noProof/>
          <w:sz w:val="24"/>
          <w:szCs w:val="24"/>
        </w:rPr>
        <w:t>Penelitian Tindakan Kelas.</w:t>
      </w:r>
      <w:r w:rsidRPr="007451B1">
        <w:rPr>
          <w:rFonts w:ascii="Times New Roman" w:hAnsi="Times New Roman" w:cs="Times New Roman"/>
          <w:noProof/>
          <w:sz w:val="24"/>
          <w:szCs w:val="24"/>
        </w:rPr>
        <w:t xml:space="preserve"> Jakarta: PT Bumi Aksara.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Sunyoto. (2013). </w:t>
      </w:r>
      <w:r w:rsidRPr="007451B1">
        <w:rPr>
          <w:rFonts w:ascii="Times New Roman" w:hAnsi="Times New Roman" w:cs="Times New Roman"/>
          <w:i/>
          <w:iCs/>
          <w:noProof/>
          <w:sz w:val="24"/>
          <w:szCs w:val="24"/>
        </w:rPr>
        <w:t>Metodologi Penelitian Akuntasi.</w:t>
      </w:r>
      <w:r w:rsidRPr="007451B1">
        <w:rPr>
          <w:rFonts w:ascii="Times New Roman" w:hAnsi="Times New Roman" w:cs="Times New Roman"/>
          <w:noProof/>
          <w:sz w:val="24"/>
          <w:szCs w:val="24"/>
        </w:rPr>
        <w:t xml:space="preserve"> Bandung: PT Refika Aditama.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 xml:space="preserve">Taswan. (2010). </w:t>
      </w:r>
      <w:r w:rsidRPr="007451B1">
        <w:rPr>
          <w:rFonts w:ascii="Times New Roman" w:hAnsi="Times New Roman" w:cs="Times New Roman"/>
          <w:i/>
          <w:iCs/>
          <w:noProof/>
          <w:sz w:val="24"/>
          <w:szCs w:val="24"/>
        </w:rPr>
        <w:t>Manajemen Perbankan: Konsep, Teknik, dan Aplikasi (Edisi II).</w:t>
      </w:r>
      <w:r w:rsidRPr="007451B1">
        <w:rPr>
          <w:rFonts w:ascii="Times New Roman" w:hAnsi="Times New Roman" w:cs="Times New Roman"/>
          <w:noProof/>
          <w:sz w:val="24"/>
          <w:szCs w:val="24"/>
        </w:rPr>
        <w:t xml:space="preserve"> Yogyakarta: UPP STIM YKPN Yogyakarta.</w:t>
      </w:r>
    </w:p>
    <w:p w:rsidR="00D06A16" w:rsidRPr="007451B1" w:rsidRDefault="00D06A16" w:rsidP="00D06A16">
      <w:pPr>
        <w:pStyle w:val="Bibliography"/>
        <w:shd w:val="clear" w:color="auto" w:fill="FFFFFF" w:themeFill="background1"/>
        <w:ind w:left="720" w:hanging="720"/>
        <w:jc w:val="both"/>
        <w:rPr>
          <w:rFonts w:ascii="Times New Roman" w:hAnsi="Times New Roman" w:cs="Times New Roman"/>
          <w:noProof/>
          <w:sz w:val="24"/>
          <w:szCs w:val="24"/>
        </w:rPr>
      </w:pPr>
      <w:r w:rsidRPr="007451B1">
        <w:rPr>
          <w:rFonts w:ascii="Times New Roman" w:hAnsi="Times New Roman" w:cs="Times New Roman"/>
          <w:noProof/>
          <w:sz w:val="24"/>
          <w:szCs w:val="24"/>
        </w:rPr>
        <w:t>Zucha. (2016). Pengaruh DPK, NPL dan CAR terhadap Jumlah Penyaluran Kredit Peerbankan Persero.</w:t>
      </w:r>
    </w:p>
    <w:p w:rsidR="00D06A16" w:rsidRPr="007451B1" w:rsidRDefault="00D06A16" w:rsidP="00D06A16">
      <w:pPr>
        <w:shd w:val="clear" w:color="auto" w:fill="FFFFFF" w:themeFill="background1"/>
        <w:spacing w:line="480" w:lineRule="auto"/>
        <w:contextualSpacing/>
        <w:jc w:val="both"/>
        <w:rPr>
          <w:rFonts w:ascii="Times New Roman" w:hAnsi="Times New Roman" w:cs="Times New Roman"/>
          <w:sz w:val="24"/>
          <w:szCs w:val="24"/>
        </w:rPr>
      </w:pPr>
      <w:r w:rsidRPr="007451B1">
        <w:rPr>
          <w:rFonts w:ascii="Times New Roman" w:hAnsi="Times New Roman" w:cs="Times New Roman"/>
          <w:b/>
          <w:sz w:val="24"/>
          <w:szCs w:val="24"/>
        </w:rPr>
        <w:fldChar w:fldCharType="end"/>
      </w:r>
      <w:hyperlink r:id="rId95" w:history="1">
        <w:r w:rsidRPr="007451B1">
          <w:rPr>
            <w:rStyle w:val="Hyperlink"/>
            <w:rFonts w:ascii="Times New Roman" w:hAnsi="Times New Roman" w:cs="Times New Roman"/>
            <w:sz w:val="24"/>
            <w:szCs w:val="24"/>
          </w:rPr>
          <w:t>http://idx.co.id/</w:t>
        </w:r>
      </w:hyperlink>
      <w:r w:rsidRPr="007451B1">
        <w:rPr>
          <w:rFonts w:ascii="Times New Roman" w:hAnsi="Times New Roman" w:cs="Times New Roman"/>
          <w:sz w:val="24"/>
          <w:szCs w:val="24"/>
        </w:rPr>
        <w:t xml:space="preserve"> di unduh 11 Januari 2018</w:t>
      </w:r>
    </w:p>
    <w:p w:rsidR="00D06A16" w:rsidRPr="007451B1" w:rsidRDefault="00A93C90" w:rsidP="00D06A16">
      <w:pPr>
        <w:shd w:val="clear" w:color="auto" w:fill="FFFFFF" w:themeFill="background1"/>
        <w:spacing w:line="480" w:lineRule="auto"/>
        <w:contextualSpacing/>
        <w:jc w:val="both"/>
        <w:rPr>
          <w:rFonts w:ascii="Times New Roman" w:hAnsi="Times New Roman" w:cs="Times New Roman"/>
          <w:sz w:val="24"/>
          <w:szCs w:val="24"/>
          <w:u w:val="single"/>
        </w:rPr>
      </w:pPr>
      <w:hyperlink r:id="rId96" w:history="1">
        <w:r w:rsidR="00D06A16" w:rsidRPr="007451B1">
          <w:rPr>
            <w:rStyle w:val="Hyperlink"/>
            <w:rFonts w:ascii="Times New Roman" w:hAnsi="Times New Roman" w:cs="Times New Roman"/>
            <w:sz w:val="24"/>
            <w:szCs w:val="24"/>
          </w:rPr>
          <w:t>https://finance.detik.com/</w:t>
        </w:r>
      </w:hyperlink>
      <w:r w:rsidR="00D06A16" w:rsidRPr="007451B1">
        <w:rPr>
          <w:rFonts w:ascii="Times New Roman" w:hAnsi="Times New Roman" w:cs="Times New Roman"/>
          <w:sz w:val="24"/>
          <w:szCs w:val="24"/>
          <w:u w:val="single"/>
        </w:rPr>
        <w:t xml:space="preserve"> </w:t>
      </w:r>
      <w:r w:rsidR="00D06A16" w:rsidRPr="007451B1">
        <w:rPr>
          <w:rFonts w:ascii="Times New Roman" w:hAnsi="Times New Roman" w:cs="Times New Roman"/>
          <w:sz w:val="24"/>
          <w:szCs w:val="24"/>
        </w:rPr>
        <w:t>di unduh 29 Desember 2017</w:t>
      </w:r>
    </w:p>
    <w:p w:rsidR="00D06A16" w:rsidRDefault="00A93C90" w:rsidP="00D06A16">
      <w:pPr>
        <w:spacing w:line="480" w:lineRule="auto"/>
        <w:contextualSpacing/>
        <w:jc w:val="both"/>
        <w:rPr>
          <w:rFonts w:ascii="Times New Roman" w:hAnsi="Times New Roman" w:cs="Times New Roman"/>
          <w:sz w:val="24"/>
          <w:szCs w:val="24"/>
        </w:rPr>
      </w:pPr>
      <w:hyperlink r:id="rId97" w:history="1">
        <w:r w:rsidR="00D06A16" w:rsidRPr="007451B1">
          <w:rPr>
            <w:rStyle w:val="Hyperlink"/>
            <w:rFonts w:ascii="Times New Roman" w:hAnsi="Times New Roman" w:cs="Times New Roman"/>
            <w:sz w:val="24"/>
            <w:szCs w:val="24"/>
          </w:rPr>
          <w:t>https://www.bi.go.id/</w:t>
        </w:r>
      </w:hyperlink>
      <w:r w:rsidR="00D06A16" w:rsidRPr="007451B1">
        <w:rPr>
          <w:rFonts w:ascii="Times New Roman" w:hAnsi="Times New Roman" w:cs="Times New Roman"/>
          <w:sz w:val="24"/>
          <w:szCs w:val="24"/>
          <w:u w:val="single"/>
        </w:rPr>
        <w:t xml:space="preserve"> </w:t>
      </w:r>
      <w:r w:rsidR="00D06A16" w:rsidRPr="007451B1">
        <w:rPr>
          <w:rFonts w:ascii="Times New Roman" w:hAnsi="Times New Roman" w:cs="Times New Roman"/>
          <w:sz w:val="24"/>
          <w:szCs w:val="24"/>
        </w:rPr>
        <w:t xml:space="preserve"> di unduh 1 Agustus 2018</w:t>
      </w:r>
    </w:p>
    <w:p w:rsidR="002E4FFD" w:rsidRDefault="002E4FFD" w:rsidP="00D06A16">
      <w:pPr>
        <w:spacing w:line="480" w:lineRule="auto"/>
        <w:contextualSpacing/>
        <w:jc w:val="both"/>
        <w:rPr>
          <w:rFonts w:ascii="Times New Roman" w:hAnsi="Times New Roman" w:cs="Times New Roman"/>
          <w:sz w:val="24"/>
          <w:szCs w:val="24"/>
        </w:rPr>
      </w:pPr>
    </w:p>
    <w:p w:rsidR="002E4FFD" w:rsidRDefault="002E4FFD" w:rsidP="00D06A16">
      <w:pPr>
        <w:spacing w:line="480" w:lineRule="auto"/>
        <w:contextualSpacing/>
        <w:jc w:val="both"/>
        <w:rPr>
          <w:rFonts w:ascii="Times New Roman" w:hAnsi="Times New Roman" w:cs="Times New Roman"/>
          <w:sz w:val="24"/>
          <w:szCs w:val="24"/>
        </w:rPr>
      </w:pPr>
    </w:p>
    <w:p w:rsidR="002E4FFD" w:rsidRDefault="002E4FFD" w:rsidP="002E4FFD">
      <w:pPr>
        <w:jc w:val="center"/>
        <w:rPr>
          <w:rFonts w:ascii="Times New Roman" w:hAnsi="Times New Roman" w:cs="Times New Roman"/>
          <w:sz w:val="48"/>
          <w:szCs w:val="48"/>
        </w:rPr>
      </w:pPr>
    </w:p>
    <w:p w:rsidR="002E4FFD" w:rsidRDefault="002E4FFD" w:rsidP="002E4FFD">
      <w:pPr>
        <w:jc w:val="center"/>
        <w:rPr>
          <w:rFonts w:ascii="Times New Roman" w:hAnsi="Times New Roman" w:cs="Times New Roman"/>
          <w:sz w:val="48"/>
          <w:szCs w:val="48"/>
        </w:rPr>
      </w:pPr>
    </w:p>
    <w:p w:rsidR="002E4FFD" w:rsidRDefault="002E4FFD" w:rsidP="002E4FFD">
      <w:pPr>
        <w:jc w:val="center"/>
        <w:rPr>
          <w:rFonts w:ascii="Times New Roman" w:hAnsi="Times New Roman" w:cs="Times New Roman"/>
          <w:sz w:val="48"/>
          <w:szCs w:val="48"/>
        </w:rPr>
      </w:pPr>
    </w:p>
    <w:p w:rsidR="002E4FFD" w:rsidRDefault="002E4FFD" w:rsidP="002E4FFD">
      <w:pPr>
        <w:jc w:val="center"/>
        <w:rPr>
          <w:rFonts w:ascii="Times New Roman" w:hAnsi="Times New Roman" w:cs="Times New Roman"/>
          <w:sz w:val="48"/>
          <w:szCs w:val="48"/>
        </w:rPr>
      </w:pPr>
    </w:p>
    <w:p w:rsidR="002E4FFD" w:rsidRDefault="002E4FFD" w:rsidP="002E4FFD">
      <w:pPr>
        <w:jc w:val="center"/>
        <w:rPr>
          <w:rFonts w:ascii="Times New Roman" w:hAnsi="Times New Roman" w:cs="Times New Roman"/>
          <w:sz w:val="48"/>
          <w:szCs w:val="48"/>
        </w:rPr>
      </w:pPr>
    </w:p>
    <w:p w:rsidR="002E4FFD" w:rsidRDefault="002E4FFD" w:rsidP="002E4FFD">
      <w:pPr>
        <w:jc w:val="center"/>
        <w:rPr>
          <w:rFonts w:ascii="Times New Roman" w:hAnsi="Times New Roman" w:cs="Times New Roman"/>
          <w:sz w:val="48"/>
          <w:szCs w:val="48"/>
        </w:rPr>
      </w:pPr>
    </w:p>
    <w:p w:rsidR="002E4FFD" w:rsidRPr="00491A0A" w:rsidRDefault="002E4FFD" w:rsidP="00491A0A">
      <w:pPr>
        <w:pStyle w:val="Heading1"/>
        <w:jc w:val="center"/>
        <w:rPr>
          <w:rFonts w:ascii="Times New Roman" w:hAnsi="Times New Roman" w:cs="Times New Roman"/>
          <w:b/>
          <w:color w:val="000000" w:themeColor="text1"/>
          <w:sz w:val="40"/>
        </w:rPr>
      </w:pPr>
      <w:bookmarkStart w:id="146" w:name="_Toc523732366"/>
      <w:bookmarkStart w:id="147" w:name="_Toc526506246"/>
      <w:r w:rsidRPr="00491A0A">
        <w:rPr>
          <w:rFonts w:ascii="Times New Roman" w:hAnsi="Times New Roman" w:cs="Times New Roman"/>
          <w:b/>
          <w:color w:val="000000" w:themeColor="text1"/>
          <w:sz w:val="40"/>
        </w:rPr>
        <w:t>LAMPIRAN - LAMPIRAN</w:t>
      </w:r>
      <w:bookmarkEnd w:id="146"/>
      <w:bookmarkEnd w:id="147"/>
    </w:p>
    <w:p w:rsidR="002E4FFD" w:rsidRPr="007451B1" w:rsidRDefault="002E4FFD" w:rsidP="00D06A16">
      <w:pPr>
        <w:spacing w:line="480" w:lineRule="auto"/>
        <w:contextualSpacing/>
        <w:jc w:val="both"/>
        <w:rPr>
          <w:rFonts w:ascii="Times New Roman" w:hAnsi="Times New Roman" w:cs="Times New Roman"/>
          <w:sz w:val="24"/>
          <w:szCs w:val="24"/>
        </w:rPr>
      </w:pPr>
    </w:p>
    <w:sectPr w:rsidR="002E4FFD" w:rsidRPr="007451B1" w:rsidSect="002E4FFD">
      <w:headerReference w:type="even" r:id="rId98"/>
      <w:headerReference w:type="default" r:id="rId99"/>
      <w:footerReference w:type="default" r:id="rId100"/>
      <w:headerReference w:type="first" r:id="rId101"/>
      <w:pgSz w:w="11907" w:h="16839" w:code="9"/>
      <w:pgMar w:top="1701" w:right="1701" w:bottom="1701" w:left="226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C90" w:rsidRDefault="00A93C90" w:rsidP="00741224">
      <w:pPr>
        <w:spacing w:after="0" w:line="240" w:lineRule="auto"/>
      </w:pPr>
      <w:r>
        <w:separator/>
      </w:r>
    </w:p>
  </w:endnote>
  <w:endnote w:type="continuationSeparator" w:id="0">
    <w:p w:rsidR="00A93C90" w:rsidRDefault="00A93C90" w:rsidP="00741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731612"/>
      <w:docPartObj>
        <w:docPartGallery w:val="Page Numbers (Bottom of Page)"/>
        <w:docPartUnique/>
      </w:docPartObj>
    </w:sdtPr>
    <w:sdtEndPr/>
    <w:sdtContent>
      <w:p w:rsidR="0033662B" w:rsidRDefault="0033662B">
        <w:pPr>
          <w:pStyle w:val="Footer"/>
          <w:jc w:val="right"/>
        </w:pPr>
        <w:r>
          <w:fldChar w:fldCharType="begin"/>
        </w:r>
        <w:r>
          <w:instrText>PAGE   \* MERGEFORMAT</w:instrText>
        </w:r>
        <w:r>
          <w:fldChar w:fldCharType="separate"/>
        </w:r>
        <w:r w:rsidR="00063C69" w:rsidRPr="00063C69">
          <w:rPr>
            <w:noProof/>
            <w:lang w:val="id-ID"/>
          </w:rPr>
          <w:t>94</w:t>
        </w:r>
        <w:r>
          <w:fldChar w:fldCharType="end"/>
        </w:r>
      </w:p>
    </w:sdtContent>
  </w:sdt>
  <w:p w:rsidR="0033662B" w:rsidRDefault="0033662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8694191"/>
      <w:docPartObj>
        <w:docPartGallery w:val="Page Numbers (Bottom of Page)"/>
        <w:docPartUnique/>
      </w:docPartObj>
    </w:sdtPr>
    <w:sdtEndPr/>
    <w:sdtContent>
      <w:p w:rsidR="0033662B" w:rsidRDefault="0033662B" w:rsidP="002E4FFD">
        <w:pPr>
          <w:pStyle w:val="Footer"/>
          <w:jc w:val="center"/>
        </w:pPr>
        <w:r>
          <w:fldChar w:fldCharType="begin"/>
        </w:r>
        <w:r>
          <w:instrText>PAGE   \* MERGEFORMAT</w:instrText>
        </w:r>
        <w:r>
          <w:fldChar w:fldCharType="separate"/>
        </w:r>
        <w:r w:rsidR="00063C69" w:rsidRPr="00063C69">
          <w:rPr>
            <w:noProof/>
            <w:lang w:val="id-ID"/>
          </w:rPr>
          <w:t>98</w:t>
        </w:r>
        <w:r>
          <w:fldChar w:fldCharType="end"/>
        </w:r>
      </w:p>
    </w:sdtContent>
  </w:sdt>
  <w:p w:rsidR="0033662B" w:rsidRDefault="0033662B">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1245409"/>
      <w:docPartObj>
        <w:docPartGallery w:val="Page Numbers (Bottom of Page)"/>
        <w:docPartUnique/>
      </w:docPartObj>
    </w:sdtPr>
    <w:sdtEndPr/>
    <w:sdtContent>
      <w:p w:rsidR="0033662B" w:rsidRDefault="0033662B" w:rsidP="002E4FFD">
        <w:pPr>
          <w:pStyle w:val="Footer"/>
          <w:jc w:val="right"/>
        </w:pPr>
        <w:r>
          <w:fldChar w:fldCharType="begin"/>
        </w:r>
        <w:r>
          <w:instrText>PAGE   \* MERGEFORMAT</w:instrText>
        </w:r>
        <w:r>
          <w:fldChar w:fldCharType="separate"/>
        </w:r>
        <w:r w:rsidR="00063C69" w:rsidRPr="00063C69">
          <w:rPr>
            <w:noProof/>
            <w:lang w:val="id-ID"/>
          </w:rPr>
          <w:t>97</w:t>
        </w:r>
        <w:r>
          <w:fldChar w:fldCharType="end"/>
        </w:r>
      </w:p>
    </w:sdtContent>
  </w:sdt>
  <w:p w:rsidR="0033662B" w:rsidRDefault="0033662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9747961"/>
      <w:docPartObj>
        <w:docPartGallery w:val="Page Numbers (Bottom of Page)"/>
        <w:docPartUnique/>
      </w:docPartObj>
    </w:sdtPr>
    <w:sdtEndPr/>
    <w:sdtContent>
      <w:p w:rsidR="0033662B" w:rsidRDefault="0033662B" w:rsidP="002E4FFD">
        <w:pPr>
          <w:pStyle w:val="Footer"/>
          <w:jc w:val="right"/>
        </w:pPr>
        <w:r>
          <w:fldChar w:fldCharType="begin"/>
        </w:r>
        <w:r>
          <w:instrText>PAGE   \* MERGEFORMAT</w:instrText>
        </w:r>
        <w:r>
          <w:fldChar w:fldCharType="separate"/>
        </w:r>
        <w:r w:rsidR="00063C69" w:rsidRPr="00063C69">
          <w:rPr>
            <w:noProof/>
            <w:lang w:val="id-ID"/>
          </w:rPr>
          <w:t>100</w:t>
        </w:r>
        <w:r>
          <w:fldChar w:fldCharType="end"/>
        </w:r>
      </w:p>
    </w:sdtContent>
  </w:sdt>
  <w:p w:rsidR="0033662B" w:rsidRDefault="00336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0838731"/>
      <w:docPartObj>
        <w:docPartGallery w:val="Page Numbers (Bottom of Page)"/>
        <w:docPartUnique/>
      </w:docPartObj>
    </w:sdtPr>
    <w:sdtEndPr/>
    <w:sdtContent>
      <w:p w:rsidR="0033662B" w:rsidRDefault="0033662B">
        <w:pPr>
          <w:pStyle w:val="Footer"/>
          <w:jc w:val="right"/>
        </w:pPr>
        <w:r>
          <w:fldChar w:fldCharType="begin"/>
        </w:r>
        <w:r>
          <w:instrText>PAGE   \* MERGEFORMAT</w:instrText>
        </w:r>
        <w:r>
          <w:fldChar w:fldCharType="separate"/>
        </w:r>
        <w:r w:rsidRPr="00741224">
          <w:rPr>
            <w:noProof/>
            <w:lang w:val="id-ID"/>
          </w:rPr>
          <w:t>1</w:t>
        </w:r>
        <w:r>
          <w:fldChar w:fldCharType="end"/>
        </w:r>
      </w:p>
    </w:sdtContent>
  </w:sdt>
  <w:p w:rsidR="0033662B" w:rsidRDefault="003366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13386"/>
      <w:docPartObj>
        <w:docPartGallery w:val="Page Numbers (Bottom of Page)"/>
        <w:docPartUnique/>
      </w:docPartObj>
    </w:sdtPr>
    <w:sdtEndPr/>
    <w:sdtContent>
      <w:p w:rsidR="0033662B" w:rsidRDefault="0033662B">
        <w:pPr>
          <w:pStyle w:val="Footer"/>
          <w:jc w:val="right"/>
        </w:pPr>
        <w:r>
          <w:fldChar w:fldCharType="begin"/>
        </w:r>
        <w:r>
          <w:instrText>PAGE   \* MERGEFORMAT</w:instrText>
        </w:r>
        <w:r>
          <w:fldChar w:fldCharType="separate"/>
        </w:r>
        <w:r w:rsidR="00063C69" w:rsidRPr="00063C69">
          <w:rPr>
            <w:noProof/>
            <w:lang w:val="id-ID"/>
          </w:rPr>
          <w:t>iv</w:t>
        </w:r>
        <w:r>
          <w:fldChar w:fldCharType="end"/>
        </w:r>
      </w:p>
    </w:sdtContent>
  </w:sdt>
  <w:p w:rsidR="0033662B" w:rsidRDefault="0033662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8475484"/>
      <w:docPartObj>
        <w:docPartGallery w:val="Page Numbers (Bottom of Page)"/>
        <w:docPartUnique/>
      </w:docPartObj>
    </w:sdtPr>
    <w:sdtEndPr/>
    <w:sdtContent>
      <w:p w:rsidR="0033662B" w:rsidRDefault="0033662B" w:rsidP="00741224">
        <w:pPr>
          <w:pStyle w:val="Footer"/>
          <w:jc w:val="center"/>
        </w:pPr>
        <w:r>
          <w:fldChar w:fldCharType="begin"/>
        </w:r>
        <w:r>
          <w:instrText>PAGE   \* MERGEFORMAT</w:instrText>
        </w:r>
        <w:r>
          <w:fldChar w:fldCharType="separate"/>
        </w:r>
        <w:r w:rsidR="00063C69" w:rsidRPr="00063C69">
          <w:rPr>
            <w:noProof/>
            <w:lang w:val="id-ID"/>
          </w:rPr>
          <w:t>i</w:t>
        </w:r>
        <w:r>
          <w:fldChar w:fldCharType="end"/>
        </w:r>
      </w:p>
    </w:sdtContent>
  </w:sdt>
  <w:p w:rsidR="0033662B" w:rsidRDefault="0033662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127631"/>
      <w:docPartObj>
        <w:docPartGallery w:val="Page Numbers (Bottom of Page)"/>
        <w:docPartUnique/>
      </w:docPartObj>
    </w:sdtPr>
    <w:sdtEndPr/>
    <w:sdtContent>
      <w:p w:rsidR="0033662B" w:rsidRDefault="0033662B" w:rsidP="002E4FFD">
        <w:pPr>
          <w:pStyle w:val="Footer"/>
          <w:jc w:val="center"/>
        </w:pPr>
        <w:r>
          <w:fldChar w:fldCharType="begin"/>
        </w:r>
        <w:r>
          <w:instrText>PAGE   \* MERGEFORMAT</w:instrText>
        </w:r>
        <w:r>
          <w:fldChar w:fldCharType="separate"/>
        </w:r>
        <w:r w:rsidR="00063C69" w:rsidRPr="00063C69">
          <w:rPr>
            <w:noProof/>
            <w:lang w:val="id-ID"/>
          </w:rPr>
          <w:t>4</w:t>
        </w:r>
        <w:r>
          <w:fldChar w:fldCharType="end"/>
        </w:r>
      </w:p>
    </w:sdtContent>
  </w:sdt>
  <w:p w:rsidR="0033662B" w:rsidRDefault="0033662B">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4048423"/>
      <w:docPartObj>
        <w:docPartGallery w:val="Page Numbers (Bottom of Page)"/>
        <w:docPartUnique/>
      </w:docPartObj>
    </w:sdtPr>
    <w:sdtEndPr/>
    <w:sdtContent>
      <w:p w:rsidR="0033662B" w:rsidRDefault="0033662B" w:rsidP="002E4FFD">
        <w:pPr>
          <w:pStyle w:val="Footer"/>
          <w:jc w:val="center"/>
        </w:pPr>
        <w:r>
          <w:fldChar w:fldCharType="begin"/>
        </w:r>
        <w:r>
          <w:instrText>PAGE   \* MERGEFORMAT</w:instrText>
        </w:r>
        <w:r>
          <w:fldChar w:fldCharType="separate"/>
        </w:r>
        <w:r w:rsidR="00063C69" w:rsidRPr="00063C69">
          <w:rPr>
            <w:noProof/>
            <w:lang w:val="id-ID"/>
          </w:rPr>
          <w:t>1</w:t>
        </w:r>
        <w:r>
          <w:fldChar w:fldCharType="end"/>
        </w:r>
      </w:p>
    </w:sdtContent>
  </w:sdt>
  <w:p w:rsidR="0033662B" w:rsidRDefault="0033662B" w:rsidP="002E4FFD">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2727119"/>
      <w:docPartObj>
        <w:docPartGallery w:val="Page Numbers (Bottom of Page)"/>
        <w:docPartUnique/>
      </w:docPartObj>
    </w:sdtPr>
    <w:sdtEndPr/>
    <w:sdtContent>
      <w:p w:rsidR="0033662B" w:rsidRDefault="0033662B">
        <w:pPr>
          <w:pStyle w:val="Footer"/>
          <w:jc w:val="right"/>
        </w:pPr>
        <w:r>
          <w:fldChar w:fldCharType="begin"/>
        </w:r>
        <w:r>
          <w:instrText>PAGE   \* MERGEFORMAT</w:instrText>
        </w:r>
        <w:r>
          <w:fldChar w:fldCharType="separate"/>
        </w:r>
        <w:r w:rsidR="00063C69" w:rsidRPr="00063C69">
          <w:rPr>
            <w:noProof/>
            <w:lang w:val="id-ID"/>
          </w:rPr>
          <w:t>38</w:t>
        </w:r>
        <w:r>
          <w:fldChar w:fldCharType="end"/>
        </w:r>
      </w:p>
    </w:sdtContent>
  </w:sdt>
  <w:p w:rsidR="0033662B" w:rsidRDefault="0033662B">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923712"/>
      <w:docPartObj>
        <w:docPartGallery w:val="Page Numbers (Bottom of Page)"/>
        <w:docPartUnique/>
      </w:docPartObj>
    </w:sdtPr>
    <w:sdtEndPr/>
    <w:sdtContent>
      <w:p w:rsidR="0033662B" w:rsidRDefault="0033662B" w:rsidP="002E4FFD">
        <w:pPr>
          <w:pStyle w:val="Footer"/>
          <w:jc w:val="center"/>
        </w:pPr>
        <w:r>
          <w:fldChar w:fldCharType="begin"/>
        </w:r>
        <w:r>
          <w:instrText>PAGE   \* MERGEFORMAT</w:instrText>
        </w:r>
        <w:r>
          <w:fldChar w:fldCharType="separate"/>
        </w:r>
        <w:r w:rsidR="00063C69" w:rsidRPr="00063C69">
          <w:rPr>
            <w:noProof/>
            <w:lang w:val="id-ID"/>
          </w:rPr>
          <w:t>14</w:t>
        </w:r>
        <w:r>
          <w:fldChar w:fldCharType="end"/>
        </w:r>
      </w:p>
    </w:sdtContent>
  </w:sdt>
  <w:p w:rsidR="0033662B" w:rsidRDefault="0033662B" w:rsidP="002E4FF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C90" w:rsidRDefault="00A93C90" w:rsidP="00741224">
      <w:pPr>
        <w:spacing w:after="0" w:line="240" w:lineRule="auto"/>
      </w:pPr>
      <w:r>
        <w:separator/>
      </w:r>
    </w:p>
  </w:footnote>
  <w:footnote w:type="continuationSeparator" w:id="0">
    <w:p w:rsidR="00A93C90" w:rsidRDefault="00A93C90" w:rsidP="00741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34" o:spid="_x0000_s2050" type="#_x0000_t75" style="position:absolute;margin-left:0;margin-top:0;width:396.75pt;height:396.75pt;z-index:-251657216;mso-position-horizontal:center;mso-position-horizontal-relative:margin;mso-position-vertical:center;mso-position-vertical-relative:margin" o:allowincell="f">
          <v:imagedata r:id="rId1" o:title="STIE Ekuitas logo polos" gain="19661f" blacklevel="22938f"/>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3" o:spid="_x0000_s2059" type="#_x0000_t75" style="position:absolute;margin-left:0;margin-top:0;width:396.75pt;height:396.75pt;z-index:-251648000;mso-position-horizontal:center;mso-position-horizontal-relative:margin;mso-position-vertical:center;mso-position-vertical-relative:margin" o:allowincell="f">
          <v:imagedata r:id="rId1" o:title="STIE Ekuitas logo polos" gain="19661f" blacklevel="22938f"/>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4" o:spid="_x0000_s2060" type="#_x0000_t75" style="position:absolute;margin-left:0;margin-top:0;width:396.75pt;height:396.75pt;z-index:-251646976;mso-position-horizontal:center;mso-position-horizontal-relative:margin;mso-position-vertical:center;mso-position-vertical-relative:margin" o:allowincell="f">
          <v:imagedata r:id="rId1" o:title="STIE Ekuitas logo polos" gain="19661f" blacklevel="22938f"/>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2" o:spid="_x0000_s2058" type="#_x0000_t75" style="position:absolute;margin-left:0;margin-top:0;width:396.75pt;height:396.75pt;z-index:-251649024;mso-position-horizontal:center;mso-position-horizontal-relative:margin;mso-position-vertical:center;mso-position-vertical-relative:margin" o:allowincell="f">
          <v:imagedata r:id="rId1" o:title="STIE Ekuitas logo polos" gain="19661f" blacklevel="22938f"/>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6" o:spid="_x0000_s2062" type="#_x0000_t75" style="position:absolute;margin-left:0;margin-top:0;width:396.75pt;height:396.75pt;z-index:-251644928;mso-position-horizontal:center;mso-position-horizontal-relative:margin;mso-position-vertical:center;mso-position-vertical-relative:margin" o:allowincell="f">
          <v:imagedata r:id="rId1" o:title="STIE Ekuitas logo polos" gain="19661f" blacklevel="22938f"/>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7" o:spid="_x0000_s2063" type="#_x0000_t75" style="position:absolute;margin-left:0;margin-top:0;width:396.75pt;height:396.75pt;z-index:-251643904;mso-position-horizontal:center;mso-position-horizontal-relative:margin;mso-position-vertical:center;mso-position-vertical-relative:margin" o:allowincell="f">
          <v:imagedata r:id="rId1" o:title="STIE Ekuitas logo polos" gain="19661f" blacklevel="22938f"/>
        </v:shape>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5" o:spid="_x0000_s2061" type="#_x0000_t75" style="position:absolute;margin-left:0;margin-top:0;width:396.75pt;height:396.75pt;z-index:-251645952;mso-position-horizontal:center;mso-position-horizontal-relative:margin;mso-position-vertical:center;mso-position-vertical-relative:margin" o:allowincell="f">
          <v:imagedata r:id="rId1" o:title="STIE Ekuitas logo polos" gain="19661f" blacklevel="22938f"/>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9" o:spid="_x0000_s2065" type="#_x0000_t75" style="position:absolute;margin-left:0;margin-top:0;width:396.75pt;height:396.75pt;z-index:-251641856;mso-position-horizontal:center;mso-position-horizontal-relative:margin;mso-position-vertical:center;mso-position-vertical-relative:margin" o:allowincell="f">
          <v:imagedata r:id="rId1" o:title="STIE Ekuitas logo polos" gain="19661f" blacklevel="22938f"/>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50" o:spid="_x0000_s2066" type="#_x0000_t75" style="position:absolute;margin-left:0;margin-top:0;width:396.75pt;height:396.75pt;z-index:-251640832;mso-position-horizontal:center;mso-position-horizontal-relative:margin;mso-position-vertical:center;mso-position-vertical-relative:margin" o:allowincell="f">
          <v:imagedata r:id="rId1" o:title="STIE Ekuitas logo polos" gain="19661f" blacklevel="22938f"/>
        </v:shape>
      </w:pic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8" o:spid="_x0000_s2064" type="#_x0000_t75" style="position:absolute;margin-left:0;margin-top:0;width:396.75pt;height:396.75pt;z-index:-251642880;mso-position-horizontal:center;mso-position-horizontal-relative:margin;mso-position-vertical:center;mso-position-vertical-relative:margin" o:allowincell="f">
          <v:imagedata r:id="rId1" o:title="STIE Ekuitas logo polos" gain="19661f" blacklevel="22938f"/>
        </v:shape>
      </w:pic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52" o:spid="_x0000_s2068" type="#_x0000_t75" style="position:absolute;margin-left:0;margin-top:0;width:396.75pt;height:396.75pt;z-index:-251638784;mso-position-horizontal:center;mso-position-horizontal-relative:margin;mso-position-vertical:center;mso-position-vertical-relative:margin" o:allowincell="f">
          <v:imagedata r:id="rId1" o:title="STIE Ekuitas logo polos"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35" o:spid="_x0000_s2051" type="#_x0000_t75" style="position:absolute;margin-left:0;margin-top:0;width:396.75pt;height:396.75pt;z-index:-251656192;mso-position-horizontal:center;mso-position-horizontal-relative:margin;mso-position-vertical:center;mso-position-vertical-relative:margin" o:allowincell="f">
          <v:imagedata r:id="rId1" o:title="STIE Ekuitas logo polos" gain="19661f" blacklevel="22938f"/>
        </v:shape>
      </w:pic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53" o:spid="_x0000_s2069" type="#_x0000_t75" style="position:absolute;margin-left:0;margin-top:0;width:396.75pt;height:396.75pt;z-index:-251637760;mso-position-horizontal:center;mso-position-horizontal-relative:margin;mso-position-vertical:center;mso-position-vertical-relative:margin" o:allowincell="f">
          <v:imagedata r:id="rId1" o:title="STIE Ekuitas logo polos" gain="19661f" blacklevel="22938f"/>
        </v:shape>
      </w:pic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51" o:spid="_x0000_s2067" type="#_x0000_t75" style="position:absolute;margin-left:0;margin-top:0;width:396.75pt;height:396.75pt;z-index:-251639808;mso-position-horizontal:center;mso-position-horizontal-relative:margin;mso-position-vertical:center;mso-position-vertical-relative:margin" o:allowincell="f">
          <v:imagedata r:id="rId1" o:title="STIE Ekuitas logo polos"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33" o:spid="_x0000_s2049" type="#_x0000_t75" style="position:absolute;margin-left:0;margin-top:0;width:396.75pt;height:396.75pt;z-index:-251658240;mso-position-horizontal:center;mso-position-horizontal-relative:margin;mso-position-vertical:center;mso-position-vertical-relative:margin" o:allowincell="f">
          <v:imagedata r:id="rId1" o:title="STIE Ekuitas logo polos" gain="19661f" blacklevel="22938f"/>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37" o:spid="_x0000_s2053" type="#_x0000_t75" style="position:absolute;margin-left:0;margin-top:0;width:396.75pt;height:396.75pt;z-index:-251654144;mso-position-horizontal:center;mso-position-horizontal-relative:margin;mso-position-vertical:center;mso-position-vertical-relative:margin" o:allowincell="f">
          <v:imagedata r:id="rId1" o:title="STIE Ekuitas logo polos" gain="19661f" blacklevel="22938f"/>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38" o:spid="_x0000_s2054" type="#_x0000_t75" style="position:absolute;margin-left:0;margin-top:0;width:396.75pt;height:396.75pt;z-index:-251653120;mso-position-horizontal:center;mso-position-horizontal-relative:margin;mso-position-vertical:center;mso-position-vertical-relative:margin" o:allowincell="f">
          <v:imagedata r:id="rId1" o:title="STIE Ekuitas logo polos" gain="19661f" blacklevel="22938f"/>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36" o:spid="_x0000_s2052" type="#_x0000_t75" style="position:absolute;margin-left:0;margin-top:0;width:396.75pt;height:396.75pt;z-index:-251655168;mso-position-horizontal:center;mso-position-horizontal-relative:margin;mso-position-vertical:center;mso-position-vertical-relative:margin" o:allowincell="f">
          <v:imagedata r:id="rId1" o:title="STIE Ekuitas logo polos" gain="19661f" blacklevel="22938f"/>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0" o:spid="_x0000_s2056" type="#_x0000_t75" style="position:absolute;margin-left:0;margin-top:0;width:396.75pt;height:396.75pt;z-index:-251651072;mso-position-horizontal:center;mso-position-horizontal-relative:margin;mso-position-vertical:center;mso-position-vertical-relative:margin" o:allowincell="f">
          <v:imagedata r:id="rId1" o:title="STIE Ekuitas logo polos" gain="19661f" blacklevel="22938f"/>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41" o:spid="_x0000_s2057" type="#_x0000_t75" style="position:absolute;margin-left:0;margin-top:0;width:396.75pt;height:396.75pt;z-index:-251650048;mso-position-horizontal:center;mso-position-horizontal-relative:margin;mso-position-vertical:center;mso-position-vertical-relative:margin" o:allowincell="f">
          <v:imagedata r:id="rId1" o:title="STIE Ekuitas logo polos" gain="19661f" blacklevel="22938f"/>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C69" w:rsidRDefault="00063C6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0229539" o:spid="_x0000_s2055" type="#_x0000_t75" style="position:absolute;margin-left:0;margin-top:0;width:396.75pt;height:396.75pt;z-index:-251652096;mso-position-horizontal:center;mso-position-horizontal-relative:margin;mso-position-vertical:center;mso-position-vertical-relative:margin" o:allowincell="f">
          <v:imagedata r:id="rId1" o:title="STIE Ekuitas logo polos"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6467"/>
    <w:multiLevelType w:val="hybridMultilevel"/>
    <w:tmpl w:val="241809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4580D"/>
    <w:multiLevelType w:val="hybridMultilevel"/>
    <w:tmpl w:val="3BBA96AC"/>
    <w:lvl w:ilvl="0" w:tplc="3B023BF2">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A4BAB"/>
    <w:multiLevelType w:val="hybridMultilevel"/>
    <w:tmpl w:val="5BAA0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0D27F6"/>
    <w:multiLevelType w:val="hybridMultilevel"/>
    <w:tmpl w:val="2B6895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657A2"/>
    <w:multiLevelType w:val="hybridMultilevel"/>
    <w:tmpl w:val="3334CA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420A68"/>
    <w:multiLevelType w:val="hybridMultilevel"/>
    <w:tmpl w:val="664E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D647D"/>
    <w:multiLevelType w:val="hybridMultilevel"/>
    <w:tmpl w:val="BE14A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FC1376"/>
    <w:multiLevelType w:val="hybridMultilevel"/>
    <w:tmpl w:val="8B70D36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943B41"/>
    <w:multiLevelType w:val="hybridMultilevel"/>
    <w:tmpl w:val="E21CD130"/>
    <w:lvl w:ilvl="0" w:tplc="A6548D44">
      <w:start w:val="1"/>
      <w:numFmt w:val="decimal"/>
      <w:lvlText w:val="%1."/>
      <w:lvlJc w:val="left"/>
      <w:pPr>
        <w:ind w:left="720" w:hanging="360"/>
      </w:pPr>
      <w:rPr>
        <w:b/>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15:restartNumberingAfterBreak="0">
    <w:nsid w:val="1B792B91"/>
    <w:multiLevelType w:val="hybridMultilevel"/>
    <w:tmpl w:val="39D61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9C4DC3"/>
    <w:multiLevelType w:val="hybridMultilevel"/>
    <w:tmpl w:val="DE0037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1E3ED9"/>
    <w:multiLevelType w:val="multilevel"/>
    <w:tmpl w:val="CFDCE970"/>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1503CC6"/>
    <w:multiLevelType w:val="hybridMultilevel"/>
    <w:tmpl w:val="71E49DD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4854A1E"/>
    <w:multiLevelType w:val="multilevel"/>
    <w:tmpl w:val="5492FD02"/>
    <w:lvl w:ilvl="0">
      <w:start w:val="2"/>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4" w15:restartNumberingAfterBreak="0">
    <w:nsid w:val="2765056D"/>
    <w:multiLevelType w:val="hybridMultilevel"/>
    <w:tmpl w:val="B1F6B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C60DA2"/>
    <w:multiLevelType w:val="multilevel"/>
    <w:tmpl w:val="A0C6658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AC0D4A"/>
    <w:multiLevelType w:val="multilevel"/>
    <w:tmpl w:val="7AE65606"/>
    <w:lvl w:ilvl="0">
      <w:start w:val="1"/>
      <w:numFmt w:val="decimal"/>
      <w:lvlText w:val="%1."/>
      <w:lvlJc w:val="left"/>
      <w:pPr>
        <w:ind w:left="720" w:hanging="360"/>
      </w:pPr>
    </w:lvl>
    <w:lvl w:ilvl="1">
      <w:start w:val="2"/>
      <w:numFmt w:val="decimal"/>
      <w:isLgl/>
      <w:lvlText w:val="%1.%2"/>
      <w:lvlJc w:val="left"/>
      <w:pPr>
        <w:ind w:left="1136" w:hanging="660"/>
      </w:pPr>
      <w:rPr>
        <w:rFonts w:hint="default"/>
      </w:rPr>
    </w:lvl>
    <w:lvl w:ilvl="2">
      <w:start w:val="5"/>
      <w:numFmt w:val="decimal"/>
      <w:isLgl/>
      <w:lvlText w:val="%1.%2.%3"/>
      <w:lvlJc w:val="left"/>
      <w:pPr>
        <w:ind w:left="1312" w:hanging="720"/>
      </w:pPr>
      <w:rPr>
        <w:rFonts w:hint="default"/>
      </w:rPr>
    </w:lvl>
    <w:lvl w:ilvl="3">
      <w:start w:val="6"/>
      <w:numFmt w:val="decimal"/>
      <w:isLgl/>
      <w:lvlText w:val="%1.%2.%3.%4"/>
      <w:lvlJc w:val="left"/>
      <w:pPr>
        <w:ind w:left="1428" w:hanging="72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17" w15:restartNumberingAfterBreak="0">
    <w:nsid w:val="31C220BE"/>
    <w:multiLevelType w:val="hybridMultilevel"/>
    <w:tmpl w:val="7DD8510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21D4C76"/>
    <w:multiLevelType w:val="hybridMultilevel"/>
    <w:tmpl w:val="8C66A37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7A1838"/>
    <w:multiLevelType w:val="hybridMultilevel"/>
    <w:tmpl w:val="9B3E4AAA"/>
    <w:lvl w:ilvl="0" w:tplc="7B528916">
      <w:start w:val="1"/>
      <w:numFmt w:val="lowerLetter"/>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0" w15:restartNumberingAfterBreak="0">
    <w:nsid w:val="360F189C"/>
    <w:multiLevelType w:val="hybridMultilevel"/>
    <w:tmpl w:val="C8B8C018"/>
    <w:lvl w:ilvl="0" w:tplc="2BBAE8B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7253293"/>
    <w:multiLevelType w:val="hybridMultilevel"/>
    <w:tmpl w:val="389AD0D0"/>
    <w:lvl w:ilvl="0" w:tplc="04210011">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79B7AAB"/>
    <w:multiLevelType w:val="multilevel"/>
    <w:tmpl w:val="76D2BCC6"/>
    <w:lvl w:ilvl="0">
      <w:start w:val="1"/>
      <w:numFmt w:val="decimal"/>
      <w:lvlText w:val="%1."/>
      <w:lvlJc w:val="left"/>
      <w:pPr>
        <w:ind w:left="720" w:hanging="360"/>
      </w:pPr>
    </w:lvl>
    <w:lvl w:ilvl="1">
      <w:start w:val="2"/>
      <w:numFmt w:val="decimal"/>
      <w:isLgl/>
      <w:lvlText w:val="%1.%2"/>
      <w:lvlJc w:val="left"/>
      <w:pPr>
        <w:ind w:left="1041" w:hanging="660"/>
      </w:pPr>
      <w:rPr>
        <w:rFonts w:hint="default"/>
      </w:rPr>
    </w:lvl>
    <w:lvl w:ilvl="2">
      <w:start w:val="5"/>
      <w:numFmt w:val="decimal"/>
      <w:isLgl/>
      <w:lvlText w:val="%1.%2.%3"/>
      <w:lvlJc w:val="left"/>
      <w:pPr>
        <w:ind w:left="1122" w:hanging="720"/>
      </w:pPr>
      <w:rPr>
        <w:rFonts w:hint="default"/>
      </w:rPr>
    </w:lvl>
    <w:lvl w:ilvl="3">
      <w:start w:val="2"/>
      <w:numFmt w:val="decimal"/>
      <w:isLgl/>
      <w:lvlText w:val="%1.%2.%3.%4"/>
      <w:lvlJc w:val="left"/>
      <w:pPr>
        <w:ind w:left="1143" w:hanging="720"/>
      </w:pPr>
      <w:rPr>
        <w:rFonts w:hint="default"/>
      </w:rPr>
    </w:lvl>
    <w:lvl w:ilvl="4">
      <w:start w:val="1"/>
      <w:numFmt w:val="decimal"/>
      <w:isLgl/>
      <w:lvlText w:val="%1.%2.%3.%4.%5"/>
      <w:lvlJc w:val="left"/>
      <w:pPr>
        <w:ind w:left="1524" w:hanging="1080"/>
      </w:pPr>
      <w:rPr>
        <w:rFonts w:hint="default"/>
      </w:rPr>
    </w:lvl>
    <w:lvl w:ilvl="5">
      <w:start w:val="1"/>
      <w:numFmt w:val="decimal"/>
      <w:isLgl/>
      <w:lvlText w:val="%1.%2.%3.%4.%5.%6"/>
      <w:lvlJc w:val="left"/>
      <w:pPr>
        <w:ind w:left="1545" w:hanging="1080"/>
      </w:pPr>
      <w:rPr>
        <w:rFonts w:hint="default"/>
      </w:rPr>
    </w:lvl>
    <w:lvl w:ilvl="6">
      <w:start w:val="1"/>
      <w:numFmt w:val="decimal"/>
      <w:isLgl/>
      <w:lvlText w:val="%1.%2.%3.%4.%5.%6.%7"/>
      <w:lvlJc w:val="left"/>
      <w:pPr>
        <w:ind w:left="1926" w:hanging="1440"/>
      </w:pPr>
      <w:rPr>
        <w:rFonts w:hint="default"/>
      </w:rPr>
    </w:lvl>
    <w:lvl w:ilvl="7">
      <w:start w:val="1"/>
      <w:numFmt w:val="decimal"/>
      <w:isLgl/>
      <w:lvlText w:val="%1.%2.%3.%4.%5.%6.%7.%8"/>
      <w:lvlJc w:val="left"/>
      <w:pPr>
        <w:ind w:left="1947" w:hanging="1440"/>
      </w:pPr>
      <w:rPr>
        <w:rFonts w:hint="default"/>
      </w:rPr>
    </w:lvl>
    <w:lvl w:ilvl="8">
      <w:start w:val="1"/>
      <w:numFmt w:val="decimal"/>
      <w:isLgl/>
      <w:lvlText w:val="%1.%2.%3.%4.%5.%6.%7.%8.%9"/>
      <w:lvlJc w:val="left"/>
      <w:pPr>
        <w:ind w:left="2328" w:hanging="1800"/>
      </w:pPr>
      <w:rPr>
        <w:rFonts w:hint="default"/>
      </w:rPr>
    </w:lvl>
  </w:abstractNum>
  <w:abstractNum w:abstractNumId="23" w15:restartNumberingAfterBreak="0">
    <w:nsid w:val="3D1872DE"/>
    <w:multiLevelType w:val="multilevel"/>
    <w:tmpl w:val="0554D4CE"/>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EBA298A"/>
    <w:multiLevelType w:val="multilevel"/>
    <w:tmpl w:val="A42EE43C"/>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F8759F4"/>
    <w:multiLevelType w:val="multilevel"/>
    <w:tmpl w:val="435227F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0435E1"/>
    <w:multiLevelType w:val="hybridMultilevel"/>
    <w:tmpl w:val="F8DC9D4C"/>
    <w:lvl w:ilvl="0" w:tplc="B73631C8">
      <w:start w:val="1"/>
      <w:numFmt w:val="decimal"/>
      <w:lvlText w:val="3.%1"/>
      <w:lvlJc w:val="left"/>
      <w:pPr>
        <w:ind w:left="720" w:hanging="360"/>
      </w:pPr>
      <w:rPr>
        <w:rFonts w:hint="default"/>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5244B43"/>
    <w:multiLevelType w:val="multilevel"/>
    <w:tmpl w:val="01349C3C"/>
    <w:lvl w:ilvl="0">
      <w:start w:val="1"/>
      <w:numFmt w:val="decimal"/>
      <w:lvlText w:val="%1."/>
      <w:lvlJc w:val="left"/>
      <w:pPr>
        <w:ind w:left="1440" w:hanging="360"/>
      </w:pPr>
    </w:lvl>
    <w:lvl w:ilvl="1">
      <w:start w:val="2"/>
      <w:numFmt w:val="decimal"/>
      <w:isLgl/>
      <w:lvlText w:val="%1.%2"/>
      <w:lvlJc w:val="left"/>
      <w:pPr>
        <w:ind w:left="1740" w:hanging="660"/>
      </w:pPr>
      <w:rPr>
        <w:rFonts w:hint="default"/>
      </w:rPr>
    </w:lvl>
    <w:lvl w:ilvl="2">
      <w:start w:val="5"/>
      <w:numFmt w:val="decimal"/>
      <w:isLgl/>
      <w:lvlText w:val="%1.%2.%3"/>
      <w:lvlJc w:val="left"/>
      <w:pPr>
        <w:ind w:left="1800" w:hanging="720"/>
      </w:pPr>
      <w:rPr>
        <w:rFonts w:hint="default"/>
      </w:rPr>
    </w:lvl>
    <w:lvl w:ilvl="3">
      <w:start w:val="6"/>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48C4417F"/>
    <w:multiLevelType w:val="hybridMultilevel"/>
    <w:tmpl w:val="02409A6E"/>
    <w:lvl w:ilvl="0" w:tplc="7CDA31F0">
      <w:start w:val="1"/>
      <w:numFmt w:val="decimal"/>
      <w:lvlText w:val="3.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48C9142F"/>
    <w:multiLevelType w:val="hybridMultilevel"/>
    <w:tmpl w:val="F8AEE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2F5932"/>
    <w:multiLevelType w:val="hybridMultilevel"/>
    <w:tmpl w:val="5220018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4CC32874"/>
    <w:multiLevelType w:val="hybridMultilevel"/>
    <w:tmpl w:val="95C04F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532084"/>
    <w:multiLevelType w:val="hybridMultilevel"/>
    <w:tmpl w:val="28CED732"/>
    <w:lvl w:ilvl="0" w:tplc="DAB01E16">
      <w:start w:val="1"/>
      <w:numFmt w:val="decimal"/>
      <w:lvlText w:val="3.2.5.%1"/>
      <w:lvlJc w:val="left"/>
      <w:pPr>
        <w:ind w:left="784"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4D8F2E3F"/>
    <w:multiLevelType w:val="multilevel"/>
    <w:tmpl w:val="1048209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ED92F75"/>
    <w:multiLevelType w:val="hybridMultilevel"/>
    <w:tmpl w:val="12964738"/>
    <w:lvl w:ilvl="0" w:tplc="BA6C6CE6">
      <w:start w:val="1"/>
      <w:numFmt w:val="decimal"/>
      <w:lvlText w:val="%1."/>
      <w:lvlJc w:val="left"/>
      <w:pPr>
        <w:ind w:left="1080" w:hanging="360"/>
      </w:pPr>
      <w:rPr>
        <w:rFonts w:hint="default"/>
        <w:b w:val="0"/>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5" w15:restartNumberingAfterBreak="0">
    <w:nsid w:val="52402CA3"/>
    <w:multiLevelType w:val="hybridMultilevel"/>
    <w:tmpl w:val="EBDA8E5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6" w15:restartNumberingAfterBreak="0">
    <w:nsid w:val="547314D8"/>
    <w:multiLevelType w:val="hybridMultilevel"/>
    <w:tmpl w:val="1C08C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554DC"/>
    <w:multiLevelType w:val="multilevel"/>
    <w:tmpl w:val="F64A133E"/>
    <w:lvl w:ilvl="0">
      <w:start w:val="1"/>
      <w:numFmt w:val="decimal"/>
      <w:lvlText w:val="%1."/>
      <w:lvlJc w:val="left"/>
      <w:pPr>
        <w:ind w:left="1069" w:hanging="360"/>
      </w:pPr>
      <w:rPr>
        <w:rFonts w:ascii="Times New Roman" w:eastAsiaTheme="minorHAnsi" w:hAnsi="Times New Roman" w:cs="Times New Roman"/>
      </w:rPr>
    </w:lvl>
    <w:lvl w:ilvl="1">
      <w:start w:val="2"/>
      <w:numFmt w:val="decimal"/>
      <w:isLgl/>
      <w:lvlText w:val="%1.%2"/>
      <w:lvlJc w:val="left"/>
      <w:pPr>
        <w:ind w:left="1249" w:hanging="540"/>
      </w:pPr>
      <w:rPr>
        <w:rFonts w:hint="default"/>
      </w:rPr>
    </w:lvl>
    <w:lvl w:ilvl="2">
      <w:start w:val="4"/>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8" w15:restartNumberingAfterBreak="0">
    <w:nsid w:val="596837A3"/>
    <w:multiLevelType w:val="hybridMultilevel"/>
    <w:tmpl w:val="52CA95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C90E45"/>
    <w:multiLevelType w:val="hybridMultilevel"/>
    <w:tmpl w:val="8B56E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414DEB"/>
    <w:multiLevelType w:val="hybridMultilevel"/>
    <w:tmpl w:val="C4245544"/>
    <w:lvl w:ilvl="0" w:tplc="524A44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B141A5"/>
    <w:multiLevelType w:val="hybridMultilevel"/>
    <w:tmpl w:val="4764496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6BC5255A"/>
    <w:multiLevelType w:val="hybridMultilevel"/>
    <w:tmpl w:val="E77E4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EB7448"/>
    <w:multiLevelType w:val="multilevel"/>
    <w:tmpl w:val="9D9E5934"/>
    <w:lvl w:ilvl="0">
      <w:start w:val="1"/>
      <w:numFmt w:val="decimal"/>
      <w:lvlText w:val="%1."/>
      <w:lvlJc w:val="left"/>
      <w:pPr>
        <w:ind w:left="720" w:hanging="360"/>
      </w:pPr>
      <w:rPr>
        <w:rFonts w:hint="default"/>
        <w:b w:val="0"/>
      </w:rPr>
    </w:lvl>
    <w:lvl w:ilvl="1">
      <w:start w:val="4"/>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D2618BE"/>
    <w:multiLevelType w:val="hybridMultilevel"/>
    <w:tmpl w:val="5BC4C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B70B96"/>
    <w:multiLevelType w:val="multilevel"/>
    <w:tmpl w:val="43CA2F8E"/>
    <w:lvl w:ilvl="0">
      <w:start w:val="3"/>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5"/>
      <w:numFmt w:val="decimal"/>
      <w:lvlText w:val="%1.%2.%3"/>
      <w:lvlJc w:val="left"/>
      <w:pPr>
        <w:ind w:left="1440" w:hanging="720"/>
      </w:pPr>
      <w:rPr>
        <w:rFonts w:hint="default"/>
      </w:rPr>
    </w:lvl>
    <w:lvl w:ilvl="3">
      <w:start w:val="6"/>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1685FD3"/>
    <w:multiLevelType w:val="hybridMultilevel"/>
    <w:tmpl w:val="D6F63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574DBD"/>
    <w:multiLevelType w:val="hybridMultilevel"/>
    <w:tmpl w:val="7DA23824"/>
    <w:lvl w:ilvl="0" w:tplc="4D3A190E">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671FA6"/>
    <w:multiLevelType w:val="hybridMultilevel"/>
    <w:tmpl w:val="D54A2316"/>
    <w:lvl w:ilvl="0" w:tplc="C5E47826">
      <w:start w:val="3"/>
      <w:numFmt w:val="decimal"/>
      <w:lvlText w:val="3.2.5.%1"/>
      <w:lvlJc w:val="left"/>
      <w:pPr>
        <w:ind w:left="144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15:restartNumberingAfterBreak="0">
    <w:nsid w:val="7A6A07CC"/>
    <w:multiLevelType w:val="multilevel"/>
    <w:tmpl w:val="DDA0E302"/>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rPr>
    </w:lvl>
    <w:lvl w:ilvl="2">
      <w:start w:val="5"/>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0" w15:restartNumberingAfterBreak="0">
    <w:nsid w:val="7D0E6578"/>
    <w:multiLevelType w:val="multilevel"/>
    <w:tmpl w:val="0F40583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DC963D8"/>
    <w:multiLevelType w:val="multilevel"/>
    <w:tmpl w:val="4440D270"/>
    <w:lvl w:ilvl="0">
      <w:start w:val="1"/>
      <w:numFmt w:val="decimal"/>
      <w:lvlText w:val="%1."/>
      <w:lvlJc w:val="left"/>
      <w:pPr>
        <w:ind w:left="720" w:hanging="360"/>
      </w:pPr>
      <w:rPr>
        <w:rFonts w:hint="default"/>
      </w:rPr>
    </w:lvl>
    <w:lvl w:ilvl="1">
      <w:start w:val="2"/>
      <w:numFmt w:val="decimal"/>
      <w:isLgl/>
      <w:lvlText w:val="%1.%2"/>
      <w:lvlJc w:val="left"/>
      <w:pPr>
        <w:ind w:left="1014"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num w:numId="1">
    <w:abstractNumId w:val="2"/>
  </w:num>
  <w:num w:numId="2">
    <w:abstractNumId w:val="30"/>
  </w:num>
  <w:num w:numId="3">
    <w:abstractNumId w:val="46"/>
  </w:num>
  <w:num w:numId="4">
    <w:abstractNumId w:val="33"/>
  </w:num>
  <w:num w:numId="5">
    <w:abstractNumId w:val="6"/>
  </w:num>
  <w:num w:numId="6">
    <w:abstractNumId w:val="23"/>
  </w:num>
  <w:num w:numId="7">
    <w:abstractNumId w:val="43"/>
  </w:num>
  <w:num w:numId="8">
    <w:abstractNumId w:val="14"/>
  </w:num>
  <w:num w:numId="9">
    <w:abstractNumId w:val="29"/>
  </w:num>
  <w:num w:numId="10">
    <w:abstractNumId w:val="16"/>
  </w:num>
  <w:num w:numId="11">
    <w:abstractNumId w:val="50"/>
  </w:num>
  <w:num w:numId="12">
    <w:abstractNumId w:val="22"/>
  </w:num>
  <w:num w:numId="13">
    <w:abstractNumId w:val="15"/>
  </w:num>
  <w:num w:numId="14">
    <w:abstractNumId w:val="9"/>
  </w:num>
  <w:num w:numId="15">
    <w:abstractNumId w:val="5"/>
  </w:num>
  <w:num w:numId="16">
    <w:abstractNumId w:val="19"/>
  </w:num>
  <w:num w:numId="17">
    <w:abstractNumId w:val="51"/>
  </w:num>
  <w:num w:numId="18">
    <w:abstractNumId w:val="12"/>
  </w:num>
  <w:num w:numId="19">
    <w:abstractNumId w:val="17"/>
  </w:num>
  <w:num w:numId="20">
    <w:abstractNumId w:val="7"/>
  </w:num>
  <w:num w:numId="21">
    <w:abstractNumId w:val="40"/>
  </w:num>
  <w:num w:numId="22">
    <w:abstractNumId w:val="20"/>
  </w:num>
  <w:num w:numId="23">
    <w:abstractNumId w:val="0"/>
  </w:num>
  <w:num w:numId="24">
    <w:abstractNumId w:val="24"/>
  </w:num>
  <w:num w:numId="25">
    <w:abstractNumId w:val="13"/>
  </w:num>
  <w:num w:numId="26">
    <w:abstractNumId w:val="39"/>
  </w:num>
  <w:num w:numId="27">
    <w:abstractNumId w:val="26"/>
  </w:num>
  <w:num w:numId="28">
    <w:abstractNumId w:val="28"/>
  </w:num>
  <w:num w:numId="29">
    <w:abstractNumId w:val="32"/>
  </w:num>
  <w:num w:numId="30">
    <w:abstractNumId w:val="27"/>
  </w:num>
  <w:num w:numId="31">
    <w:abstractNumId w:val="48"/>
  </w:num>
  <w:num w:numId="32">
    <w:abstractNumId w:val="37"/>
  </w:num>
  <w:num w:numId="33">
    <w:abstractNumId w:val="45"/>
  </w:num>
  <w:num w:numId="34">
    <w:abstractNumId w:val="47"/>
  </w:num>
  <w:num w:numId="35">
    <w:abstractNumId w:val="25"/>
  </w:num>
  <w:num w:numId="36">
    <w:abstractNumId w:val="49"/>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1"/>
  </w:num>
  <w:num w:numId="40">
    <w:abstractNumId w:val="4"/>
  </w:num>
  <w:num w:numId="41">
    <w:abstractNumId w:val="21"/>
  </w:num>
  <w:num w:numId="42">
    <w:abstractNumId w:val="41"/>
  </w:num>
  <w:num w:numId="43">
    <w:abstractNumId w:val="44"/>
  </w:num>
  <w:num w:numId="44">
    <w:abstractNumId w:val="38"/>
  </w:num>
  <w:num w:numId="45">
    <w:abstractNumId w:val="3"/>
  </w:num>
  <w:num w:numId="46">
    <w:abstractNumId w:val="18"/>
  </w:num>
  <w:num w:numId="47">
    <w:abstractNumId w:val="10"/>
  </w:num>
  <w:num w:numId="48">
    <w:abstractNumId w:val="31"/>
  </w:num>
  <w:num w:numId="49">
    <w:abstractNumId w:val="42"/>
  </w:num>
  <w:num w:numId="50">
    <w:abstractNumId w:val="36"/>
  </w:num>
  <w:num w:numId="51">
    <w:abstractNumId w:val="8"/>
  </w:num>
  <w:num w:numId="52">
    <w:abstractNumId w:val="34"/>
  </w:num>
  <w:num w:numId="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B5B"/>
    <w:rsid w:val="0000078A"/>
    <w:rsid w:val="0003177A"/>
    <w:rsid w:val="00054C23"/>
    <w:rsid w:val="00056040"/>
    <w:rsid w:val="00057152"/>
    <w:rsid w:val="00063C69"/>
    <w:rsid w:val="000800D6"/>
    <w:rsid w:val="000B0DEB"/>
    <w:rsid w:val="000B6423"/>
    <w:rsid w:val="000C7F3B"/>
    <w:rsid w:val="000E3D64"/>
    <w:rsid w:val="0010119F"/>
    <w:rsid w:val="001071F2"/>
    <w:rsid w:val="00116726"/>
    <w:rsid w:val="00136956"/>
    <w:rsid w:val="001433C2"/>
    <w:rsid w:val="001468B5"/>
    <w:rsid w:val="00151F0F"/>
    <w:rsid w:val="001535A4"/>
    <w:rsid w:val="0015501D"/>
    <w:rsid w:val="00196075"/>
    <w:rsid w:val="001C5D59"/>
    <w:rsid w:val="001D2969"/>
    <w:rsid w:val="001E45FE"/>
    <w:rsid w:val="001F792D"/>
    <w:rsid w:val="00203033"/>
    <w:rsid w:val="002512BA"/>
    <w:rsid w:val="002515D4"/>
    <w:rsid w:val="00261BDC"/>
    <w:rsid w:val="00265AA0"/>
    <w:rsid w:val="00287CB6"/>
    <w:rsid w:val="00290F5A"/>
    <w:rsid w:val="002A732B"/>
    <w:rsid w:val="002B3BF3"/>
    <w:rsid w:val="002D10D8"/>
    <w:rsid w:val="002D17CA"/>
    <w:rsid w:val="002D24FA"/>
    <w:rsid w:val="002E4FFD"/>
    <w:rsid w:val="002F093F"/>
    <w:rsid w:val="003041A0"/>
    <w:rsid w:val="00312286"/>
    <w:rsid w:val="003134CB"/>
    <w:rsid w:val="00315032"/>
    <w:rsid w:val="00320C8F"/>
    <w:rsid w:val="003240E1"/>
    <w:rsid w:val="0033662B"/>
    <w:rsid w:val="00336EA3"/>
    <w:rsid w:val="003406A5"/>
    <w:rsid w:val="00356691"/>
    <w:rsid w:val="0036234E"/>
    <w:rsid w:val="00365EA7"/>
    <w:rsid w:val="00370482"/>
    <w:rsid w:val="00374507"/>
    <w:rsid w:val="00375B1F"/>
    <w:rsid w:val="00376FA8"/>
    <w:rsid w:val="003A33D5"/>
    <w:rsid w:val="003C0F19"/>
    <w:rsid w:val="003C755E"/>
    <w:rsid w:val="00413D8E"/>
    <w:rsid w:val="00414B05"/>
    <w:rsid w:val="00415CC2"/>
    <w:rsid w:val="00415E0D"/>
    <w:rsid w:val="00422D4A"/>
    <w:rsid w:val="0042360C"/>
    <w:rsid w:val="00437082"/>
    <w:rsid w:val="00442282"/>
    <w:rsid w:val="00446574"/>
    <w:rsid w:val="00450A82"/>
    <w:rsid w:val="004737AC"/>
    <w:rsid w:val="00474606"/>
    <w:rsid w:val="00491A0A"/>
    <w:rsid w:val="004A03CB"/>
    <w:rsid w:val="004A2B96"/>
    <w:rsid w:val="004A3163"/>
    <w:rsid w:val="004A5A25"/>
    <w:rsid w:val="004C33AA"/>
    <w:rsid w:val="0050303E"/>
    <w:rsid w:val="005124B1"/>
    <w:rsid w:val="00513C3F"/>
    <w:rsid w:val="0051548C"/>
    <w:rsid w:val="0052679B"/>
    <w:rsid w:val="00553B5B"/>
    <w:rsid w:val="0056287D"/>
    <w:rsid w:val="00563BCD"/>
    <w:rsid w:val="00567056"/>
    <w:rsid w:val="00582EAE"/>
    <w:rsid w:val="00590DE4"/>
    <w:rsid w:val="00594207"/>
    <w:rsid w:val="005B5CB1"/>
    <w:rsid w:val="005D46F5"/>
    <w:rsid w:val="005E6D12"/>
    <w:rsid w:val="005F043E"/>
    <w:rsid w:val="006012BB"/>
    <w:rsid w:val="00606D44"/>
    <w:rsid w:val="006161FB"/>
    <w:rsid w:val="00624DFB"/>
    <w:rsid w:val="0063271E"/>
    <w:rsid w:val="00643232"/>
    <w:rsid w:val="00651792"/>
    <w:rsid w:val="0065516C"/>
    <w:rsid w:val="006850DA"/>
    <w:rsid w:val="00697383"/>
    <w:rsid w:val="006A1B1C"/>
    <w:rsid w:val="006B7DB3"/>
    <w:rsid w:val="006C1AF6"/>
    <w:rsid w:val="006C7D3C"/>
    <w:rsid w:val="006F7B96"/>
    <w:rsid w:val="007106DE"/>
    <w:rsid w:val="007177CD"/>
    <w:rsid w:val="00735120"/>
    <w:rsid w:val="00741224"/>
    <w:rsid w:val="007426F0"/>
    <w:rsid w:val="0074384A"/>
    <w:rsid w:val="007451B1"/>
    <w:rsid w:val="00757448"/>
    <w:rsid w:val="0079447C"/>
    <w:rsid w:val="007956D3"/>
    <w:rsid w:val="007B36C7"/>
    <w:rsid w:val="007B5E29"/>
    <w:rsid w:val="007D1193"/>
    <w:rsid w:val="007E459D"/>
    <w:rsid w:val="007F00C3"/>
    <w:rsid w:val="007F1D20"/>
    <w:rsid w:val="00812BE8"/>
    <w:rsid w:val="008225FF"/>
    <w:rsid w:val="0084644D"/>
    <w:rsid w:val="008768FB"/>
    <w:rsid w:val="00883978"/>
    <w:rsid w:val="0089595D"/>
    <w:rsid w:val="00897B8E"/>
    <w:rsid w:val="008A0124"/>
    <w:rsid w:val="008C601A"/>
    <w:rsid w:val="008D79C7"/>
    <w:rsid w:val="008E17B6"/>
    <w:rsid w:val="008F2AEE"/>
    <w:rsid w:val="00901391"/>
    <w:rsid w:val="0090401B"/>
    <w:rsid w:val="00910E5F"/>
    <w:rsid w:val="00911E7A"/>
    <w:rsid w:val="00927A21"/>
    <w:rsid w:val="009438E1"/>
    <w:rsid w:val="0095241C"/>
    <w:rsid w:val="0096216F"/>
    <w:rsid w:val="00965810"/>
    <w:rsid w:val="009A4F0A"/>
    <w:rsid w:val="009C2DD3"/>
    <w:rsid w:val="009D0C72"/>
    <w:rsid w:val="009D1190"/>
    <w:rsid w:val="00A069A7"/>
    <w:rsid w:val="00A23753"/>
    <w:rsid w:val="00A31CB6"/>
    <w:rsid w:val="00A346B7"/>
    <w:rsid w:val="00A62E0C"/>
    <w:rsid w:val="00A63561"/>
    <w:rsid w:val="00A63AF8"/>
    <w:rsid w:val="00A73628"/>
    <w:rsid w:val="00A7673A"/>
    <w:rsid w:val="00A93C90"/>
    <w:rsid w:val="00AB0DD3"/>
    <w:rsid w:val="00AB3A36"/>
    <w:rsid w:val="00AC2E79"/>
    <w:rsid w:val="00AD690E"/>
    <w:rsid w:val="00AF7358"/>
    <w:rsid w:val="00B20B32"/>
    <w:rsid w:val="00B20E5A"/>
    <w:rsid w:val="00B2306E"/>
    <w:rsid w:val="00B23FE7"/>
    <w:rsid w:val="00B25DBC"/>
    <w:rsid w:val="00B34890"/>
    <w:rsid w:val="00B60FF9"/>
    <w:rsid w:val="00B651FF"/>
    <w:rsid w:val="00BA2AF4"/>
    <w:rsid w:val="00BB36BA"/>
    <w:rsid w:val="00BB3A05"/>
    <w:rsid w:val="00BD19C1"/>
    <w:rsid w:val="00BD79D9"/>
    <w:rsid w:val="00BF2224"/>
    <w:rsid w:val="00BF296F"/>
    <w:rsid w:val="00BF7BCE"/>
    <w:rsid w:val="00C20402"/>
    <w:rsid w:val="00C265A9"/>
    <w:rsid w:val="00C33778"/>
    <w:rsid w:val="00C4393C"/>
    <w:rsid w:val="00C441A0"/>
    <w:rsid w:val="00C50E3F"/>
    <w:rsid w:val="00C522C9"/>
    <w:rsid w:val="00C65465"/>
    <w:rsid w:val="00C72A29"/>
    <w:rsid w:val="00C73B97"/>
    <w:rsid w:val="00C85C59"/>
    <w:rsid w:val="00C95DC4"/>
    <w:rsid w:val="00CA2385"/>
    <w:rsid w:val="00CA7359"/>
    <w:rsid w:val="00CC7A65"/>
    <w:rsid w:val="00CE776E"/>
    <w:rsid w:val="00CF013D"/>
    <w:rsid w:val="00CF5BDE"/>
    <w:rsid w:val="00D06926"/>
    <w:rsid w:val="00D06A16"/>
    <w:rsid w:val="00D15505"/>
    <w:rsid w:val="00D378BC"/>
    <w:rsid w:val="00D415C0"/>
    <w:rsid w:val="00D8660B"/>
    <w:rsid w:val="00D949F0"/>
    <w:rsid w:val="00D97F9A"/>
    <w:rsid w:val="00DA2EC4"/>
    <w:rsid w:val="00DB1368"/>
    <w:rsid w:val="00DE1778"/>
    <w:rsid w:val="00DE56E1"/>
    <w:rsid w:val="00DE6591"/>
    <w:rsid w:val="00DF6D7E"/>
    <w:rsid w:val="00E06047"/>
    <w:rsid w:val="00E33685"/>
    <w:rsid w:val="00E33BEE"/>
    <w:rsid w:val="00E5015A"/>
    <w:rsid w:val="00E670FB"/>
    <w:rsid w:val="00E71604"/>
    <w:rsid w:val="00E93216"/>
    <w:rsid w:val="00E93C75"/>
    <w:rsid w:val="00EB5AFB"/>
    <w:rsid w:val="00EC035A"/>
    <w:rsid w:val="00ED44AB"/>
    <w:rsid w:val="00EE2D57"/>
    <w:rsid w:val="00EE54EB"/>
    <w:rsid w:val="00EF4310"/>
    <w:rsid w:val="00EF61B2"/>
    <w:rsid w:val="00F00C4F"/>
    <w:rsid w:val="00F01C94"/>
    <w:rsid w:val="00F0326E"/>
    <w:rsid w:val="00F21A41"/>
    <w:rsid w:val="00F254D3"/>
    <w:rsid w:val="00F57DFE"/>
    <w:rsid w:val="00F635D0"/>
    <w:rsid w:val="00F7629C"/>
    <w:rsid w:val="00F76CC1"/>
    <w:rsid w:val="00F83E94"/>
    <w:rsid w:val="00F90CAE"/>
    <w:rsid w:val="00FA27D0"/>
    <w:rsid w:val="00FC3FB2"/>
    <w:rsid w:val="00FC4A84"/>
    <w:rsid w:val="00FD0D29"/>
    <w:rsid w:val="00FD5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5:chartTrackingRefBased/>
  <w15:docId w15:val="{6B744D70-A778-4E7D-AAA3-1815A70A2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753"/>
    <w:pPr>
      <w:spacing w:after="200" w:line="276" w:lineRule="auto"/>
    </w:pPr>
  </w:style>
  <w:style w:type="paragraph" w:styleId="Heading1">
    <w:name w:val="heading 1"/>
    <w:basedOn w:val="Normal"/>
    <w:next w:val="Normal"/>
    <w:link w:val="Heading1Char"/>
    <w:uiPriority w:val="9"/>
    <w:qFormat/>
    <w:rsid w:val="00E33BEE"/>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33BEE"/>
    <w:pPr>
      <w:keepNext/>
      <w:keepLines/>
      <w:spacing w:before="40" w:after="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33BEE"/>
    <w:pPr>
      <w:keepNext/>
      <w:keepLines/>
      <w:spacing w:before="40" w:after="0" w:line="259" w:lineRule="auto"/>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E33BEE"/>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0800D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4890"/>
    <w:pPr>
      <w:spacing w:after="0" w:line="240" w:lineRule="auto"/>
    </w:pPr>
    <w:rPr>
      <w:lang w:val="id-ID"/>
    </w:rPr>
  </w:style>
  <w:style w:type="paragraph" w:styleId="BodyText">
    <w:name w:val="Body Text"/>
    <w:basedOn w:val="Normal"/>
    <w:link w:val="BodyTextChar"/>
    <w:uiPriority w:val="1"/>
    <w:qFormat/>
    <w:rsid w:val="00B34890"/>
    <w:pPr>
      <w:widowControl w:val="0"/>
      <w:autoSpaceDE w:val="0"/>
      <w:autoSpaceDN w:val="0"/>
      <w:spacing w:after="0" w:line="240" w:lineRule="auto"/>
    </w:pPr>
    <w:rPr>
      <w:rFonts w:ascii="Times New Roman" w:eastAsia="Times New Roman" w:hAnsi="Times New Roman" w:cs="Times New Roman"/>
      <w:sz w:val="24"/>
      <w:szCs w:val="24"/>
      <w:lang w:val="id" w:eastAsia="id"/>
    </w:rPr>
  </w:style>
  <w:style w:type="character" w:customStyle="1" w:styleId="BodyTextChar">
    <w:name w:val="Body Text Char"/>
    <w:basedOn w:val="DefaultParagraphFont"/>
    <w:link w:val="BodyText"/>
    <w:uiPriority w:val="1"/>
    <w:rsid w:val="00B34890"/>
    <w:rPr>
      <w:rFonts w:ascii="Times New Roman" w:eastAsia="Times New Roman" w:hAnsi="Times New Roman" w:cs="Times New Roman"/>
      <w:sz w:val="24"/>
      <w:szCs w:val="24"/>
      <w:lang w:val="id" w:eastAsia="id"/>
    </w:rPr>
  </w:style>
  <w:style w:type="paragraph" w:styleId="ListParagraph">
    <w:name w:val="List Paragraph"/>
    <w:aliases w:val="skripsi,Body Text Char1,Char Char2,List Paragraph2,List Paragraph1,spasi 2 taiiii,Body of text,gambar"/>
    <w:basedOn w:val="Normal"/>
    <w:link w:val="ListParagraphChar"/>
    <w:uiPriority w:val="34"/>
    <w:qFormat/>
    <w:rsid w:val="00B34890"/>
    <w:pPr>
      <w:widowControl w:val="0"/>
      <w:autoSpaceDE w:val="0"/>
      <w:autoSpaceDN w:val="0"/>
      <w:spacing w:after="0" w:line="240" w:lineRule="auto"/>
      <w:ind w:left="1308" w:hanging="360"/>
    </w:pPr>
    <w:rPr>
      <w:rFonts w:ascii="Times New Roman" w:eastAsia="Times New Roman" w:hAnsi="Times New Roman" w:cs="Times New Roman"/>
      <w:lang w:val="id" w:eastAsia="id"/>
    </w:rPr>
  </w:style>
  <w:style w:type="character" w:customStyle="1" w:styleId="Heading1Char">
    <w:name w:val="Heading 1 Char"/>
    <w:basedOn w:val="DefaultParagraphFont"/>
    <w:link w:val="Heading1"/>
    <w:uiPriority w:val="9"/>
    <w:rsid w:val="00E33BE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33BE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33BE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E33BEE"/>
    <w:rPr>
      <w:rFonts w:asciiTheme="majorHAnsi" w:eastAsiaTheme="majorEastAsia" w:hAnsiTheme="majorHAnsi" w:cstheme="majorBidi"/>
      <w:i/>
      <w:iCs/>
      <w:color w:val="2E74B5" w:themeColor="accent1" w:themeShade="BF"/>
    </w:rPr>
  </w:style>
  <w:style w:type="table" w:customStyle="1" w:styleId="TableGrid1">
    <w:name w:val="Table Grid1"/>
    <w:basedOn w:val="TableNormal"/>
    <w:next w:val="TableGrid"/>
    <w:uiPriority w:val="39"/>
    <w:rsid w:val="00E33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34"/>
    <w:rsid w:val="00E33BEE"/>
    <w:rPr>
      <w:rFonts w:ascii="Times New Roman" w:eastAsia="Times New Roman" w:hAnsi="Times New Roman" w:cs="Times New Roman"/>
      <w:lang w:val="id" w:eastAsia="id"/>
    </w:rPr>
  </w:style>
  <w:style w:type="table" w:styleId="TableGrid">
    <w:name w:val="Table Grid"/>
    <w:basedOn w:val="TableNormal"/>
    <w:uiPriority w:val="39"/>
    <w:rsid w:val="00E33B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11E7A"/>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13C3F"/>
  </w:style>
  <w:style w:type="character" w:styleId="PlaceholderText">
    <w:name w:val="Placeholder Text"/>
    <w:basedOn w:val="DefaultParagraphFont"/>
    <w:uiPriority w:val="99"/>
    <w:semiHidden/>
    <w:rsid w:val="00513C3F"/>
    <w:rPr>
      <w:color w:val="808080"/>
    </w:rPr>
  </w:style>
  <w:style w:type="character" w:styleId="Emphasis">
    <w:name w:val="Emphasis"/>
    <w:basedOn w:val="DefaultParagraphFont"/>
    <w:uiPriority w:val="20"/>
    <w:qFormat/>
    <w:rsid w:val="00513C3F"/>
    <w:rPr>
      <w:i/>
      <w:iCs/>
    </w:rPr>
  </w:style>
  <w:style w:type="character" w:customStyle="1" w:styleId="char">
    <w:name w:val="char"/>
    <w:basedOn w:val="DefaultParagraphFont"/>
    <w:rsid w:val="00513C3F"/>
  </w:style>
  <w:style w:type="paragraph" w:styleId="Bibliography">
    <w:name w:val="Bibliography"/>
    <w:basedOn w:val="Normal"/>
    <w:next w:val="Normal"/>
    <w:uiPriority w:val="37"/>
    <w:unhideWhenUsed/>
    <w:rsid w:val="00D06A16"/>
    <w:pPr>
      <w:spacing w:after="160" w:line="259" w:lineRule="auto"/>
    </w:pPr>
  </w:style>
  <w:style w:type="character" w:styleId="Hyperlink">
    <w:name w:val="Hyperlink"/>
    <w:basedOn w:val="DefaultParagraphFont"/>
    <w:uiPriority w:val="99"/>
    <w:unhideWhenUsed/>
    <w:rsid w:val="00D06A16"/>
    <w:rPr>
      <w:color w:val="0563C1" w:themeColor="hyperlink"/>
      <w:u w:val="single"/>
    </w:rPr>
  </w:style>
  <w:style w:type="character" w:customStyle="1" w:styleId="Heading5Char">
    <w:name w:val="Heading 5 Char"/>
    <w:basedOn w:val="DefaultParagraphFont"/>
    <w:link w:val="Heading5"/>
    <w:uiPriority w:val="9"/>
    <w:rsid w:val="000800D6"/>
    <w:rPr>
      <w:rFonts w:asciiTheme="majorHAnsi" w:eastAsiaTheme="majorEastAsia" w:hAnsiTheme="majorHAnsi" w:cstheme="majorBidi"/>
      <w:color w:val="2E74B5" w:themeColor="accent1" w:themeShade="BF"/>
    </w:rPr>
  </w:style>
  <w:style w:type="paragraph" w:styleId="TOCHeading">
    <w:name w:val="TOC Heading"/>
    <w:basedOn w:val="Heading1"/>
    <w:next w:val="Normal"/>
    <w:uiPriority w:val="39"/>
    <w:unhideWhenUsed/>
    <w:qFormat/>
    <w:rsid w:val="00567056"/>
    <w:pPr>
      <w:outlineLvl w:val="9"/>
    </w:pPr>
    <w:rPr>
      <w:lang w:val="id-ID" w:eastAsia="id-ID"/>
    </w:rPr>
  </w:style>
  <w:style w:type="paragraph" w:styleId="TOC1">
    <w:name w:val="toc 1"/>
    <w:basedOn w:val="Normal"/>
    <w:next w:val="Normal"/>
    <w:autoRedefine/>
    <w:uiPriority w:val="39"/>
    <w:unhideWhenUsed/>
    <w:rsid w:val="007956D3"/>
    <w:pPr>
      <w:tabs>
        <w:tab w:val="right" w:leader="dot" w:pos="7928"/>
      </w:tabs>
      <w:spacing w:after="100"/>
      <w:jc w:val="both"/>
    </w:pPr>
    <w:rPr>
      <w:rFonts w:ascii="Times New Roman" w:eastAsiaTheme="majorEastAsia" w:hAnsi="Times New Roman" w:cs="Times New Roman"/>
      <w:b/>
      <w:noProof/>
      <w:szCs w:val="24"/>
      <w:lang w:val="id-ID"/>
    </w:rPr>
  </w:style>
  <w:style w:type="paragraph" w:styleId="TOC2">
    <w:name w:val="toc 2"/>
    <w:basedOn w:val="Normal"/>
    <w:next w:val="Normal"/>
    <w:autoRedefine/>
    <w:uiPriority w:val="39"/>
    <w:unhideWhenUsed/>
    <w:rsid w:val="007956D3"/>
    <w:pPr>
      <w:tabs>
        <w:tab w:val="left" w:pos="567"/>
        <w:tab w:val="right" w:leader="dot" w:pos="7928"/>
      </w:tabs>
      <w:spacing w:after="100"/>
      <w:ind w:left="567" w:hanging="567"/>
      <w:jc w:val="both"/>
    </w:pPr>
    <w:rPr>
      <w:rFonts w:ascii="Times New Roman" w:eastAsia="Times New Roman" w:hAnsi="Times New Roman" w:cs="Times New Roman"/>
      <w:noProof/>
      <w:sz w:val="24"/>
      <w:szCs w:val="24"/>
    </w:rPr>
  </w:style>
  <w:style w:type="paragraph" w:styleId="TOC3">
    <w:name w:val="toc 3"/>
    <w:basedOn w:val="Normal"/>
    <w:next w:val="Normal"/>
    <w:autoRedefine/>
    <w:uiPriority w:val="39"/>
    <w:unhideWhenUsed/>
    <w:rsid w:val="00491A0A"/>
    <w:pPr>
      <w:tabs>
        <w:tab w:val="left" w:pos="1418"/>
        <w:tab w:val="right" w:leader="dot" w:pos="7928"/>
      </w:tabs>
      <w:spacing w:after="100"/>
      <w:ind w:left="1134" w:hanging="567"/>
    </w:pPr>
  </w:style>
  <w:style w:type="paragraph" w:styleId="Header">
    <w:name w:val="header"/>
    <w:basedOn w:val="Normal"/>
    <w:link w:val="HeaderChar"/>
    <w:uiPriority w:val="99"/>
    <w:unhideWhenUsed/>
    <w:rsid w:val="007412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224"/>
  </w:style>
  <w:style w:type="paragraph" w:styleId="Footer">
    <w:name w:val="footer"/>
    <w:basedOn w:val="Normal"/>
    <w:link w:val="FooterChar"/>
    <w:uiPriority w:val="99"/>
    <w:unhideWhenUsed/>
    <w:rsid w:val="007412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224"/>
  </w:style>
  <w:style w:type="paragraph" w:styleId="TOC4">
    <w:name w:val="toc 4"/>
    <w:basedOn w:val="Normal"/>
    <w:next w:val="Normal"/>
    <w:autoRedefine/>
    <w:uiPriority w:val="39"/>
    <w:unhideWhenUsed/>
    <w:rsid w:val="007956D3"/>
    <w:pPr>
      <w:tabs>
        <w:tab w:val="left" w:pos="1540"/>
        <w:tab w:val="right" w:leader="dot" w:pos="7928"/>
      </w:tabs>
      <w:spacing w:after="100"/>
      <w:ind w:left="660"/>
      <w:jc w:val="both"/>
    </w:pPr>
  </w:style>
  <w:style w:type="paragraph" w:styleId="TOC5">
    <w:name w:val="toc 5"/>
    <w:basedOn w:val="Normal"/>
    <w:next w:val="Normal"/>
    <w:autoRedefine/>
    <w:uiPriority w:val="39"/>
    <w:unhideWhenUsed/>
    <w:rsid w:val="00446574"/>
    <w:pPr>
      <w:spacing w:after="100" w:line="259" w:lineRule="auto"/>
      <w:ind w:left="880"/>
    </w:pPr>
    <w:rPr>
      <w:rFonts w:eastAsiaTheme="minorEastAsia"/>
    </w:rPr>
  </w:style>
  <w:style w:type="paragraph" w:styleId="TOC6">
    <w:name w:val="toc 6"/>
    <w:basedOn w:val="Normal"/>
    <w:next w:val="Normal"/>
    <w:autoRedefine/>
    <w:uiPriority w:val="39"/>
    <w:unhideWhenUsed/>
    <w:rsid w:val="00446574"/>
    <w:pPr>
      <w:spacing w:after="100" w:line="259" w:lineRule="auto"/>
      <w:ind w:left="1100"/>
    </w:pPr>
    <w:rPr>
      <w:rFonts w:eastAsiaTheme="minorEastAsia"/>
    </w:rPr>
  </w:style>
  <w:style w:type="paragraph" w:styleId="TOC7">
    <w:name w:val="toc 7"/>
    <w:basedOn w:val="Normal"/>
    <w:next w:val="Normal"/>
    <w:autoRedefine/>
    <w:uiPriority w:val="39"/>
    <w:unhideWhenUsed/>
    <w:rsid w:val="00446574"/>
    <w:pPr>
      <w:spacing w:after="100" w:line="259" w:lineRule="auto"/>
      <w:ind w:left="1320"/>
    </w:pPr>
    <w:rPr>
      <w:rFonts w:eastAsiaTheme="minorEastAsia"/>
    </w:rPr>
  </w:style>
  <w:style w:type="paragraph" w:styleId="TOC8">
    <w:name w:val="toc 8"/>
    <w:basedOn w:val="Normal"/>
    <w:next w:val="Normal"/>
    <w:autoRedefine/>
    <w:uiPriority w:val="39"/>
    <w:unhideWhenUsed/>
    <w:rsid w:val="00446574"/>
    <w:pPr>
      <w:spacing w:after="100" w:line="259" w:lineRule="auto"/>
      <w:ind w:left="1540"/>
    </w:pPr>
    <w:rPr>
      <w:rFonts w:eastAsiaTheme="minorEastAsia"/>
    </w:rPr>
  </w:style>
  <w:style w:type="paragraph" w:styleId="TOC9">
    <w:name w:val="toc 9"/>
    <w:basedOn w:val="Normal"/>
    <w:next w:val="Normal"/>
    <w:autoRedefine/>
    <w:uiPriority w:val="39"/>
    <w:unhideWhenUsed/>
    <w:rsid w:val="00446574"/>
    <w:pPr>
      <w:spacing w:after="100" w:line="259" w:lineRule="auto"/>
      <w:ind w:left="176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6407">
      <w:bodyDiv w:val="1"/>
      <w:marLeft w:val="0"/>
      <w:marRight w:val="0"/>
      <w:marTop w:val="0"/>
      <w:marBottom w:val="0"/>
      <w:divBdr>
        <w:top w:val="none" w:sz="0" w:space="0" w:color="auto"/>
        <w:left w:val="none" w:sz="0" w:space="0" w:color="auto"/>
        <w:bottom w:val="none" w:sz="0" w:space="0" w:color="auto"/>
        <w:right w:val="none" w:sz="0" w:space="0" w:color="auto"/>
      </w:divBdr>
    </w:div>
    <w:div w:id="296450296">
      <w:bodyDiv w:val="1"/>
      <w:marLeft w:val="0"/>
      <w:marRight w:val="0"/>
      <w:marTop w:val="0"/>
      <w:marBottom w:val="0"/>
      <w:divBdr>
        <w:top w:val="none" w:sz="0" w:space="0" w:color="auto"/>
        <w:left w:val="none" w:sz="0" w:space="0" w:color="auto"/>
        <w:bottom w:val="none" w:sz="0" w:space="0" w:color="auto"/>
        <w:right w:val="none" w:sz="0" w:space="0" w:color="auto"/>
      </w:divBdr>
    </w:div>
    <w:div w:id="522136058">
      <w:bodyDiv w:val="1"/>
      <w:marLeft w:val="0"/>
      <w:marRight w:val="0"/>
      <w:marTop w:val="0"/>
      <w:marBottom w:val="0"/>
      <w:divBdr>
        <w:top w:val="none" w:sz="0" w:space="0" w:color="auto"/>
        <w:left w:val="none" w:sz="0" w:space="0" w:color="auto"/>
        <w:bottom w:val="none" w:sz="0" w:space="0" w:color="auto"/>
        <w:right w:val="none" w:sz="0" w:space="0" w:color="auto"/>
      </w:divBdr>
    </w:div>
    <w:div w:id="206471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7.xml"/><Relationship Id="rId21" Type="http://schemas.openxmlformats.org/officeDocument/2006/relationships/footer" Target="footer5.xml"/><Relationship Id="rId42" Type="http://schemas.openxmlformats.org/officeDocument/2006/relationships/hyperlink" Target="https://id.wikipedia.org/wiki/1993" TargetMode="External"/><Relationship Id="rId47" Type="http://schemas.openxmlformats.org/officeDocument/2006/relationships/hyperlink" Target="https://id.wikipedia.org/w/index.php?title=Departemen_Keuangan&amp;action=edit&amp;redlink=1" TargetMode="External"/><Relationship Id="rId63" Type="http://schemas.openxmlformats.org/officeDocument/2006/relationships/hyperlink" Target="http://www.britama.com/index.php/tag/mcor/" TargetMode="External"/><Relationship Id="rId68" Type="http://schemas.openxmlformats.org/officeDocument/2006/relationships/hyperlink" Target="https://id.wikipedia.org/wiki/Notaris" TargetMode="External"/><Relationship Id="rId84" Type="http://schemas.openxmlformats.org/officeDocument/2006/relationships/footer" Target="footer11.xml"/><Relationship Id="rId89" Type="http://schemas.openxmlformats.org/officeDocument/2006/relationships/image" Target="media/image4.png"/><Relationship Id="rId7" Type="http://schemas.openxmlformats.org/officeDocument/2006/relationships/endnotes" Target="endnotes.xml"/><Relationship Id="rId71" Type="http://schemas.openxmlformats.org/officeDocument/2006/relationships/hyperlink" Target="https://id.wikipedia.org/wiki/Menteri_Kehakiman" TargetMode="External"/><Relationship Id="rId92"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hyperlink" Target="file:///D:\BAHAN%20SKRIPSI%20GEBBY\SIAP%20PRINT\DAFTAR%20ISI,%20DAFTAR%20GAMBAR,%20DAFTAR%20TABEL.docx" TargetMode="External"/><Relationship Id="rId29" Type="http://schemas.openxmlformats.org/officeDocument/2006/relationships/footer" Target="footer8.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hyperlink" Target="https://id.wikipedia.org/wiki/Jakarta" TargetMode="External"/><Relationship Id="rId37" Type="http://schemas.openxmlformats.org/officeDocument/2006/relationships/hyperlink" Target="https://id.wikipedia.org/w/index.php?title=Bank_Umum&amp;action=edit&amp;redlink=1" TargetMode="External"/><Relationship Id="rId40" Type="http://schemas.openxmlformats.org/officeDocument/2006/relationships/hyperlink" Target="https://id.wikipedia.org/wiki/9" TargetMode="External"/><Relationship Id="rId45" Type="http://schemas.openxmlformats.org/officeDocument/2006/relationships/hyperlink" Target="https://id.wikipedia.org/wiki/1993" TargetMode="External"/><Relationship Id="rId53" Type="http://schemas.openxmlformats.org/officeDocument/2006/relationships/hyperlink" Target="https://id.wikipedia.org/wiki/2007" TargetMode="External"/><Relationship Id="rId58" Type="http://schemas.openxmlformats.org/officeDocument/2006/relationships/hyperlink" Target="https://id.wikipedia.org/wiki/Krisis_moneter" TargetMode="External"/><Relationship Id="rId66" Type="http://schemas.openxmlformats.org/officeDocument/2006/relationships/hyperlink" Target="https://id.wikipedia.org/wiki/Juli" TargetMode="External"/><Relationship Id="rId74" Type="http://schemas.openxmlformats.org/officeDocument/2006/relationships/hyperlink" Target="https://id.wikipedia.org/wiki/Juli" TargetMode="External"/><Relationship Id="rId79" Type="http://schemas.openxmlformats.org/officeDocument/2006/relationships/hyperlink" Target="http://www.idx.co.id" TargetMode="External"/><Relationship Id="rId87" Type="http://schemas.openxmlformats.org/officeDocument/2006/relationships/chart" Target="charts/chart3.xml"/><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britama.com/index.php/tag/bcic/" TargetMode="External"/><Relationship Id="rId82" Type="http://schemas.openxmlformats.org/officeDocument/2006/relationships/footer" Target="footer10.xml"/><Relationship Id="rId90" Type="http://schemas.openxmlformats.org/officeDocument/2006/relationships/image" Target="media/image5.png"/><Relationship Id="rId95" Type="http://schemas.openxmlformats.org/officeDocument/2006/relationships/hyperlink" Target="http://idx.co.id/" TargetMode="External"/><Relationship Id="rId19" Type="http://schemas.openxmlformats.org/officeDocument/2006/relationships/footer" Target="footer4.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yperlink" Target="https://id.wikipedia.org/wiki/Bank_Negara_Indonesia" TargetMode="External"/><Relationship Id="rId43" Type="http://schemas.openxmlformats.org/officeDocument/2006/relationships/hyperlink" Target="https://id.wikipedia.org/wiki/11" TargetMode="External"/><Relationship Id="rId48" Type="http://schemas.openxmlformats.org/officeDocument/2006/relationships/hyperlink" Target="https://id.wikipedia.org/wiki/Republik_Indonesia" TargetMode="External"/><Relationship Id="rId56" Type="http://schemas.openxmlformats.org/officeDocument/2006/relationships/hyperlink" Target="https://id.wikipedia.org/wiki/Agustus" TargetMode="External"/><Relationship Id="rId64" Type="http://schemas.openxmlformats.org/officeDocument/2006/relationships/hyperlink" Target="https://id.wikipedia.org/wiki/1989" TargetMode="External"/><Relationship Id="rId69" Type="http://schemas.openxmlformats.org/officeDocument/2006/relationships/hyperlink" Target="https://id.wikipedia.org/w/index.php?title=Departemen_Keuangan&amp;action=edit&amp;redlink=1" TargetMode="External"/><Relationship Id="rId77" Type="http://schemas.openxmlformats.org/officeDocument/2006/relationships/hyperlink" Target="https://id.wikipedia.org/wiki/Jakarta" TargetMode="External"/><Relationship Id="rId100" Type="http://schemas.openxmlformats.org/officeDocument/2006/relationships/footer" Target="footer13.xml"/><Relationship Id="rId8" Type="http://schemas.openxmlformats.org/officeDocument/2006/relationships/image" Target="media/image1.jpeg"/><Relationship Id="rId51" Type="http://schemas.openxmlformats.org/officeDocument/2006/relationships/hyperlink" Target="https://id.wikipedia.org/wiki/September" TargetMode="External"/><Relationship Id="rId72" Type="http://schemas.openxmlformats.org/officeDocument/2006/relationships/hyperlink" Target="https://id.wikipedia.org/wiki/Republik_Indonesia" TargetMode="External"/><Relationship Id="rId80" Type="http://schemas.openxmlformats.org/officeDocument/2006/relationships/header" Target="header13.xml"/><Relationship Id="rId85" Type="http://schemas.openxmlformats.org/officeDocument/2006/relationships/chart" Target="charts/chart1.xml"/><Relationship Id="rId93" Type="http://schemas.openxmlformats.org/officeDocument/2006/relationships/footer" Target="footer12.xml"/><Relationship Id="rId98" Type="http://schemas.openxmlformats.org/officeDocument/2006/relationships/header" Target="header19.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yperlink" Target="https://id.wikipedia.org/wiki/1973" TargetMode="External"/><Relationship Id="rId38" Type="http://schemas.openxmlformats.org/officeDocument/2006/relationships/hyperlink" Target="https://id.wikipedia.org/wiki/Menteri_Keuangan" TargetMode="External"/><Relationship Id="rId46" Type="http://schemas.openxmlformats.org/officeDocument/2006/relationships/hyperlink" Target="https://id.wikipedia.org/w/index.php?title=Bank_Devisa_Persepsi&amp;action=edit&amp;redlink=1" TargetMode="External"/><Relationship Id="rId59" Type="http://schemas.openxmlformats.org/officeDocument/2006/relationships/hyperlink" Target="https://id.wikipedia.org/wiki/10_Juli" TargetMode="External"/><Relationship Id="rId67" Type="http://schemas.openxmlformats.org/officeDocument/2006/relationships/hyperlink" Target="https://id.wikipedia.org/wiki/1989" TargetMode="External"/><Relationship Id="rId103" Type="http://schemas.openxmlformats.org/officeDocument/2006/relationships/theme" Target="theme/theme1.xml"/><Relationship Id="rId20" Type="http://schemas.openxmlformats.org/officeDocument/2006/relationships/header" Target="header6.xml"/><Relationship Id="rId41" Type="http://schemas.openxmlformats.org/officeDocument/2006/relationships/hyperlink" Target="https://id.wikipedia.org/wiki/Maret" TargetMode="External"/><Relationship Id="rId54" Type="http://schemas.openxmlformats.org/officeDocument/2006/relationships/hyperlink" Target="https://id.wikipedia.org/wiki/Indonesia" TargetMode="External"/><Relationship Id="rId62" Type="http://schemas.openxmlformats.org/officeDocument/2006/relationships/hyperlink" Target="http://www.britama.com/index.php/tag/bmas/" TargetMode="External"/><Relationship Id="rId70" Type="http://schemas.openxmlformats.org/officeDocument/2006/relationships/hyperlink" Target="https://id.wikipedia.org/wiki/Republik_Indonesia" TargetMode="External"/><Relationship Id="rId75" Type="http://schemas.openxmlformats.org/officeDocument/2006/relationships/hyperlink" Target="https://id.wikipedia.org/wiki/1989" TargetMode="External"/><Relationship Id="rId83" Type="http://schemas.openxmlformats.org/officeDocument/2006/relationships/header" Target="header15.xml"/><Relationship Id="rId88" Type="http://schemas.openxmlformats.org/officeDocument/2006/relationships/image" Target="media/image3.png"/><Relationship Id="rId91" Type="http://schemas.openxmlformats.org/officeDocument/2006/relationships/header" Target="header16.xml"/><Relationship Id="rId96" Type="http://schemas.openxmlformats.org/officeDocument/2006/relationships/hyperlink" Target="https://finance.detik.com/moneter/d-3505310/suku-bunga-kredit-bank-malah-naik-di-april-2017"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D:\BAHAN%20SKRIPSI%20GEBBY\SIAP%20PRINT\DAFTAR%20ISI,%20DAFTAR%20GAMBAR,%20DAFTAR%20TABEL.docx" TargetMode="Externa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hyperlink" Target="https://id.wikipedia.org/wiki/1993" TargetMode="External"/><Relationship Id="rId49" Type="http://schemas.openxmlformats.org/officeDocument/2006/relationships/hyperlink" Target="https://id.wikipedia.org/wiki/Jakarta" TargetMode="External"/><Relationship Id="rId57" Type="http://schemas.openxmlformats.org/officeDocument/2006/relationships/hyperlink" Target="https://id.wikipedia.org/wiki/2007" TargetMode="External"/><Relationship Id="rId10" Type="http://schemas.openxmlformats.org/officeDocument/2006/relationships/header" Target="header2.xml"/><Relationship Id="rId31" Type="http://schemas.openxmlformats.org/officeDocument/2006/relationships/footer" Target="footer9.xml"/><Relationship Id="rId44" Type="http://schemas.openxmlformats.org/officeDocument/2006/relationships/hyperlink" Target="https://id.wikipedia.org/wiki/September" TargetMode="External"/><Relationship Id="rId52" Type="http://schemas.openxmlformats.org/officeDocument/2006/relationships/hyperlink" Target="https://id.wikipedia.org/wiki/1993" TargetMode="External"/><Relationship Id="rId60" Type="http://schemas.openxmlformats.org/officeDocument/2006/relationships/hyperlink" Target="https://id.wikipedia.org/wiki/1970" TargetMode="External"/><Relationship Id="rId65" Type="http://schemas.openxmlformats.org/officeDocument/2006/relationships/hyperlink" Target="https://id.wikipedia.org/wiki/5" TargetMode="External"/><Relationship Id="rId73" Type="http://schemas.openxmlformats.org/officeDocument/2006/relationships/hyperlink" Target="https://id.wikipedia.org/wiki/29" TargetMode="External"/><Relationship Id="rId78" Type="http://schemas.openxmlformats.org/officeDocument/2006/relationships/hyperlink" Target="http://www.idx.co.id" TargetMode="External"/><Relationship Id="rId81" Type="http://schemas.openxmlformats.org/officeDocument/2006/relationships/header" Target="header14.xml"/><Relationship Id="rId86" Type="http://schemas.openxmlformats.org/officeDocument/2006/relationships/chart" Target="charts/chart2.xml"/><Relationship Id="rId94" Type="http://schemas.openxmlformats.org/officeDocument/2006/relationships/header" Target="header18.xml"/><Relationship Id="rId99" Type="http://schemas.openxmlformats.org/officeDocument/2006/relationships/header" Target="header20.xml"/><Relationship Id="rId10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9" Type="http://schemas.openxmlformats.org/officeDocument/2006/relationships/hyperlink" Target="https://id.wikipedia.org/wiki/Republik_Indonesia" TargetMode="External"/><Relationship Id="rId34" Type="http://schemas.openxmlformats.org/officeDocument/2006/relationships/hyperlink" Target="https://id.wikipedia.org/wiki/Lembaga_keuangan" TargetMode="External"/><Relationship Id="rId50" Type="http://schemas.openxmlformats.org/officeDocument/2006/relationships/hyperlink" Target="https://id.wikipedia.org/wiki/11" TargetMode="External"/><Relationship Id="rId55" Type="http://schemas.openxmlformats.org/officeDocument/2006/relationships/hyperlink" Target="https://id.wikipedia.org/wiki/1" TargetMode="External"/><Relationship Id="rId76" Type="http://schemas.openxmlformats.org/officeDocument/2006/relationships/hyperlink" Target="https://id.wikipedia.org/wiki/2011" TargetMode="External"/><Relationship Id="rId97" Type="http://schemas.openxmlformats.org/officeDocument/2006/relationships/hyperlink" Target="https://www.bi.go.i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jurnal\sbk%20bab4.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jurnal\sbk%20bab4.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jurnal\sbk%20bab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a:latin typeface="Times New Roman" panose="02020603050405020304" pitchFamily="18" charset="0"/>
                <a:cs typeface="Times New Roman" panose="02020603050405020304" pitchFamily="18" charset="0"/>
              </a:rPr>
              <a:t>Perkembangan Suku Bunga Kredit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sbkk!$C$1:$C$2</c:f>
              <c:strCache>
                <c:ptCount val="2"/>
                <c:pt idx="1">
                  <c:v>2013</c:v>
                </c:pt>
              </c:strCache>
            </c:strRef>
          </c:tx>
          <c:spPr>
            <a:solidFill>
              <a:schemeClr val="accent1"/>
            </a:solidFill>
            <a:ln>
              <a:noFill/>
            </a:ln>
            <a:effectLst/>
          </c:spPr>
          <c:invertIfNegative val="0"/>
          <c:cat>
            <c:strRef>
              <c:f>sbkk!$B$3:$B$12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sbkk!$C$3:$C$12</c:f>
              <c:numCache>
                <c:formatCode>0.00%</c:formatCode>
                <c:ptCount val="10"/>
                <c:pt idx="0">
                  <c:v>0.13320000000000001</c:v>
                </c:pt>
                <c:pt idx="1">
                  <c:v>0.11749999999999999</c:v>
                </c:pt>
                <c:pt idx="2">
                  <c:v>0.1183</c:v>
                </c:pt>
                <c:pt idx="3">
                  <c:v>9.5699999999999993E-2</c:v>
                </c:pt>
                <c:pt idx="4">
                  <c:v>0.1215</c:v>
                </c:pt>
                <c:pt idx="5">
                  <c:v>0.11840000000000001</c:v>
                </c:pt>
                <c:pt idx="6">
                  <c:v>0.128</c:v>
                </c:pt>
                <c:pt idx="7">
                  <c:v>0.1168</c:v>
                </c:pt>
                <c:pt idx="8">
                  <c:v>0.1167</c:v>
                </c:pt>
                <c:pt idx="9">
                  <c:v>0.13170000000000001</c:v>
                </c:pt>
              </c:numCache>
            </c:numRef>
          </c:val>
          <c:extLst>
            <c:ext xmlns:c16="http://schemas.microsoft.com/office/drawing/2014/chart" uri="{C3380CC4-5D6E-409C-BE32-E72D297353CC}">
              <c16:uniqueId val="{00000000-C71B-4460-9F14-C0375E8ACCDE}"/>
            </c:ext>
          </c:extLst>
        </c:ser>
        <c:ser>
          <c:idx val="1"/>
          <c:order val="1"/>
          <c:tx>
            <c:strRef>
              <c:f>sbkk!$D$1:$D$2</c:f>
              <c:strCache>
                <c:ptCount val="2"/>
                <c:pt idx="1">
                  <c:v>2014</c:v>
                </c:pt>
              </c:strCache>
            </c:strRef>
          </c:tx>
          <c:spPr>
            <a:solidFill>
              <a:schemeClr val="accent2"/>
            </a:solidFill>
            <a:ln>
              <a:noFill/>
            </a:ln>
            <a:effectLst/>
          </c:spPr>
          <c:invertIfNegative val="0"/>
          <c:cat>
            <c:strRef>
              <c:f>sbkk!$B$3:$B$12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sbkk!$D$3:$D$12</c:f>
              <c:numCache>
                <c:formatCode>0.00%</c:formatCode>
                <c:ptCount val="10"/>
                <c:pt idx="0">
                  <c:v>0.1326</c:v>
                </c:pt>
                <c:pt idx="1">
                  <c:v>0.12740000000000001</c:v>
                </c:pt>
                <c:pt idx="2">
                  <c:v>0.12479999999999999</c:v>
                </c:pt>
                <c:pt idx="3">
                  <c:v>0.107</c:v>
                </c:pt>
                <c:pt idx="4">
                  <c:v>0.12759999999999999</c:v>
                </c:pt>
                <c:pt idx="5">
                  <c:v>0.13150000000000001</c:v>
                </c:pt>
                <c:pt idx="6">
                  <c:v>0.13100000000000001</c:v>
                </c:pt>
                <c:pt idx="7">
                  <c:v>0.1283</c:v>
                </c:pt>
                <c:pt idx="8">
                  <c:v>0.13300000000000001</c:v>
                </c:pt>
                <c:pt idx="9">
                  <c:v>0.15459999999999999</c:v>
                </c:pt>
              </c:numCache>
            </c:numRef>
          </c:val>
          <c:extLst>
            <c:ext xmlns:c16="http://schemas.microsoft.com/office/drawing/2014/chart" uri="{C3380CC4-5D6E-409C-BE32-E72D297353CC}">
              <c16:uniqueId val="{00000001-C71B-4460-9F14-C0375E8ACCDE}"/>
            </c:ext>
          </c:extLst>
        </c:ser>
        <c:ser>
          <c:idx val="2"/>
          <c:order val="2"/>
          <c:tx>
            <c:strRef>
              <c:f>sbkk!$E$1:$E$2</c:f>
              <c:strCache>
                <c:ptCount val="2"/>
                <c:pt idx="1">
                  <c:v>2015</c:v>
                </c:pt>
              </c:strCache>
            </c:strRef>
          </c:tx>
          <c:spPr>
            <a:solidFill>
              <a:schemeClr val="accent3"/>
            </a:solidFill>
            <a:ln>
              <a:noFill/>
            </a:ln>
            <a:effectLst/>
          </c:spPr>
          <c:invertIfNegative val="0"/>
          <c:cat>
            <c:strRef>
              <c:f>sbkk!$B$3:$B$12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sbkk!$E$3:$E$12</c:f>
              <c:numCache>
                <c:formatCode>0.00%</c:formatCode>
                <c:ptCount val="10"/>
                <c:pt idx="0">
                  <c:v>0.13289999999999999</c:v>
                </c:pt>
                <c:pt idx="1">
                  <c:v>0.13980000000000001</c:v>
                </c:pt>
                <c:pt idx="2">
                  <c:v>0.1263</c:v>
                </c:pt>
                <c:pt idx="3">
                  <c:v>0.1086</c:v>
                </c:pt>
                <c:pt idx="4">
                  <c:v>0.1384</c:v>
                </c:pt>
                <c:pt idx="5">
                  <c:v>0.14019999999999999</c:v>
                </c:pt>
                <c:pt idx="6">
                  <c:v>0.1331</c:v>
                </c:pt>
                <c:pt idx="7">
                  <c:v>0.126</c:v>
                </c:pt>
                <c:pt idx="8">
                  <c:v>0.13120000000000001</c:v>
                </c:pt>
                <c:pt idx="9">
                  <c:v>0.15290000000000001</c:v>
                </c:pt>
              </c:numCache>
            </c:numRef>
          </c:val>
          <c:extLst>
            <c:ext xmlns:c16="http://schemas.microsoft.com/office/drawing/2014/chart" uri="{C3380CC4-5D6E-409C-BE32-E72D297353CC}">
              <c16:uniqueId val="{00000002-C71B-4460-9F14-C0375E8ACCDE}"/>
            </c:ext>
          </c:extLst>
        </c:ser>
        <c:ser>
          <c:idx val="3"/>
          <c:order val="3"/>
          <c:tx>
            <c:strRef>
              <c:f>sbkk!$F$1:$F$2</c:f>
              <c:strCache>
                <c:ptCount val="2"/>
                <c:pt idx="1">
                  <c:v>2016</c:v>
                </c:pt>
              </c:strCache>
            </c:strRef>
          </c:tx>
          <c:spPr>
            <a:solidFill>
              <a:schemeClr val="accent4"/>
            </a:solidFill>
            <a:ln>
              <a:noFill/>
            </a:ln>
            <a:effectLst/>
          </c:spPr>
          <c:invertIfNegative val="0"/>
          <c:cat>
            <c:strRef>
              <c:f>sbkk!$B$3:$B$12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sbkk!$F$3:$F$12</c:f>
              <c:numCache>
                <c:formatCode>0.00%</c:formatCode>
                <c:ptCount val="10"/>
                <c:pt idx="0">
                  <c:v>0.12889999999999999</c:v>
                </c:pt>
                <c:pt idx="1">
                  <c:v>0.122</c:v>
                </c:pt>
                <c:pt idx="2">
                  <c:v>0.1231</c:v>
                </c:pt>
                <c:pt idx="3">
                  <c:v>0.1056</c:v>
                </c:pt>
                <c:pt idx="4">
                  <c:v>0.14460000000000001</c:v>
                </c:pt>
                <c:pt idx="5">
                  <c:v>0.1368</c:v>
                </c:pt>
                <c:pt idx="6">
                  <c:v>0.1181</c:v>
                </c:pt>
                <c:pt idx="7">
                  <c:v>0.1172</c:v>
                </c:pt>
                <c:pt idx="8">
                  <c:v>0.1273</c:v>
                </c:pt>
                <c:pt idx="9">
                  <c:v>0.15640000000000001</c:v>
                </c:pt>
              </c:numCache>
            </c:numRef>
          </c:val>
          <c:extLst>
            <c:ext xmlns:c16="http://schemas.microsoft.com/office/drawing/2014/chart" uri="{C3380CC4-5D6E-409C-BE32-E72D297353CC}">
              <c16:uniqueId val="{00000003-C71B-4460-9F14-C0375E8ACCDE}"/>
            </c:ext>
          </c:extLst>
        </c:ser>
        <c:dLbls>
          <c:showLegendKey val="0"/>
          <c:showVal val="0"/>
          <c:showCatName val="0"/>
          <c:showSerName val="0"/>
          <c:showPercent val="0"/>
          <c:showBubbleSize val="0"/>
        </c:dLbls>
        <c:gapWidth val="219"/>
        <c:overlap val="-27"/>
        <c:axId val="235354928"/>
        <c:axId val="235354368"/>
      </c:barChart>
      <c:catAx>
        <c:axId val="2353549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5354368"/>
        <c:crosses val="autoZero"/>
        <c:auto val="1"/>
        <c:lblAlgn val="ctr"/>
        <c:lblOffset val="100"/>
        <c:noMultiLvlLbl val="0"/>
      </c:catAx>
      <c:valAx>
        <c:axId val="23535436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53549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a:latin typeface="Times New Roman" panose="02020603050405020304" pitchFamily="18" charset="0"/>
                <a:cs typeface="Times New Roman" panose="02020603050405020304" pitchFamily="18" charset="0"/>
              </a:rPr>
              <a:t>Perkembangan Kredit Bermasalah</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npll!$C$1:$C$2</c:f>
              <c:strCache>
                <c:ptCount val="2"/>
                <c:pt idx="1">
                  <c:v>2013</c:v>
                </c:pt>
              </c:strCache>
            </c:strRef>
          </c:tx>
          <c:spPr>
            <a:solidFill>
              <a:schemeClr val="accent1"/>
            </a:solidFill>
            <a:ln>
              <a:noFill/>
            </a:ln>
            <a:effectLst/>
          </c:spPr>
          <c:invertIfNegative val="0"/>
          <c:cat>
            <c:strRef>
              <c:f>npll!$B$3:$B$12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npll!$C$3:$C$12</c:f>
              <c:numCache>
                <c:formatCode>0.00%</c:formatCode>
                <c:ptCount val="10"/>
                <c:pt idx="0">
                  <c:v>9.4999999999999998E-3</c:v>
                </c:pt>
                <c:pt idx="1">
                  <c:v>2.8E-3</c:v>
                </c:pt>
                <c:pt idx="2">
                  <c:v>1.37E-2</c:v>
                </c:pt>
                <c:pt idx="3">
                  <c:v>1.9E-3</c:v>
                </c:pt>
                <c:pt idx="4">
                  <c:v>1.66E-2</c:v>
                </c:pt>
                <c:pt idx="5">
                  <c:v>3.61E-2</c:v>
                </c:pt>
                <c:pt idx="6">
                  <c:v>6.1000000000000004E-3</c:v>
                </c:pt>
                <c:pt idx="7">
                  <c:v>1.55E-2</c:v>
                </c:pt>
                <c:pt idx="8">
                  <c:v>1.3299999999999999E-2</c:v>
                </c:pt>
                <c:pt idx="9">
                  <c:v>5.9999999999999995E-4</c:v>
                </c:pt>
              </c:numCache>
            </c:numRef>
          </c:val>
          <c:extLst>
            <c:ext xmlns:c16="http://schemas.microsoft.com/office/drawing/2014/chart" uri="{C3380CC4-5D6E-409C-BE32-E72D297353CC}">
              <c16:uniqueId val="{00000000-7DCD-4629-BD66-6FA7324116E2}"/>
            </c:ext>
          </c:extLst>
        </c:ser>
        <c:ser>
          <c:idx val="1"/>
          <c:order val="1"/>
          <c:tx>
            <c:strRef>
              <c:f>npll!$D$1:$D$2</c:f>
              <c:strCache>
                <c:ptCount val="2"/>
                <c:pt idx="1">
                  <c:v>2014</c:v>
                </c:pt>
              </c:strCache>
            </c:strRef>
          </c:tx>
          <c:spPr>
            <a:solidFill>
              <a:schemeClr val="accent2"/>
            </a:solidFill>
            <a:ln>
              <a:noFill/>
            </a:ln>
            <a:effectLst/>
          </c:spPr>
          <c:invertIfNegative val="0"/>
          <c:cat>
            <c:strRef>
              <c:f>npll!$B$3:$B$12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npll!$D$3:$D$12</c:f>
              <c:numCache>
                <c:formatCode>0.00%</c:formatCode>
                <c:ptCount val="10"/>
                <c:pt idx="0">
                  <c:v>1.32E-2</c:v>
                </c:pt>
                <c:pt idx="1">
                  <c:v>6.6E-3</c:v>
                </c:pt>
                <c:pt idx="2">
                  <c:v>1.52E-2</c:v>
                </c:pt>
                <c:pt idx="3">
                  <c:v>2.2000000000000001E-3</c:v>
                </c:pt>
                <c:pt idx="4">
                  <c:v>2.06E-2</c:v>
                </c:pt>
                <c:pt idx="5">
                  <c:v>5.45E-2</c:v>
                </c:pt>
                <c:pt idx="6">
                  <c:v>7.0000000000000001E-3</c:v>
                </c:pt>
                <c:pt idx="7">
                  <c:v>1.9400000000000001E-2</c:v>
                </c:pt>
                <c:pt idx="8">
                  <c:v>2.4299999999999999E-2</c:v>
                </c:pt>
                <c:pt idx="9">
                  <c:v>1.1999999999999999E-3</c:v>
                </c:pt>
              </c:numCache>
            </c:numRef>
          </c:val>
          <c:extLst>
            <c:ext xmlns:c16="http://schemas.microsoft.com/office/drawing/2014/chart" uri="{C3380CC4-5D6E-409C-BE32-E72D297353CC}">
              <c16:uniqueId val="{00000001-7DCD-4629-BD66-6FA7324116E2}"/>
            </c:ext>
          </c:extLst>
        </c:ser>
        <c:ser>
          <c:idx val="2"/>
          <c:order val="2"/>
          <c:tx>
            <c:strRef>
              <c:f>npll!$E$1:$E$2</c:f>
              <c:strCache>
                <c:ptCount val="2"/>
                <c:pt idx="1">
                  <c:v>2015</c:v>
                </c:pt>
              </c:strCache>
            </c:strRef>
          </c:tx>
          <c:spPr>
            <a:solidFill>
              <a:schemeClr val="accent3"/>
            </a:solidFill>
            <a:ln>
              <a:noFill/>
            </a:ln>
            <a:effectLst/>
          </c:spPr>
          <c:invertIfNegative val="0"/>
          <c:cat>
            <c:strRef>
              <c:f>npll!$B$3:$B$12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npll!$E$3:$E$12</c:f>
              <c:numCache>
                <c:formatCode>0.00%</c:formatCode>
                <c:ptCount val="10"/>
                <c:pt idx="0">
                  <c:v>1.32E-2</c:v>
                </c:pt>
                <c:pt idx="1">
                  <c:v>1.47E-2</c:v>
                </c:pt>
                <c:pt idx="2">
                  <c:v>1.3599999999999999E-2</c:v>
                </c:pt>
                <c:pt idx="3">
                  <c:v>2.2000000000000001E-3</c:v>
                </c:pt>
                <c:pt idx="4">
                  <c:v>2.1499999999999998E-2</c:v>
                </c:pt>
                <c:pt idx="5">
                  <c:v>2.1899999999999999E-2</c:v>
                </c:pt>
                <c:pt idx="6">
                  <c:v>5.0000000000000001E-3</c:v>
                </c:pt>
                <c:pt idx="7">
                  <c:v>1.5900000000000001E-2</c:v>
                </c:pt>
                <c:pt idx="8">
                  <c:v>1.6299999999999999E-2</c:v>
                </c:pt>
                <c:pt idx="9">
                  <c:v>3.0999999999999999E-3</c:v>
                </c:pt>
              </c:numCache>
            </c:numRef>
          </c:val>
          <c:extLst>
            <c:ext xmlns:c16="http://schemas.microsoft.com/office/drawing/2014/chart" uri="{C3380CC4-5D6E-409C-BE32-E72D297353CC}">
              <c16:uniqueId val="{00000002-7DCD-4629-BD66-6FA7324116E2}"/>
            </c:ext>
          </c:extLst>
        </c:ser>
        <c:ser>
          <c:idx val="3"/>
          <c:order val="3"/>
          <c:tx>
            <c:strRef>
              <c:f>npll!$F$1:$F$2</c:f>
              <c:strCache>
                <c:ptCount val="2"/>
                <c:pt idx="1">
                  <c:v>2016</c:v>
                </c:pt>
              </c:strCache>
            </c:strRef>
          </c:tx>
          <c:spPr>
            <a:solidFill>
              <a:schemeClr val="accent4"/>
            </a:solidFill>
            <a:ln>
              <a:noFill/>
            </a:ln>
            <a:effectLst/>
          </c:spPr>
          <c:invertIfNegative val="0"/>
          <c:cat>
            <c:strRef>
              <c:f>npll!$B$3:$B$12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npll!$F$3:$F$12</c:f>
              <c:numCache>
                <c:formatCode>0.00%</c:formatCode>
                <c:ptCount val="10"/>
                <c:pt idx="0">
                  <c:v>1.3599999999999999E-2</c:v>
                </c:pt>
                <c:pt idx="1">
                  <c:v>3.3300000000000003E-2</c:v>
                </c:pt>
                <c:pt idx="2">
                  <c:v>2.18E-2</c:v>
                </c:pt>
                <c:pt idx="3">
                  <c:v>3.0999999999999999E-3</c:v>
                </c:pt>
                <c:pt idx="4">
                  <c:v>2.76E-2</c:v>
                </c:pt>
                <c:pt idx="5">
                  <c:v>2.9100000000000001E-2</c:v>
                </c:pt>
                <c:pt idx="6">
                  <c:v>8.0999999999999996E-3</c:v>
                </c:pt>
                <c:pt idx="7">
                  <c:v>2.1600000000000001E-2</c:v>
                </c:pt>
                <c:pt idx="8">
                  <c:v>2.4799999999999999E-2</c:v>
                </c:pt>
                <c:pt idx="9">
                  <c:v>2.3400000000000001E-2</c:v>
                </c:pt>
              </c:numCache>
            </c:numRef>
          </c:val>
          <c:extLst>
            <c:ext xmlns:c16="http://schemas.microsoft.com/office/drawing/2014/chart" uri="{C3380CC4-5D6E-409C-BE32-E72D297353CC}">
              <c16:uniqueId val="{00000003-7DCD-4629-BD66-6FA7324116E2}"/>
            </c:ext>
          </c:extLst>
        </c:ser>
        <c:dLbls>
          <c:showLegendKey val="0"/>
          <c:showVal val="0"/>
          <c:showCatName val="0"/>
          <c:showSerName val="0"/>
          <c:showPercent val="0"/>
          <c:showBubbleSize val="0"/>
        </c:dLbls>
        <c:gapWidth val="219"/>
        <c:overlap val="-27"/>
        <c:axId val="299652128"/>
        <c:axId val="299649888"/>
      </c:barChart>
      <c:catAx>
        <c:axId val="299652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649888"/>
        <c:crosses val="autoZero"/>
        <c:auto val="1"/>
        <c:lblAlgn val="ctr"/>
        <c:lblOffset val="100"/>
        <c:noMultiLvlLbl val="0"/>
      </c:catAx>
      <c:valAx>
        <c:axId val="29964988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9652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1">
                <a:latin typeface="Times New Roman" panose="02020603050405020304" pitchFamily="18" charset="0"/>
                <a:cs typeface="Times New Roman" panose="02020603050405020304" pitchFamily="18" charset="0"/>
              </a:rPr>
              <a:t>Perkembangan Penyaluran Kredit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pkk!$C$1:$C$2</c:f>
              <c:strCache>
                <c:ptCount val="2"/>
                <c:pt idx="1">
                  <c:v>2013</c:v>
                </c:pt>
              </c:strCache>
            </c:strRef>
          </c:tx>
          <c:spPr>
            <a:solidFill>
              <a:schemeClr val="accent1"/>
            </a:solidFill>
            <a:ln>
              <a:noFill/>
            </a:ln>
            <a:effectLst/>
          </c:spPr>
          <c:invertIfNegative val="0"/>
          <c:cat>
            <c:strRef>
              <c:f>pkk!$B$3:$B$12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pkk!$C$3:$C$12</c:f>
              <c:numCache>
                <c:formatCode>"Rp"#,##0_);\("Rp"#,##0\)</c:formatCode>
                <c:ptCount val="10"/>
                <c:pt idx="0">
                  <c:v>3599256</c:v>
                </c:pt>
                <c:pt idx="1">
                  <c:v>1758224</c:v>
                </c:pt>
                <c:pt idx="2">
                  <c:v>5906697</c:v>
                </c:pt>
                <c:pt idx="3">
                  <c:v>306679132</c:v>
                </c:pt>
                <c:pt idx="4">
                  <c:v>47663059</c:v>
                </c:pt>
                <c:pt idx="5">
                  <c:v>10128316</c:v>
                </c:pt>
                <c:pt idx="6">
                  <c:v>2947119</c:v>
                </c:pt>
                <c:pt idx="7">
                  <c:v>145808989</c:v>
                </c:pt>
                <c:pt idx="8">
                  <c:v>5461285</c:v>
                </c:pt>
                <c:pt idx="9">
                  <c:v>613208</c:v>
                </c:pt>
              </c:numCache>
            </c:numRef>
          </c:val>
          <c:extLst>
            <c:ext xmlns:c16="http://schemas.microsoft.com/office/drawing/2014/chart" uri="{C3380CC4-5D6E-409C-BE32-E72D297353CC}">
              <c16:uniqueId val="{00000000-1902-4FC9-984D-6520FC1D947E}"/>
            </c:ext>
          </c:extLst>
        </c:ser>
        <c:ser>
          <c:idx val="1"/>
          <c:order val="1"/>
          <c:tx>
            <c:strRef>
              <c:f>pkk!$D$1:$D$2</c:f>
              <c:strCache>
                <c:ptCount val="2"/>
                <c:pt idx="1">
                  <c:v>2014</c:v>
                </c:pt>
              </c:strCache>
            </c:strRef>
          </c:tx>
          <c:spPr>
            <a:solidFill>
              <a:schemeClr val="accent2"/>
            </a:solidFill>
            <a:ln>
              <a:noFill/>
            </a:ln>
            <a:effectLst/>
          </c:spPr>
          <c:invertIfNegative val="0"/>
          <c:cat>
            <c:strRef>
              <c:f>pkk!$B$3:$B$12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pkk!$D$3:$D$12</c:f>
              <c:numCache>
                <c:formatCode>"Rp"#,##0_);\("Rp"#,##0\)</c:formatCode>
                <c:ptCount val="10"/>
                <c:pt idx="0">
                  <c:v>4593676</c:v>
                </c:pt>
                <c:pt idx="1">
                  <c:v>2438290</c:v>
                </c:pt>
                <c:pt idx="2">
                  <c:v>6454451</c:v>
                </c:pt>
                <c:pt idx="3">
                  <c:v>339859068</c:v>
                </c:pt>
                <c:pt idx="4">
                  <c:v>54343712</c:v>
                </c:pt>
                <c:pt idx="5">
                  <c:v>7234672</c:v>
                </c:pt>
                <c:pt idx="6">
                  <c:v>3128316</c:v>
                </c:pt>
                <c:pt idx="7">
                  <c:v>163623334</c:v>
                </c:pt>
                <c:pt idx="8">
                  <c:v>6884866</c:v>
                </c:pt>
                <c:pt idx="9">
                  <c:v>877367</c:v>
                </c:pt>
              </c:numCache>
            </c:numRef>
          </c:val>
          <c:extLst>
            <c:ext xmlns:c16="http://schemas.microsoft.com/office/drawing/2014/chart" uri="{C3380CC4-5D6E-409C-BE32-E72D297353CC}">
              <c16:uniqueId val="{00000001-1902-4FC9-984D-6520FC1D947E}"/>
            </c:ext>
          </c:extLst>
        </c:ser>
        <c:ser>
          <c:idx val="2"/>
          <c:order val="2"/>
          <c:tx>
            <c:strRef>
              <c:f>pkk!$E$1:$E$2</c:f>
              <c:strCache>
                <c:ptCount val="2"/>
                <c:pt idx="1">
                  <c:v>2015</c:v>
                </c:pt>
              </c:strCache>
            </c:strRef>
          </c:tx>
          <c:spPr>
            <a:solidFill>
              <a:schemeClr val="accent3"/>
            </a:solidFill>
            <a:ln>
              <a:noFill/>
            </a:ln>
            <a:effectLst/>
          </c:spPr>
          <c:invertIfNegative val="0"/>
          <c:cat>
            <c:strRef>
              <c:f>pkk!$B$3:$B$12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pkk!$E$3:$E$12</c:f>
              <c:numCache>
                <c:formatCode>"Rp"#,##0_);\("Rp"#,##0\)</c:formatCode>
                <c:ptCount val="10"/>
                <c:pt idx="0">
                  <c:v>5912691</c:v>
                </c:pt>
                <c:pt idx="1">
                  <c:v>2745252</c:v>
                </c:pt>
                <c:pt idx="2">
                  <c:v>6997785</c:v>
                </c:pt>
                <c:pt idx="3">
                  <c:v>378616292</c:v>
                </c:pt>
                <c:pt idx="4">
                  <c:v>64863291</c:v>
                </c:pt>
                <c:pt idx="5">
                  <c:v>9176579</c:v>
                </c:pt>
                <c:pt idx="6">
                  <c:v>4036270</c:v>
                </c:pt>
                <c:pt idx="7">
                  <c:v>163682732</c:v>
                </c:pt>
                <c:pt idx="8">
                  <c:v>7231871</c:v>
                </c:pt>
                <c:pt idx="9">
                  <c:v>1068335</c:v>
                </c:pt>
              </c:numCache>
            </c:numRef>
          </c:val>
          <c:extLst>
            <c:ext xmlns:c16="http://schemas.microsoft.com/office/drawing/2014/chart" uri="{C3380CC4-5D6E-409C-BE32-E72D297353CC}">
              <c16:uniqueId val="{00000002-1902-4FC9-984D-6520FC1D947E}"/>
            </c:ext>
          </c:extLst>
        </c:ser>
        <c:ser>
          <c:idx val="3"/>
          <c:order val="3"/>
          <c:tx>
            <c:strRef>
              <c:f>pkk!$F$1:$F$2</c:f>
              <c:strCache>
                <c:ptCount val="2"/>
                <c:pt idx="1">
                  <c:v>2016</c:v>
                </c:pt>
              </c:strCache>
            </c:strRef>
          </c:tx>
          <c:spPr>
            <a:solidFill>
              <a:schemeClr val="accent4"/>
            </a:solidFill>
            <a:ln>
              <a:noFill/>
            </a:ln>
            <a:effectLst/>
          </c:spPr>
          <c:invertIfNegative val="0"/>
          <c:cat>
            <c:strRef>
              <c:f>pkk!$B$3:$B$12</c:f>
              <c:strCache>
                <c:ptCount val="10"/>
                <c:pt idx="0">
                  <c:v>AGRO</c:v>
                </c:pt>
                <c:pt idx="1">
                  <c:v>AGRS</c:v>
                </c:pt>
                <c:pt idx="2">
                  <c:v>BBMD</c:v>
                </c:pt>
                <c:pt idx="3">
                  <c:v>BBCA</c:v>
                </c:pt>
                <c:pt idx="4">
                  <c:v>BBKP</c:v>
                </c:pt>
                <c:pt idx="5">
                  <c:v>BCIC</c:v>
                </c:pt>
                <c:pt idx="6">
                  <c:v>BMAS</c:v>
                </c:pt>
                <c:pt idx="7">
                  <c:v>BNGA</c:v>
                </c:pt>
                <c:pt idx="8">
                  <c:v>MCOR</c:v>
                </c:pt>
                <c:pt idx="9">
                  <c:v>NAGA</c:v>
                </c:pt>
              </c:strCache>
            </c:strRef>
          </c:cat>
          <c:val>
            <c:numRef>
              <c:f>pkk!$F$3:$F$12</c:f>
              <c:numCache>
                <c:formatCode>"Rp"#,##0_);\("Rp"#,##0\)</c:formatCode>
                <c:ptCount val="10"/>
                <c:pt idx="0">
                  <c:v>7939829</c:v>
                </c:pt>
                <c:pt idx="1">
                  <c:v>2875315</c:v>
                </c:pt>
                <c:pt idx="2">
                  <c:v>6172770</c:v>
                </c:pt>
                <c:pt idx="3">
                  <c:v>403391221</c:v>
                </c:pt>
                <c:pt idx="4">
                  <c:v>70966849</c:v>
                </c:pt>
                <c:pt idx="5">
                  <c:v>10698065</c:v>
                </c:pt>
                <c:pt idx="6">
                  <c:v>4174751</c:v>
                </c:pt>
                <c:pt idx="7">
                  <c:v>165923435</c:v>
                </c:pt>
                <c:pt idx="8">
                  <c:v>8162763</c:v>
                </c:pt>
                <c:pt idx="9">
                  <c:v>996142</c:v>
                </c:pt>
              </c:numCache>
            </c:numRef>
          </c:val>
          <c:extLst>
            <c:ext xmlns:c16="http://schemas.microsoft.com/office/drawing/2014/chart" uri="{C3380CC4-5D6E-409C-BE32-E72D297353CC}">
              <c16:uniqueId val="{00000003-1902-4FC9-984D-6520FC1D947E}"/>
            </c:ext>
          </c:extLst>
        </c:ser>
        <c:dLbls>
          <c:showLegendKey val="0"/>
          <c:showVal val="0"/>
          <c:showCatName val="0"/>
          <c:showSerName val="0"/>
          <c:showPercent val="0"/>
          <c:showBubbleSize val="0"/>
        </c:dLbls>
        <c:gapWidth val="219"/>
        <c:overlap val="-27"/>
        <c:axId val="147717856"/>
        <c:axId val="147711136"/>
      </c:barChart>
      <c:catAx>
        <c:axId val="147717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7711136"/>
        <c:crosses val="autoZero"/>
        <c:auto val="1"/>
        <c:lblAlgn val="ctr"/>
        <c:lblOffset val="100"/>
        <c:noMultiLvlLbl val="0"/>
      </c:catAx>
      <c:valAx>
        <c:axId val="147711136"/>
        <c:scaling>
          <c:orientation val="minMax"/>
        </c:scaling>
        <c:delete val="0"/>
        <c:axPos val="l"/>
        <c:majorGridlines>
          <c:spPr>
            <a:ln w="9525" cap="flat" cmpd="sng" algn="ctr">
              <a:solidFill>
                <a:schemeClr val="tx1">
                  <a:lumMod val="15000"/>
                  <a:lumOff val="85000"/>
                </a:schemeClr>
              </a:solidFill>
              <a:round/>
            </a:ln>
            <a:effectLst/>
          </c:spPr>
        </c:majorGridlines>
        <c:numFmt formatCode="&quot;Rp&quot;#,##0_);\(&quot;Rp&quot;#,##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7717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Riv12</b:Tag>
    <b:SourceType>Book</b:SourceType>
    <b:Guid>{DA114371-B7DC-46F2-A6FF-50523BAD1F46}</b:Guid>
    <b:Author>
      <b:Author>
        <b:NameList>
          <b:Person>
            <b:Last>Rivai</b:Last>
            <b:First>H.V.,</b:First>
            <b:Middle>Basir S., Sudarto, dan S., Veithzal, A.P.</b:Middle>
          </b:Person>
        </b:NameList>
      </b:Author>
    </b:Author>
    <b:Title>Commercial Bank Management: Manajemen Perbankan: Dari Teori ke Praktik</b:Title>
    <b:Year>2012</b:Year>
    <b:City>Jakarta</b:City>
    <b:Publisher>PT Raja Grafindo Persada</b:Publisher>
    <b:RefOrder>5</b:RefOrder>
  </b:Source>
  <b:Source>
    <b:Tag>Kas14</b:Tag>
    <b:SourceType>Book</b:SourceType>
    <b:Guid>{9F512114-0D7C-4193-9638-B6A13C9F9E04}</b:Guid>
    <b:Author>
      <b:Author>
        <b:NameList>
          <b:Person>
            <b:Last>Kasmir</b:Last>
          </b:Person>
        </b:NameList>
      </b:Author>
    </b:Author>
    <b:Title>Bank dan Lembaga Keuangan Lainnya</b:Title>
    <b:Year>2014</b:Year>
    <b:City>Jakarta</b:City>
    <b:Publisher>PT Raja Grafindo Persada</b:Publisher>
    <b:RefOrder>1</b:RefOrder>
  </b:Source>
  <b:Source>
    <b:Tag>Kas141</b:Tag>
    <b:SourceType>Book</b:SourceType>
    <b:Guid>{ED96F0D1-2E17-4680-873A-B55E31722BB4}</b:Guid>
    <b:Author>
      <b:Author>
        <b:NameList>
          <b:Person>
            <b:Last>Kasmir</b:Last>
          </b:Person>
        </b:NameList>
      </b:Author>
    </b:Author>
    <b:Title>Dasar-Dasar Perbankan</b:Title>
    <b:Year>2014</b:Year>
    <b:City>Jakarta</b:City>
    <b:Publisher>PT Raja Grafindo Persada</b:Publisher>
    <b:RefOrder>2</b:RefOrder>
  </b:Source>
  <b:Source>
    <b:Tag>Ika14</b:Tag>
    <b:SourceType>Book</b:SourceType>
    <b:Guid>{580CC58B-81E2-4BAE-9D81-867B2337D849}</b:Guid>
    <b:Title>Mengelola Kredit Secara Sehat: Modul Sertifikasi Bidang Kredit Tingkat I Untuk Credit Officer. Edisi ke-1</b:Title>
    <b:Year>2014</b:Year>
    <b:LCID>id-ID</b:LCID>
    <b:Author>
      <b:Author>
        <b:Corporate>Ikatan Bankir Indonesia</b:Corporate>
      </b:Author>
    </b:Author>
    <b:City>Jakarta</b:City>
    <b:Publisher>Gramedia Pustaka Utama</b:Publisher>
    <b:RefOrder>4</b:RefOrder>
  </b:Source>
  <b:Source>
    <b:Tag>Pri12</b:Tag>
    <b:SourceType>JournalArticle</b:SourceType>
    <b:Guid>{1B09B26F-0115-44D0-9076-1C8BF7AA2D2E}</b:Guid>
    <b:Title>Pengaruh Jumlah Simpanan dan Tingkat Bunga Kredit terhadap Penyaluran Kredit Bank Pembangunan Daerah Kalimantan Timur</b:Title>
    <b:Year>2012</b:Year>
    <b:Author>
      <b:Author>
        <b:NameList>
          <b:Person>
            <b:Last>Fajar</b:Last>
          </b:Person>
        </b:NameList>
      </b:Author>
    </b:Author>
    <b:LCID>id-ID</b:LCID>
    <b:RefOrder>3</b:RefOrder>
  </b:Source>
  <b:Source>
    <b:Tag>Ika141</b:Tag>
    <b:SourceType>Book</b:SourceType>
    <b:Guid>{CF6EAACD-FBE4-4B7E-9E38-AA99172129CD}</b:Guid>
    <b:Author>
      <b:Author>
        <b:Corporate>Ikatan Bankir Indonesia</b:Corporate>
      </b:Author>
    </b:Author>
    <b:Title>Mengelola Kredit Secara Sehat: Modul Sertifikasi Bidang Kredit Tingkat I untuk Credit Officer, Edisi ke-1</b:Title>
    <b:Year>2014</b:Year>
    <b:City>Jakarta</b:City>
    <b:Publisher>PT Gramedia Pustaka Utama</b:Publisher>
    <b:Pages>164</b:Pages>
    <b:RefOrder>6</b:RefOrder>
  </b:Source>
  <b:Source>
    <b:Tag>Irh14</b:Tag>
    <b:SourceType>Book</b:SourceType>
    <b:Guid>{1184BBE5-3999-4C71-A66B-7C61679A8CAC}</b:Guid>
    <b:Author>
      <b:Author>
        <b:NameList>
          <b:Person>
            <b:Last>Fahmi</b:Last>
            <b:First>Irham</b:First>
          </b:Person>
        </b:NameList>
      </b:Author>
    </b:Author>
    <b:Title>Manajemen Perkreditan</b:Title>
    <b:Year>2014</b:Year>
    <b:City>Bandung</b:City>
    <b:Publisher>Alfabeta</b:Publisher>
    <b:Pages>62</b:Pages>
    <b:RefOrder>7</b:RefOrder>
  </b:Source>
  <b:Source>
    <b:Tag>IWa13</b:Tag>
    <b:SourceType>Book</b:SourceType>
    <b:Guid>{137EDF5B-33EA-4207-8035-6ED5524347F4}</b:Guid>
    <b:Author>
      <b:Author>
        <b:NameList>
          <b:Person>
            <b:Last>Sudirman</b:Last>
            <b:First>I</b:First>
            <b:Middle>Wayan</b:Middle>
          </b:Person>
        </b:NameList>
      </b:Author>
    </b:Author>
    <b:Title>Manajemen Perbankan: Menuju Bankir yang Profesional</b:Title>
    <b:Year>2013</b:Year>
    <b:City>Jakarta</b:City>
    <b:Publisher>Fajar Interpratama Mandiri</b:Publisher>
    <b:RefOrder>8</b:RefOrder>
  </b:Source>
  <b:Source>
    <b:Tag>Tas10</b:Tag>
    <b:SourceType>Book</b:SourceType>
    <b:Guid>{7EA81F5B-C6B7-44FB-B681-2848CE3D0649}</b:Guid>
    <b:Author>
      <b:Author>
        <b:NameList>
          <b:Person>
            <b:Last>Taswan</b:Last>
          </b:Person>
        </b:NameList>
      </b:Author>
    </b:Author>
    <b:Title>Manajemen Perbankan: Konsep, Teknik, dan Aplikasi (Edisi II)</b:Title>
    <b:Year>2010</b:Year>
    <b:City>Yogyakarta</b:City>
    <b:Publisher>UPP STIM YKPN Yogyakarta</b:Publisher>
    <b:RefOrder>9</b:RefOrder>
  </b:Source>
  <b:Source>
    <b:Tag>Her13</b:Tag>
    <b:SourceType>Book</b:SourceType>
    <b:Guid>{AEFBE49D-AF12-44F1-B1D2-C959C4EFD70F}</b:Guid>
    <b:Author>
      <b:Author>
        <b:NameList>
          <b:Person>
            <b:Last>Hermansyah</b:Last>
          </b:Person>
        </b:NameList>
      </b:Author>
    </b:Author>
    <b:Title>Hukum Perbankan Nasional Indonesia</b:Title>
    <b:Year>2013</b:Year>
    <b:City>Jakarta</b:City>
    <b:Publisher>Kencana Prenada Media Grup</b:Publisher>
    <b:RefOrder>10</b:RefOrder>
  </b:Source>
  <b:Source>
    <b:Tag>Ism10</b:Tag>
    <b:SourceType>Book</b:SourceType>
    <b:Guid>{2B79E1E8-DA85-4D9A-BAA5-D3956BDCDAC9}</b:Guid>
    <b:Author>
      <b:Author>
        <b:NameList>
          <b:Person>
            <b:Last>Ismail</b:Last>
          </b:Person>
        </b:NameList>
      </b:Author>
    </b:Author>
    <b:Title>AKUNTANSI BANK: Teori dan Aplikasi dalam Rupiah</b:Title>
    <b:Year>2010</b:Year>
    <b:City>Jakarta</b:City>
    <b:Publisher>Prenadamedia Group</b:Publisher>
    <b:RefOrder>11</b:RefOrder>
  </b:Source>
  <b:Source>
    <b:Tag>Ika15</b:Tag>
    <b:SourceType>Book</b:SourceType>
    <b:Guid>{D5E3729B-00D6-4A86-83B2-9049841D4DEF}</b:Guid>
    <b:Author>
      <b:Author>
        <b:Corporate>Ikatan Bankir Indonesia</b:Corporate>
      </b:Author>
    </b:Author>
    <b:Title>Bisnis Kredit Perbankan</b:Title>
    <b:Year>2015</b:Year>
    <b:City>Jakarta</b:City>
    <b:Publisher>PT Gramedia Pustaka Utama</b:Publisher>
    <b:RefOrder>12</b:RefOrder>
  </b:Source>
  <b:Source>
    <b:Tag>Ism13</b:Tag>
    <b:SourceType>Book</b:SourceType>
    <b:Guid>{5929C569-4C40-4545-B35C-E4A549B7251C}</b:Guid>
    <b:Author>
      <b:Author>
        <b:NameList>
          <b:Person>
            <b:Last>Ismail</b:Last>
          </b:Person>
        </b:NameList>
      </b:Author>
    </b:Author>
    <b:Title>Manajemen Perbankan (Dari Teori Menuju Aplikas), cetakan ketiga</b:Title>
    <b:Year>2013</b:Year>
    <b:City>Surabaya</b:City>
    <b:Publisher>Kencana Prenadamedia Group</b:Publisher>
    <b:RefOrder>13</b:RefOrder>
  </b:Source>
  <b:Source>
    <b:Tag>Ari14</b:Tag>
    <b:SourceType>JournalArticle</b:SourceType>
    <b:Guid>{039B4763-49D0-41F4-82D9-8F2325BFF48A}</b:Guid>
    <b:Title>Pengaruh Dana Pihak Ketiga dan Suku Bunga Kredit terhadap Penyaluran Kredit pada Perusahaan Bank Umum yang terdaftar di Bursa Efek Indoesia</b:Title>
    <b:Year>2014</b:Year>
    <b:Author>
      <b:Author>
        <b:NameList>
          <b:Person>
            <b:Last>Jallo</b:Last>
            <b:First>Ariansyah</b:First>
          </b:Person>
        </b:NameList>
      </b:Author>
    </b:Author>
    <b:RefOrder>14</b:RefOrder>
  </b:Source>
  <b:Source>
    <b:Tag>Bag11</b:Tag>
    <b:SourceType>JournalArticle</b:SourceType>
    <b:Guid>{C72E358F-A5EF-400B-99C4-28359C6AB8CD}</b:Guid>
    <b:Author>
      <b:Author>
        <b:Corporate>Bagust Budiman Supiatno, R. Adri Satriawan S. dan Desmiawati </b:Corporate>
      </b:Author>
    </b:Author>
    <b:Title>Pengaruh NPL, CAR dan Tingkat Suku Bunga terhadap Penyaluran Kredit Perusahaan Perbankan yang terdaftar di Bursa Efek Indonesia  pada Tahun 2009-2011</b:Title>
    <b:Year>2011</b:Year>
    <b:RefOrder>15</b:RefOrder>
  </b:Source>
  <b:Source>
    <b:Tag>Chr14</b:Tag>
    <b:SourceType>JournalArticle</b:SourceType>
    <b:Guid>{CE65C323-2244-4F00-99FA-9491C2183155}</b:Guid>
    <b:Author>
      <b:Author>
        <b:Corporate>Christy Sugiarti</b:Corporate>
      </b:Author>
    </b:Author>
    <b:Title>Pengaruh Suku Bunga Kredit dan Kredit Bermasalah (NPL) terhadap Penyaluran Kredit (Studi Kasus Pada Perusahaan Perbankan yang Terdaftar di Bursa Efek Indonesia Periode Tahun 2008-2013</b:Title>
    <b:Year>2014</b:Year>
    <b:RefOrder>16</b:RefOrder>
  </b:Source>
  <b:Source>
    <b:Tag>Dor15</b:Tag>
    <b:SourceType>JournalArticle</b:SourceType>
    <b:Guid>{644F61FD-C836-46B9-BB25-970604DA760E}</b:Guid>
    <b:Author>
      <b:Author>
        <b:Corporate>Doriana Cucinile</b:Corporate>
      </b:Author>
    </b:Author>
    <b:Title>The Impact of Non Performing Loans on Bank Lending Behavior: Evidence from the Italian Bankir Sector</b:Title>
    <b:Year>2015</b:Year>
    <b:RefOrder>17</b:RefOrder>
  </b:Source>
  <b:Source>
    <b:Tag>Sar13</b:Tag>
    <b:SourceType>JournalArticle</b:SourceType>
    <b:Guid>{7CBB1D77-7442-4ECB-9466-9A5EC480C03B}</b:Guid>
    <b:Author>
      <b:Author>
        <b:NameList>
          <b:Person>
            <b:Last>Saryadi</b:Last>
          </b:Person>
        </b:NameList>
      </b:Author>
    </b:Author>
    <b:Title>Faktor-Faktor yang Berpengaruh Terhadap Penyaluran Kredit Perbankan (Studi pada Bank Umum Swasta Nasional Devisa)</b:Title>
    <b:Year>2013</b:Year>
    <b:RefOrder>18</b:RefOrder>
  </b:Source>
  <b:Source>
    <b:Tag>Sug16</b:Tag>
    <b:SourceType>Book</b:SourceType>
    <b:Guid>{9AB4C7EF-6CE1-466D-AAD1-3F90707AB6D3}</b:Guid>
    <b:Title>Metode Penelitian Kuantitatif, Kualitatif dan R&amp;D</b:Title>
    <b:Year>2016</b:Year>
    <b:Author>
      <b:Author>
        <b:NameList>
          <b:Person>
            <b:Last>Sugiyono</b:Last>
          </b:Person>
        </b:NameList>
      </b:Author>
    </b:Author>
    <b:City>Bandung</b:City>
    <b:Publisher>Alfabeta</b:Publisher>
    <b:RefOrder>19</b:RefOrder>
  </b:Source>
  <b:Source>
    <b:Tag>Suh12</b:Tag>
    <b:SourceType>Book</b:SourceType>
    <b:Guid>{83D29764-F7C8-4102-A15B-DB0B467C8B8E}</b:Guid>
    <b:Author>
      <b:Author>
        <b:NameList>
          <b:Person>
            <b:Last>Suhardjono</b:Last>
          </b:Person>
        </b:NameList>
      </b:Author>
    </b:Author>
    <b:Title>Penelitian Tindakan Kelas</b:Title>
    <b:Year>2012</b:Year>
    <b:City>Jakarta</b:City>
    <b:Publisher>PT Bumi Aksara</b:Publisher>
    <b:RefOrder>20</b:RefOrder>
  </b:Source>
  <b:Source>
    <b:Tag>Vei13</b:Tag>
    <b:SourceType>Book</b:SourceType>
    <b:Guid>{B2A02784-04EE-4A0E-AD80-263C180DB550}</b:Guid>
    <b:Author>
      <b:Author>
        <b:NameList>
          <b:Person>
            <b:Last>Rivai</b:Last>
            <b:First>Veithzal</b:First>
          </b:Person>
        </b:NameList>
      </b:Author>
    </b:Author>
    <b:Title> Comercial Bank Management : Manajemen Perbankan dari teori ke praktisi.</b:Title>
    <b:Year>2013</b:Year>
    <b:City>Jakarta</b:City>
    <b:Publisher>PT Raja Grafindo Persada</b:Publisher>
    <b:RefOrder>21</b:RefOrder>
  </b:Source>
  <b:Source>
    <b:Tag>Zuc16</b:Tag>
    <b:SourceType>JournalArticle</b:SourceType>
    <b:Guid>{2A5B269D-22EA-472D-B4D5-178C5D76C305}</b:Guid>
    <b:Title>Pengaruh DPK, NPL dan CAR terhadap Jumlah Penyaluran Kredit Peerbankan Persero</b:Title>
    <b:Year>2016</b:Year>
    <b:Author>
      <b:Author>
        <b:NameList>
          <b:Person>
            <b:Last>Zucha</b:Last>
          </b:Person>
        </b:NameList>
      </b:Author>
    </b:Author>
    <b:RefOrder>22</b:RefOrder>
  </b:Source>
  <b:Source>
    <b:Tag>Sug17</b:Tag>
    <b:SourceType>Book</b:SourceType>
    <b:Guid>{A887B3F6-A642-4324-A436-807CB6A475F7}</b:Guid>
    <b:Title>Metode Penelitian Kuantitatif, Kualitatif dan R&amp;D </b:Title>
    <b:Year>2017</b:Year>
    <b:Author>
      <b:Author>
        <b:NameList>
          <b:Person>
            <b:Last>Sugiyono</b:Last>
          </b:Person>
        </b:NameList>
      </b:Author>
    </b:Author>
    <b:City>Bandung</b:City>
    <b:Publisher>Alfabeta</b:Publisher>
    <b:RefOrder>23</b:RefOrder>
  </b:Source>
  <b:Source>
    <b:Tag>Sug12</b:Tag>
    <b:SourceType>Book</b:SourceType>
    <b:Guid>{DC05D451-CA38-4600-9E28-D6590E5A3E28}</b:Guid>
    <b:Author>
      <b:Author>
        <b:NameList>
          <b:Person>
            <b:Last>Sugiyono</b:Last>
          </b:Person>
        </b:NameList>
      </b:Author>
    </b:Author>
    <b:Title>Metode Penelitian Kuantitatif, Kualitatif dan R&amp;D</b:Title>
    <b:Year>2012</b:Year>
    <b:City>Bandung</b:City>
    <b:Publisher>Alfabeta</b:Publisher>
    <b:RefOrder>24</b:RefOrder>
  </b:Source>
  <b:Source>
    <b:Tag>Ima16</b:Tag>
    <b:SourceType>Book</b:SourceType>
    <b:Guid>{CAAB32E2-6DA1-49F0-B10C-F722F6B0238E}</b:Guid>
    <b:Author>
      <b:Author>
        <b:NameList>
          <b:Person>
            <b:Last>Ghozali</b:Last>
            <b:First>Imam</b:First>
          </b:Person>
        </b:NameList>
      </b:Author>
    </b:Author>
    <b:Title>Aplikasi Analisis Multivariate dengan Program IBM SPSS 23</b:Title>
    <b:Year>2016</b:Year>
    <b:City>Semarang</b:City>
    <b:Publisher>Badan Penerbit Universitas DIponegoro</b:Publisher>
    <b:RefOrder>25</b:RefOrder>
  </b:Source>
  <b:Source>
    <b:Tag>Pri121</b:Tag>
    <b:SourceType>Book</b:SourceType>
    <b:Guid>{18B13EA8-32E4-41D0-918A-CBCB053BC858}</b:Guid>
    <b:Author>
      <b:Author>
        <b:NameList>
          <b:Person>
            <b:Last>Priyanto</b:Last>
          </b:Person>
        </b:NameList>
      </b:Author>
    </b:Author>
    <b:Title>Belajar Cepat Olah Data Statistik dengan SPSS</b:Title>
    <b:Year>2012</b:Year>
    <b:City>Yogyakarta</b:City>
    <b:Publisher>CV Andi Offest</b:Publisher>
    <b:RefOrder>26</b:RefOrder>
  </b:Source>
  <b:Source>
    <b:Tag>Sun13</b:Tag>
    <b:SourceType>Book</b:SourceType>
    <b:Guid>{69317481-174F-48B0-BB18-27CDF8512F6C}</b:Guid>
    <b:Author>
      <b:Author>
        <b:NameList>
          <b:Person>
            <b:Last>Sunyoto</b:Last>
          </b:Person>
        </b:NameList>
      </b:Author>
    </b:Author>
    <b:Title>Metodologi Penelitian Akuntasi</b:Title>
    <b:Year>2013</b:Year>
    <b:City>Bandung</b:City>
    <b:Publisher>PT Refika Aditama</b:Publisher>
    <b:RefOrder>27</b:RefOrder>
  </b:Source>
  <b:Source>
    <b:Tag>Rac17</b:Tag>
    <b:SourceType>Book</b:SourceType>
    <b:Guid>{BCB46E93-BD3D-4006-8F82-087AD2B019B9}</b:Guid>
    <b:Author>
      <b:Author>
        <b:Corporate>Firdaus dan Ariyanti</b:Corporate>
      </b:Author>
    </b:Author>
    <b:Title>Manajemen Perkreditan Bank Umum</b:Title>
    <b:Year>2017</b:Year>
    <b:City>Bandung</b:City>
    <b:Publisher>Alfabeta</b:Publisher>
    <b:RefOrder>28</b:RefOrder>
  </b:Source>
</b:Sources>
</file>

<file path=customXml/itemProps1.xml><?xml version="1.0" encoding="utf-8"?>
<ds:datastoreItem xmlns:ds="http://schemas.openxmlformats.org/officeDocument/2006/customXml" ds:itemID="{2C6C83E9-C5C1-45E2-AF06-94351156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21215</Words>
  <Characters>120926</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Irman</cp:lastModifiedBy>
  <cp:revision>9</cp:revision>
  <cp:lastPrinted>2019-08-24T03:47:00Z</cp:lastPrinted>
  <dcterms:created xsi:type="dcterms:W3CDTF">2018-10-11T03:59:00Z</dcterms:created>
  <dcterms:modified xsi:type="dcterms:W3CDTF">2019-08-24T03:48:00Z</dcterms:modified>
</cp:coreProperties>
</file>